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83EE8" w14:textId="77777777" w:rsidR="00A8402D" w:rsidRDefault="00A8402D" w:rsidP="00F07D1F">
      <w:pPr>
        <w:spacing w:line="320" w:lineRule="exact"/>
        <w:jc w:val="center"/>
        <w:rPr>
          <w:rFonts w:ascii="游ゴシック" w:eastAsia="游ゴシック" w:hAnsi="游ゴシック"/>
          <w:b/>
          <w:color w:val="000000" w:themeColor="text1"/>
          <w:sz w:val="28"/>
        </w:rPr>
      </w:pPr>
    </w:p>
    <w:p w14:paraId="60824217" w14:textId="74EA78DB" w:rsidR="00592D40" w:rsidRPr="00BE109A" w:rsidRDefault="00592D40" w:rsidP="00744FDE">
      <w:pPr>
        <w:spacing w:line="320" w:lineRule="exact"/>
        <w:jc w:val="center"/>
        <w:rPr>
          <w:rFonts w:ascii="游ゴシック" w:eastAsia="游ゴシック" w:hAnsi="游ゴシック"/>
          <w:b/>
          <w:color w:val="000000" w:themeColor="text1"/>
          <w:sz w:val="28"/>
        </w:rPr>
      </w:pPr>
      <w:r w:rsidRPr="00BE109A">
        <w:rPr>
          <w:rFonts w:ascii="游ゴシック" w:eastAsia="游ゴシック" w:hAnsi="游ゴシック" w:hint="eastAsia"/>
          <w:b/>
          <w:color w:val="000000" w:themeColor="text1"/>
          <w:sz w:val="28"/>
        </w:rPr>
        <w:t>令和</w:t>
      </w:r>
      <w:r w:rsidR="00682CDD">
        <w:rPr>
          <w:rFonts w:ascii="游ゴシック" w:eastAsia="游ゴシック" w:hAnsi="游ゴシック" w:hint="eastAsia"/>
          <w:b/>
          <w:color w:val="000000" w:themeColor="text1"/>
          <w:sz w:val="28"/>
        </w:rPr>
        <w:t>７</w:t>
      </w:r>
      <w:r w:rsidR="008A1E52" w:rsidRPr="00BE109A">
        <w:rPr>
          <w:rFonts w:ascii="游ゴシック" w:eastAsia="游ゴシック" w:hAnsi="游ゴシック" w:hint="eastAsia"/>
          <w:b/>
          <w:color w:val="000000" w:themeColor="text1"/>
          <w:sz w:val="28"/>
        </w:rPr>
        <w:t>年度　在宅療養支援診療所</w:t>
      </w:r>
      <w:r w:rsidR="00744FDE">
        <w:rPr>
          <w:rFonts w:ascii="游ゴシック" w:eastAsia="游ゴシック" w:hAnsi="游ゴシック" w:hint="eastAsia"/>
          <w:b/>
          <w:color w:val="000000" w:themeColor="text1"/>
          <w:sz w:val="28"/>
        </w:rPr>
        <w:t>等</w:t>
      </w:r>
      <w:r w:rsidRPr="00BE109A">
        <w:rPr>
          <w:rFonts w:ascii="游ゴシック" w:eastAsia="游ゴシック" w:hAnsi="游ゴシック" w:hint="eastAsia"/>
          <w:b/>
          <w:color w:val="000000" w:themeColor="text1"/>
          <w:sz w:val="28"/>
        </w:rPr>
        <w:t>調査</w:t>
      </w:r>
    </w:p>
    <w:p w14:paraId="002E5735" w14:textId="77777777" w:rsidR="008A1E52" w:rsidRPr="00A8402D" w:rsidRDefault="008A1E52" w:rsidP="00A8402D">
      <w:pPr>
        <w:spacing w:line="320" w:lineRule="exact"/>
        <w:jc w:val="center"/>
        <w:rPr>
          <w:rFonts w:ascii="游ゴシック" w:eastAsia="游ゴシック" w:hAnsi="游ゴシック"/>
          <w:b/>
          <w:color w:val="000000" w:themeColor="text1"/>
          <w:sz w:val="28"/>
        </w:rPr>
      </w:pPr>
      <w:r w:rsidRPr="00BE109A">
        <w:rPr>
          <w:rFonts w:ascii="游ゴシック" w:eastAsia="游ゴシック" w:hAnsi="游ゴシック" w:hint="eastAsia"/>
          <w:b/>
          <w:color w:val="000000" w:themeColor="text1"/>
          <w:sz w:val="28"/>
        </w:rPr>
        <w:t>結果概要</w:t>
      </w:r>
    </w:p>
    <w:p w14:paraId="0CD4407B" w14:textId="77777777" w:rsidR="00D66286" w:rsidRPr="00BE109A" w:rsidRDefault="00D66286">
      <w:pPr>
        <w:rPr>
          <w:rFonts w:ascii="游ゴシック" w:eastAsia="游ゴシック" w:hAnsi="游ゴシック"/>
          <w:color w:val="000000" w:themeColor="text1"/>
        </w:rPr>
      </w:pPr>
    </w:p>
    <w:p w14:paraId="45BA7950" w14:textId="77777777" w:rsidR="008A1E52" w:rsidRPr="00BE109A" w:rsidRDefault="008A1E52">
      <w:pPr>
        <w:rPr>
          <w:rFonts w:ascii="游ゴシック" w:eastAsia="游ゴシック" w:hAnsi="游ゴシック"/>
          <w:color w:val="000000" w:themeColor="text1"/>
        </w:rPr>
      </w:pPr>
      <w:r w:rsidRPr="00BE109A">
        <w:rPr>
          <w:rFonts w:ascii="游ゴシック" w:eastAsia="游ゴシック" w:hAnsi="游ゴシック" w:hint="eastAsia"/>
          <w:color w:val="000000" w:themeColor="text1"/>
        </w:rPr>
        <w:t xml:space="preserve">１　</w:t>
      </w:r>
      <w:r w:rsidRPr="00BE109A">
        <w:rPr>
          <w:rFonts w:ascii="游ゴシック" w:eastAsia="游ゴシック" w:hAnsi="游ゴシック" w:hint="eastAsia"/>
          <w:b/>
          <w:color w:val="000000" w:themeColor="text1"/>
        </w:rPr>
        <w:t>調査の目的</w:t>
      </w:r>
    </w:p>
    <w:p w14:paraId="1DCCD6FC" w14:textId="77777777" w:rsidR="008A1E52" w:rsidRPr="00BE109A" w:rsidRDefault="00744FDE" w:rsidP="00DC02EE">
      <w:pPr>
        <w:rPr>
          <w:rFonts w:ascii="游ゴシック" w:eastAsia="游ゴシック" w:hAnsi="游ゴシック"/>
          <w:color w:val="000000" w:themeColor="text1"/>
        </w:rPr>
      </w:pPr>
      <w:r>
        <w:rPr>
          <w:rFonts w:ascii="游ゴシック" w:eastAsia="游ゴシック" w:hAnsi="游ゴシック" w:hint="eastAsia"/>
          <w:color w:val="000000" w:themeColor="text1"/>
        </w:rPr>
        <w:t xml:space="preserve">　</w:t>
      </w:r>
      <w:r w:rsidR="00DC02EE" w:rsidRPr="00BE109A">
        <w:rPr>
          <w:rFonts w:ascii="游ゴシック" w:eastAsia="游ゴシック" w:hAnsi="游ゴシック" w:hint="eastAsia"/>
          <w:color w:val="000000" w:themeColor="text1"/>
        </w:rPr>
        <w:t>・本県の在宅医療の現状等を把握し</w:t>
      </w:r>
      <w:r w:rsidR="008A1E52" w:rsidRPr="00BE109A">
        <w:rPr>
          <w:rFonts w:ascii="游ゴシック" w:eastAsia="游ゴシック" w:hAnsi="游ゴシック" w:hint="eastAsia"/>
          <w:color w:val="000000" w:themeColor="text1"/>
        </w:rPr>
        <w:t>、在宅医療にかかる連携体制構築の進捗状況の評価を行う。</w:t>
      </w:r>
    </w:p>
    <w:p w14:paraId="56603F70" w14:textId="77777777" w:rsidR="008A1E52" w:rsidRPr="00BE109A" w:rsidRDefault="00744FDE" w:rsidP="00744FDE">
      <w:pPr>
        <w:ind w:firstLineChars="100" w:firstLine="210"/>
        <w:rPr>
          <w:rFonts w:ascii="游ゴシック" w:eastAsia="游ゴシック" w:hAnsi="游ゴシック"/>
          <w:color w:val="000000" w:themeColor="text1"/>
        </w:rPr>
      </w:pPr>
      <w:r>
        <w:rPr>
          <w:rFonts w:ascii="游ゴシック" w:eastAsia="游ゴシック" w:hAnsi="游ゴシック" w:hint="eastAsia"/>
          <w:color w:val="000000" w:themeColor="text1"/>
        </w:rPr>
        <w:t>・過去の調査結果と比較し、課題を分析することで、保健医療計画及び</w:t>
      </w:r>
      <w:r w:rsidR="008A1E52" w:rsidRPr="00BE109A">
        <w:rPr>
          <w:rFonts w:ascii="游ゴシック" w:eastAsia="游ゴシック" w:hAnsi="游ゴシック" w:hint="eastAsia"/>
          <w:color w:val="000000" w:themeColor="text1"/>
        </w:rPr>
        <w:t>在宅医療の推進に反映させる。</w:t>
      </w:r>
    </w:p>
    <w:p w14:paraId="456E86E0" w14:textId="77777777" w:rsidR="008A1E52" w:rsidRPr="00BE109A" w:rsidRDefault="008A1E52" w:rsidP="008A1E52">
      <w:pPr>
        <w:rPr>
          <w:rFonts w:ascii="游ゴシック" w:eastAsia="游ゴシック" w:hAnsi="游ゴシック"/>
          <w:color w:val="000000" w:themeColor="text1"/>
        </w:rPr>
      </w:pPr>
    </w:p>
    <w:p w14:paraId="3C391B63" w14:textId="77777777" w:rsidR="008A1E52" w:rsidRPr="00BE109A" w:rsidRDefault="008A1E52" w:rsidP="008A1E52">
      <w:pPr>
        <w:rPr>
          <w:rFonts w:ascii="游ゴシック" w:eastAsia="游ゴシック" w:hAnsi="游ゴシック"/>
          <w:color w:val="000000" w:themeColor="text1"/>
        </w:rPr>
      </w:pPr>
      <w:r w:rsidRPr="00BE109A">
        <w:rPr>
          <w:rFonts w:ascii="游ゴシック" w:eastAsia="游ゴシック" w:hAnsi="游ゴシック" w:hint="eastAsia"/>
          <w:color w:val="000000" w:themeColor="text1"/>
        </w:rPr>
        <w:t xml:space="preserve">２　</w:t>
      </w:r>
      <w:r w:rsidRPr="00BE109A">
        <w:rPr>
          <w:rFonts w:ascii="游ゴシック" w:eastAsia="游ゴシック" w:hAnsi="游ゴシック" w:hint="eastAsia"/>
          <w:b/>
          <w:color w:val="000000" w:themeColor="text1"/>
        </w:rPr>
        <w:t>調査方法</w:t>
      </w:r>
    </w:p>
    <w:p w14:paraId="75DC80E6" w14:textId="77777777" w:rsidR="008A1E52" w:rsidRPr="00BE109A" w:rsidRDefault="008A1E52" w:rsidP="008A1E52">
      <w:pPr>
        <w:rPr>
          <w:rFonts w:ascii="游ゴシック" w:eastAsia="游ゴシック" w:hAnsi="游ゴシック"/>
          <w:color w:val="000000" w:themeColor="text1"/>
        </w:rPr>
      </w:pPr>
      <w:r w:rsidRPr="00BE109A">
        <w:rPr>
          <w:rFonts w:ascii="游ゴシック" w:eastAsia="游ゴシック" w:hAnsi="游ゴシック" w:hint="eastAsia"/>
          <w:color w:val="000000" w:themeColor="text1"/>
        </w:rPr>
        <w:t xml:space="preserve">　　調査票を郵送し、郵送</w:t>
      </w:r>
      <w:r w:rsidR="00744FDE">
        <w:rPr>
          <w:rFonts w:ascii="游ゴシック" w:eastAsia="游ゴシック" w:hAnsi="游ゴシック" w:hint="eastAsia"/>
          <w:color w:val="000000" w:themeColor="text1"/>
        </w:rPr>
        <w:t>もしくはオンライン</w:t>
      </w:r>
      <w:r w:rsidRPr="00BE109A">
        <w:rPr>
          <w:rFonts w:ascii="游ゴシック" w:eastAsia="游ゴシック" w:hAnsi="游ゴシック" w:hint="eastAsia"/>
          <w:color w:val="000000" w:themeColor="text1"/>
        </w:rPr>
        <w:t>で回答を回収</w:t>
      </w:r>
    </w:p>
    <w:p w14:paraId="2749F2E3" w14:textId="77777777" w:rsidR="008A1E52" w:rsidRPr="00744FDE" w:rsidRDefault="008A1E52" w:rsidP="008A1E52">
      <w:pPr>
        <w:rPr>
          <w:rFonts w:ascii="游ゴシック" w:eastAsia="游ゴシック" w:hAnsi="游ゴシック"/>
          <w:color w:val="000000" w:themeColor="text1"/>
        </w:rPr>
      </w:pPr>
    </w:p>
    <w:p w14:paraId="5AF7C7B4" w14:textId="77777777" w:rsidR="008A1E52" w:rsidRPr="00BE109A" w:rsidRDefault="008A1E52" w:rsidP="008A1E52">
      <w:pPr>
        <w:rPr>
          <w:rFonts w:ascii="游ゴシック" w:eastAsia="游ゴシック" w:hAnsi="游ゴシック"/>
          <w:color w:val="000000" w:themeColor="text1"/>
        </w:rPr>
      </w:pPr>
      <w:r w:rsidRPr="00BE109A">
        <w:rPr>
          <w:rFonts w:ascii="游ゴシック" w:eastAsia="游ゴシック" w:hAnsi="游ゴシック" w:hint="eastAsia"/>
          <w:color w:val="000000" w:themeColor="text1"/>
        </w:rPr>
        <w:t xml:space="preserve">３　</w:t>
      </w:r>
      <w:r w:rsidRPr="00BE109A">
        <w:rPr>
          <w:rFonts w:ascii="游ゴシック" w:eastAsia="游ゴシック" w:hAnsi="游ゴシック" w:hint="eastAsia"/>
          <w:b/>
          <w:color w:val="000000" w:themeColor="text1"/>
        </w:rPr>
        <w:t>調査実施日</w:t>
      </w:r>
    </w:p>
    <w:p w14:paraId="6EB52B0A" w14:textId="56CE4673" w:rsidR="008A1E52" w:rsidRPr="00BE109A" w:rsidRDefault="003E3317" w:rsidP="008A1E52">
      <w:pPr>
        <w:rPr>
          <w:rFonts w:ascii="游ゴシック" w:eastAsia="游ゴシック" w:hAnsi="游ゴシック"/>
          <w:color w:val="000000" w:themeColor="text1"/>
        </w:rPr>
      </w:pPr>
      <w:r>
        <w:rPr>
          <w:rFonts w:ascii="游ゴシック" w:eastAsia="游ゴシック" w:hAnsi="游ゴシック" w:hint="eastAsia"/>
          <w:color w:val="000000" w:themeColor="text1"/>
        </w:rPr>
        <w:t xml:space="preserve">　　令和</w:t>
      </w:r>
      <w:r w:rsidR="00B7027F">
        <w:rPr>
          <w:rFonts w:ascii="游ゴシック" w:eastAsia="游ゴシック" w:hAnsi="游ゴシック" w:hint="eastAsia"/>
          <w:color w:val="000000" w:themeColor="text1"/>
        </w:rPr>
        <w:t>７</w:t>
      </w:r>
      <w:r w:rsidR="005C35EE" w:rsidRPr="00BE109A">
        <w:rPr>
          <w:rFonts w:ascii="游ゴシック" w:eastAsia="游ゴシック" w:hAnsi="游ゴシック" w:hint="eastAsia"/>
          <w:color w:val="000000" w:themeColor="text1"/>
        </w:rPr>
        <w:t>年</w:t>
      </w:r>
      <w:r w:rsidR="008860BD">
        <w:rPr>
          <w:rFonts w:ascii="游ゴシック" w:eastAsia="游ゴシック" w:hAnsi="游ゴシック" w:hint="eastAsia"/>
          <w:color w:val="000000" w:themeColor="text1"/>
        </w:rPr>
        <w:t>７</w:t>
      </w:r>
      <w:r w:rsidR="00571F5E">
        <w:rPr>
          <w:rFonts w:ascii="游ゴシック" w:eastAsia="游ゴシック" w:hAnsi="游ゴシック" w:hint="eastAsia"/>
          <w:color w:val="000000" w:themeColor="text1"/>
        </w:rPr>
        <w:t>月</w:t>
      </w:r>
      <w:r w:rsidR="00682CDD">
        <w:rPr>
          <w:rFonts w:ascii="游ゴシック" w:eastAsia="游ゴシック" w:hAnsi="游ゴシック" w:hint="eastAsia"/>
          <w:color w:val="000000" w:themeColor="text1"/>
        </w:rPr>
        <w:t>３０</w:t>
      </w:r>
      <w:r w:rsidR="008A1E52" w:rsidRPr="00BE109A">
        <w:rPr>
          <w:rFonts w:ascii="游ゴシック" w:eastAsia="游ゴシック" w:hAnsi="游ゴシック" w:hint="eastAsia"/>
          <w:color w:val="000000" w:themeColor="text1"/>
        </w:rPr>
        <w:t>日</w:t>
      </w:r>
    </w:p>
    <w:p w14:paraId="374118FE" w14:textId="77777777" w:rsidR="008A1E52" w:rsidRPr="00DD5756" w:rsidRDefault="008A1E52" w:rsidP="008A1E52">
      <w:pPr>
        <w:rPr>
          <w:rFonts w:asciiTheme="majorEastAsia" w:eastAsiaTheme="majorEastAsia" w:hAnsiTheme="majorEastAsia"/>
          <w:color w:val="000000" w:themeColor="text1"/>
        </w:rPr>
      </w:pPr>
    </w:p>
    <w:p w14:paraId="57689393" w14:textId="77777777" w:rsidR="008A1E52" w:rsidRPr="00BE109A" w:rsidRDefault="00FE6CA9" w:rsidP="008A1E52">
      <w:pPr>
        <w:rPr>
          <w:rFonts w:ascii="游ゴシック" w:eastAsia="游ゴシック" w:hAnsi="游ゴシック"/>
          <w:color w:val="000000" w:themeColor="text1"/>
        </w:rPr>
      </w:pPr>
      <w:r w:rsidRPr="00BE109A">
        <w:rPr>
          <w:rFonts w:ascii="游ゴシック" w:eastAsia="游ゴシック" w:hAnsi="游ゴシック" w:hint="eastAsia"/>
          <w:color w:val="000000" w:themeColor="text1"/>
        </w:rPr>
        <w:t xml:space="preserve">４　</w:t>
      </w:r>
      <w:r w:rsidRPr="00BE109A">
        <w:rPr>
          <w:rFonts w:ascii="游ゴシック" w:eastAsia="游ゴシック" w:hAnsi="游ゴシック" w:hint="eastAsia"/>
          <w:b/>
          <w:color w:val="000000" w:themeColor="text1"/>
        </w:rPr>
        <w:t>調査対象と回収</w:t>
      </w:r>
      <w:r w:rsidR="0098731F" w:rsidRPr="00BE109A">
        <w:rPr>
          <w:rFonts w:ascii="游ゴシック" w:eastAsia="游ゴシック" w:hAnsi="游ゴシック" w:hint="eastAsia"/>
          <w:b/>
          <w:color w:val="000000" w:themeColor="text1"/>
        </w:rPr>
        <w:t>率</w:t>
      </w:r>
    </w:p>
    <w:p w14:paraId="61F25D4B" w14:textId="43007E20" w:rsidR="002710B4" w:rsidRPr="00BE109A" w:rsidRDefault="008A1E52" w:rsidP="00DC0862">
      <w:pPr>
        <w:ind w:left="420" w:hangingChars="200" w:hanging="420"/>
        <w:rPr>
          <w:rFonts w:ascii="游ゴシック" w:eastAsia="游ゴシック" w:hAnsi="游ゴシック"/>
          <w:color w:val="000000" w:themeColor="text1"/>
        </w:rPr>
      </w:pPr>
      <w:r w:rsidRPr="00BE109A">
        <w:rPr>
          <w:rFonts w:ascii="游ゴシック" w:eastAsia="游ゴシック" w:hAnsi="游ゴシック" w:hint="eastAsia"/>
          <w:color w:val="000000" w:themeColor="text1"/>
        </w:rPr>
        <w:t xml:space="preserve">　　</w:t>
      </w:r>
      <w:r w:rsidR="00571F5E">
        <w:rPr>
          <w:rFonts w:ascii="游ゴシック" w:eastAsia="游ゴシック" w:hAnsi="游ゴシック" w:hint="eastAsia"/>
          <w:color w:val="000000" w:themeColor="text1"/>
        </w:rPr>
        <w:t>令和</w:t>
      </w:r>
      <w:r w:rsidR="00682CDD">
        <w:rPr>
          <w:rFonts w:ascii="游ゴシック" w:eastAsia="游ゴシック" w:hAnsi="游ゴシック" w:hint="eastAsia"/>
          <w:color w:val="000000" w:themeColor="text1"/>
        </w:rPr>
        <w:t>７</w:t>
      </w:r>
      <w:r w:rsidR="00571F5E">
        <w:rPr>
          <w:rFonts w:ascii="游ゴシック" w:eastAsia="游ゴシック" w:hAnsi="游ゴシック" w:hint="eastAsia"/>
          <w:color w:val="000000" w:themeColor="text1"/>
        </w:rPr>
        <w:t>年</w:t>
      </w:r>
      <w:r w:rsidR="00AF6A09">
        <w:rPr>
          <w:rFonts w:ascii="游ゴシック" w:eastAsia="游ゴシック" w:hAnsi="游ゴシック" w:hint="eastAsia"/>
          <w:color w:val="000000" w:themeColor="text1"/>
        </w:rPr>
        <w:t>７</w:t>
      </w:r>
      <w:r w:rsidR="006F6F96" w:rsidRPr="00BE109A">
        <w:rPr>
          <w:rFonts w:ascii="游ゴシック" w:eastAsia="游ゴシック" w:hAnsi="游ゴシック" w:hint="eastAsia"/>
          <w:color w:val="000000" w:themeColor="text1"/>
        </w:rPr>
        <w:t>月</w:t>
      </w:r>
      <w:r w:rsidR="00DC0862" w:rsidRPr="00BE109A">
        <w:rPr>
          <w:rFonts w:ascii="游ゴシック" w:eastAsia="游ゴシック" w:hAnsi="游ゴシック" w:hint="eastAsia"/>
          <w:color w:val="000000" w:themeColor="text1"/>
        </w:rPr>
        <w:t>１</w:t>
      </w:r>
      <w:r w:rsidR="006F6F96" w:rsidRPr="00BE109A">
        <w:rPr>
          <w:rFonts w:ascii="游ゴシック" w:eastAsia="游ゴシック" w:hAnsi="游ゴシック" w:hint="eastAsia"/>
          <w:color w:val="000000" w:themeColor="text1"/>
        </w:rPr>
        <w:t>日時点において、「</w:t>
      </w:r>
      <w:r w:rsidR="00165C15" w:rsidRPr="00BE109A">
        <w:rPr>
          <w:rFonts w:ascii="游ゴシック" w:eastAsia="游ゴシック" w:hAnsi="游ゴシック" w:hint="eastAsia"/>
          <w:color w:val="000000" w:themeColor="text1"/>
        </w:rPr>
        <w:t>在宅療養支援診療所</w:t>
      </w:r>
      <w:r w:rsidR="006F6F96" w:rsidRPr="00BE109A">
        <w:rPr>
          <w:rFonts w:ascii="游ゴシック" w:eastAsia="游ゴシック" w:hAnsi="游ゴシック" w:hint="eastAsia"/>
          <w:color w:val="000000" w:themeColor="text1"/>
        </w:rPr>
        <w:t>」</w:t>
      </w:r>
      <w:r w:rsidR="00975339">
        <w:rPr>
          <w:rFonts w:ascii="游ゴシック" w:eastAsia="游ゴシック" w:hAnsi="游ゴシック" w:hint="eastAsia"/>
          <w:color w:val="000000" w:themeColor="text1"/>
        </w:rPr>
        <w:t>（以下</w:t>
      </w:r>
      <w:r w:rsidR="00744FDE">
        <w:rPr>
          <w:rFonts w:ascii="游ゴシック" w:eastAsia="游ゴシック" w:hAnsi="游ゴシック" w:hint="eastAsia"/>
          <w:color w:val="000000" w:themeColor="text1"/>
        </w:rPr>
        <w:t>「在支診」と言う</w:t>
      </w:r>
      <w:r w:rsidR="00975339">
        <w:rPr>
          <w:rFonts w:ascii="游ゴシック" w:eastAsia="游ゴシック" w:hAnsi="游ゴシック" w:hint="eastAsia"/>
          <w:color w:val="000000" w:themeColor="text1"/>
        </w:rPr>
        <w:t>。</w:t>
      </w:r>
      <w:r w:rsidR="00CB126B" w:rsidRPr="00BE109A">
        <w:rPr>
          <w:rFonts w:ascii="游ゴシック" w:eastAsia="游ゴシック" w:hAnsi="游ゴシック" w:hint="eastAsia"/>
          <w:color w:val="000000" w:themeColor="text1"/>
        </w:rPr>
        <w:t>）</w:t>
      </w:r>
      <w:r w:rsidR="00165C15" w:rsidRPr="00BE109A">
        <w:rPr>
          <w:rFonts w:ascii="游ゴシック" w:eastAsia="游ゴシック" w:hAnsi="游ゴシック" w:hint="eastAsia"/>
          <w:color w:val="000000" w:themeColor="text1"/>
        </w:rPr>
        <w:t>、</w:t>
      </w:r>
      <w:r w:rsidR="006F6F96" w:rsidRPr="00BE109A">
        <w:rPr>
          <w:rFonts w:ascii="游ゴシック" w:eastAsia="游ゴシック" w:hAnsi="游ゴシック" w:hint="eastAsia"/>
          <w:color w:val="000000" w:themeColor="text1"/>
        </w:rPr>
        <w:t>「</w:t>
      </w:r>
      <w:r w:rsidR="00165C15" w:rsidRPr="00BE109A">
        <w:rPr>
          <w:rFonts w:ascii="游ゴシック" w:eastAsia="游ゴシック" w:hAnsi="游ゴシック" w:hint="eastAsia"/>
          <w:color w:val="000000" w:themeColor="text1"/>
        </w:rPr>
        <w:t>在宅療養支援病院</w:t>
      </w:r>
      <w:r w:rsidR="006F6F96" w:rsidRPr="00BE109A">
        <w:rPr>
          <w:rFonts w:ascii="游ゴシック" w:eastAsia="游ゴシック" w:hAnsi="游ゴシック" w:hint="eastAsia"/>
          <w:color w:val="000000" w:themeColor="text1"/>
        </w:rPr>
        <w:t>」</w:t>
      </w:r>
      <w:r w:rsidR="00975339">
        <w:rPr>
          <w:rFonts w:ascii="游ゴシック" w:eastAsia="游ゴシック" w:hAnsi="游ゴシック" w:hint="eastAsia"/>
          <w:color w:val="000000" w:themeColor="text1"/>
        </w:rPr>
        <w:t>（以下</w:t>
      </w:r>
      <w:r w:rsidR="00744FDE">
        <w:rPr>
          <w:rFonts w:ascii="游ゴシック" w:eastAsia="游ゴシック" w:hAnsi="游ゴシック" w:hint="eastAsia"/>
          <w:color w:val="000000" w:themeColor="text1"/>
        </w:rPr>
        <w:t>「在支病」と言う</w:t>
      </w:r>
      <w:r w:rsidR="00975339">
        <w:rPr>
          <w:rFonts w:ascii="游ゴシック" w:eastAsia="游ゴシック" w:hAnsi="游ゴシック" w:hint="eastAsia"/>
          <w:color w:val="000000" w:themeColor="text1"/>
        </w:rPr>
        <w:t>。</w:t>
      </w:r>
      <w:r w:rsidR="00CB126B" w:rsidRPr="00BE109A">
        <w:rPr>
          <w:rFonts w:ascii="游ゴシック" w:eastAsia="游ゴシック" w:hAnsi="游ゴシック" w:hint="eastAsia"/>
          <w:color w:val="000000" w:themeColor="text1"/>
        </w:rPr>
        <w:t>）</w:t>
      </w:r>
      <w:r w:rsidR="00165C15" w:rsidRPr="00BE109A">
        <w:rPr>
          <w:rFonts w:ascii="游ゴシック" w:eastAsia="游ゴシック" w:hAnsi="游ゴシック" w:hint="eastAsia"/>
          <w:color w:val="000000" w:themeColor="text1"/>
        </w:rPr>
        <w:t>、</w:t>
      </w:r>
      <w:r w:rsidR="006F6F96" w:rsidRPr="00BE109A">
        <w:rPr>
          <w:rFonts w:ascii="游ゴシック" w:eastAsia="游ゴシック" w:hAnsi="游ゴシック" w:hint="eastAsia"/>
          <w:color w:val="000000" w:themeColor="text1"/>
        </w:rPr>
        <w:t>「</w:t>
      </w:r>
      <w:r w:rsidR="00744FDE">
        <w:rPr>
          <w:rFonts w:ascii="游ゴシック" w:eastAsia="游ゴシック" w:hAnsi="游ゴシック" w:hint="eastAsia"/>
          <w:color w:val="000000" w:themeColor="text1"/>
        </w:rPr>
        <w:t>在宅時医学総合管理料及び</w:t>
      </w:r>
      <w:r w:rsidR="00165C15" w:rsidRPr="00BE109A">
        <w:rPr>
          <w:rFonts w:ascii="游ゴシック" w:eastAsia="游ゴシック" w:hAnsi="游ゴシック" w:hint="eastAsia"/>
          <w:color w:val="000000" w:themeColor="text1"/>
        </w:rPr>
        <w:t>施設入居時等医学総合管理料</w:t>
      </w:r>
      <w:r w:rsidR="006F6F96" w:rsidRPr="00BE109A">
        <w:rPr>
          <w:rFonts w:ascii="游ゴシック" w:eastAsia="游ゴシック" w:hAnsi="游ゴシック" w:hint="eastAsia"/>
          <w:color w:val="000000" w:themeColor="text1"/>
        </w:rPr>
        <w:t>」</w:t>
      </w:r>
      <w:r w:rsidR="00975339">
        <w:rPr>
          <w:rFonts w:ascii="游ゴシック" w:eastAsia="游ゴシック" w:hAnsi="游ゴシック" w:hint="eastAsia"/>
          <w:color w:val="000000" w:themeColor="text1"/>
        </w:rPr>
        <w:t>（以下</w:t>
      </w:r>
      <w:r w:rsidR="00744FDE">
        <w:rPr>
          <w:rFonts w:ascii="游ゴシック" w:eastAsia="游ゴシック" w:hAnsi="游ゴシック" w:hint="eastAsia"/>
          <w:color w:val="000000" w:themeColor="text1"/>
        </w:rPr>
        <w:t>「在医総管」と言う</w:t>
      </w:r>
      <w:r w:rsidR="00975339">
        <w:rPr>
          <w:rFonts w:ascii="游ゴシック" w:eastAsia="游ゴシック" w:hAnsi="游ゴシック" w:hint="eastAsia"/>
          <w:color w:val="000000" w:themeColor="text1"/>
        </w:rPr>
        <w:t>。</w:t>
      </w:r>
      <w:r w:rsidR="00CB126B" w:rsidRPr="00BE109A">
        <w:rPr>
          <w:rFonts w:ascii="游ゴシック" w:eastAsia="游ゴシック" w:hAnsi="游ゴシック" w:hint="eastAsia"/>
          <w:color w:val="000000" w:themeColor="text1"/>
        </w:rPr>
        <w:t>）</w:t>
      </w:r>
      <w:r w:rsidR="00165C15" w:rsidRPr="00BE109A">
        <w:rPr>
          <w:rFonts w:ascii="游ゴシック" w:eastAsia="游ゴシック" w:hAnsi="游ゴシック" w:hint="eastAsia"/>
          <w:color w:val="000000" w:themeColor="text1"/>
        </w:rPr>
        <w:t>の届出を</w:t>
      </w:r>
      <w:r w:rsidR="00B61F17" w:rsidRPr="00BE109A">
        <w:rPr>
          <w:rFonts w:ascii="游ゴシック" w:eastAsia="游ゴシック" w:hAnsi="游ゴシック" w:hint="eastAsia"/>
          <w:color w:val="000000" w:themeColor="text1"/>
        </w:rPr>
        <w:t>九州厚生局に</w:t>
      </w:r>
      <w:r w:rsidR="00165C15" w:rsidRPr="00BE109A">
        <w:rPr>
          <w:rFonts w:ascii="游ゴシック" w:eastAsia="游ゴシック" w:hAnsi="游ゴシック" w:hint="eastAsia"/>
          <w:color w:val="000000" w:themeColor="text1"/>
        </w:rPr>
        <w:t>行っている県内の医療機関を対象とした。</w:t>
      </w:r>
    </w:p>
    <w:p w14:paraId="29F1FFDB" w14:textId="77777777" w:rsidR="00E9136E" w:rsidRPr="00BE109A" w:rsidRDefault="00E9136E" w:rsidP="00C864D2">
      <w:pPr>
        <w:ind w:left="210" w:hangingChars="100" w:hanging="210"/>
        <w:rPr>
          <w:rFonts w:ascii="游ゴシック" w:eastAsia="游ゴシック" w:hAnsi="游ゴシック"/>
          <w:color w:val="000000" w:themeColor="text1"/>
        </w:rPr>
      </w:pPr>
    </w:p>
    <w:tbl>
      <w:tblPr>
        <w:tblStyle w:val="a9"/>
        <w:tblW w:w="9490" w:type="dxa"/>
        <w:tblInd w:w="210" w:type="dxa"/>
        <w:tblLook w:val="04A0" w:firstRow="1" w:lastRow="0" w:firstColumn="1" w:lastColumn="0" w:noHBand="0" w:noVBand="1"/>
      </w:tblPr>
      <w:tblGrid>
        <w:gridCol w:w="465"/>
        <w:gridCol w:w="3715"/>
        <w:gridCol w:w="1842"/>
        <w:gridCol w:w="1603"/>
        <w:gridCol w:w="1865"/>
      </w:tblGrid>
      <w:tr w:rsidR="00DD5756" w:rsidRPr="00BE109A" w14:paraId="212B61B4" w14:textId="77777777" w:rsidTr="00744FDE">
        <w:trPr>
          <w:trHeight w:val="259"/>
        </w:trPr>
        <w:tc>
          <w:tcPr>
            <w:tcW w:w="4180" w:type="dxa"/>
            <w:gridSpan w:val="2"/>
            <w:tcBorders>
              <w:bottom w:val="double" w:sz="4" w:space="0" w:color="auto"/>
            </w:tcBorders>
            <w:vAlign w:val="center"/>
          </w:tcPr>
          <w:p w14:paraId="43F146D4" w14:textId="77777777" w:rsidR="002710B4" w:rsidRPr="00BE109A" w:rsidRDefault="002710B4" w:rsidP="00165C15">
            <w:pPr>
              <w:jc w:val="center"/>
              <w:rPr>
                <w:rFonts w:ascii="游ゴシック" w:eastAsia="游ゴシック" w:hAnsi="游ゴシック"/>
                <w:color w:val="000000" w:themeColor="text1"/>
              </w:rPr>
            </w:pPr>
            <w:r w:rsidRPr="00BE109A">
              <w:rPr>
                <w:rFonts w:ascii="游ゴシック" w:eastAsia="游ゴシック" w:hAnsi="游ゴシック" w:hint="eastAsia"/>
                <w:color w:val="000000" w:themeColor="text1"/>
              </w:rPr>
              <w:t>調査対象</w:t>
            </w:r>
          </w:p>
        </w:tc>
        <w:tc>
          <w:tcPr>
            <w:tcW w:w="1842" w:type="dxa"/>
            <w:tcBorders>
              <w:bottom w:val="double" w:sz="4" w:space="0" w:color="auto"/>
            </w:tcBorders>
            <w:vAlign w:val="center"/>
          </w:tcPr>
          <w:p w14:paraId="1A371DCB" w14:textId="77777777" w:rsidR="002710B4" w:rsidRPr="00BE109A" w:rsidRDefault="002710B4" w:rsidP="002710B4">
            <w:pPr>
              <w:jc w:val="center"/>
              <w:rPr>
                <w:rFonts w:ascii="游ゴシック" w:eastAsia="游ゴシック" w:hAnsi="游ゴシック"/>
                <w:color w:val="000000" w:themeColor="text1"/>
              </w:rPr>
            </w:pPr>
            <w:r w:rsidRPr="00BE109A">
              <w:rPr>
                <w:rFonts w:ascii="游ゴシック" w:eastAsia="游ゴシック" w:hAnsi="游ゴシック" w:hint="eastAsia"/>
                <w:color w:val="000000" w:themeColor="text1"/>
              </w:rPr>
              <w:t>調査対象数（A）</w:t>
            </w:r>
          </w:p>
        </w:tc>
        <w:tc>
          <w:tcPr>
            <w:tcW w:w="1603" w:type="dxa"/>
            <w:tcBorders>
              <w:bottom w:val="double" w:sz="4" w:space="0" w:color="auto"/>
            </w:tcBorders>
            <w:vAlign w:val="center"/>
          </w:tcPr>
          <w:p w14:paraId="4F7EA201" w14:textId="77777777" w:rsidR="002710B4" w:rsidRPr="00BE109A" w:rsidRDefault="002710B4" w:rsidP="002710B4">
            <w:pPr>
              <w:jc w:val="center"/>
              <w:rPr>
                <w:rFonts w:ascii="游ゴシック" w:eastAsia="游ゴシック" w:hAnsi="游ゴシック"/>
                <w:color w:val="000000" w:themeColor="text1"/>
              </w:rPr>
            </w:pPr>
            <w:r w:rsidRPr="00BE109A">
              <w:rPr>
                <w:rFonts w:ascii="游ゴシック" w:eastAsia="游ゴシック" w:hAnsi="游ゴシック" w:hint="eastAsia"/>
                <w:color w:val="000000" w:themeColor="text1"/>
              </w:rPr>
              <w:t>回収数（B）</w:t>
            </w:r>
          </w:p>
        </w:tc>
        <w:tc>
          <w:tcPr>
            <w:tcW w:w="1865" w:type="dxa"/>
            <w:tcBorders>
              <w:bottom w:val="double" w:sz="4" w:space="0" w:color="auto"/>
            </w:tcBorders>
            <w:vAlign w:val="center"/>
          </w:tcPr>
          <w:p w14:paraId="4819CF1D" w14:textId="77777777" w:rsidR="002710B4" w:rsidRPr="00BE109A" w:rsidRDefault="002710B4" w:rsidP="002710B4">
            <w:pPr>
              <w:jc w:val="center"/>
              <w:rPr>
                <w:rFonts w:ascii="游ゴシック" w:eastAsia="游ゴシック" w:hAnsi="游ゴシック"/>
                <w:color w:val="000000" w:themeColor="text1"/>
              </w:rPr>
            </w:pPr>
            <w:r w:rsidRPr="00BE109A">
              <w:rPr>
                <w:rFonts w:ascii="游ゴシック" w:eastAsia="游ゴシック" w:hAnsi="游ゴシック" w:hint="eastAsia"/>
                <w:color w:val="000000" w:themeColor="text1"/>
              </w:rPr>
              <w:t>回収率（B/A</w:t>
            </w:r>
            <w:r w:rsidRPr="00BE109A">
              <w:rPr>
                <w:rFonts w:ascii="游ゴシック" w:eastAsia="游ゴシック" w:hAnsi="游ゴシック"/>
                <w:color w:val="000000" w:themeColor="text1"/>
              </w:rPr>
              <w:t>）</w:t>
            </w:r>
          </w:p>
        </w:tc>
      </w:tr>
      <w:tr w:rsidR="00DD5756" w:rsidRPr="00BE109A" w14:paraId="5CA88076" w14:textId="77777777" w:rsidTr="00744FDE">
        <w:trPr>
          <w:trHeight w:val="279"/>
        </w:trPr>
        <w:tc>
          <w:tcPr>
            <w:tcW w:w="4180" w:type="dxa"/>
            <w:gridSpan w:val="2"/>
            <w:tcBorders>
              <w:top w:val="double" w:sz="4" w:space="0" w:color="auto"/>
            </w:tcBorders>
            <w:shd w:val="clear" w:color="auto" w:fill="F2F2F2" w:themeFill="background1" w:themeFillShade="F2"/>
            <w:vAlign w:val="center"/>
          </w:tcPr>
          <w:p w14:paraId="18500BE3" w14:textId="77777777" w:rsidR="002710B4" w:rsidRPr="00BE109A" w:rsidRDefault="002710B4" w:rsidP="008A1E52">
            <w:pPr>
              <w:rPr>
                <w:rFonts w:ascii="游ゴシック" w:eastAsia="游ゴシック" w:hAnsi="游ゴシック"/>
                <w:color w:val="000000" w:themeColor="text1"/>
              </w:rPr>
            </w:pPr>
            <w:r w:rsidRPr="00BE109A">
              <w:rPr>
                <w:rFonts w:ascii="游ゴシック" w:eastAsia="游ゴシック" w:hAnsi="游ゴシック" w:hint="eastAsia"/>
                <w:color w:val="000000" w:themeColor="text1"/>
              </w:rPr>
              <w:t>在宅療養支援診療所</w:t>
            </w:r>
          </w:p>
        </w:tc>
        <w:tc>
          <w:tcPr>
            <w:tcW w:w="1842" w:type="dxa"/>
            <w:tcBorders>
              <w:top w:val="double" w:sz="4" w:space="0" w:color="auto"/>
            </w:tcBorders>
            <w:shd w:val="clear" w:color="auto" w:fill="F2F2F2" w:themeFill="background1" w:themeFillShade="F2"/>
            <w:vAlign w:val="center"/>
          </w:tcPr>
          <w:p w14:paraId="51E4C09B" w14:textId="3D9C3478" w:rsidR="002710B4" w:rsidRPr="00BE109A" w:rsidRDefault="00682CDD" w:rsidP="00D744A7">
            <w:pPr>
              <w:jc w:val="right"/>
              <w:rPr>
                <w:rFonts w:ascii="游ゴシック" w:eastAsia="游ゴシック" w:hAnsi="游ゴシック"/>
                <w:color w:val="000000" w:themeColor="text1"/>
              </w:rPr>
            </w:pPr>
            <w:r>
              <w:rPr>
                <w:rFonts w:ascii="游ゴシック" w:eastAsia="游ゴシック" w:hAnsi="游ゴシック" w:hint="eastAsia"/>
                <w:color w:val="000000" w:themeColor="text1"/>
              </w:rPr>
              <w:t>800</w:t>
            </w:r>
          </w:p>
        </w:tc>
        <w:tc>
          <w:tcPr>
            <w:tcW w:w="1603" w:type="dxa"/>
            <w:tcBorders>
              <w:top w:val="double" w:sz="4" w:space="0" w:color="auto"/>
            </w:tcBorders>
            <w:shd w:val="clear" w:color="auto" w:fill="F2F2F2" w:themeFill="background1" w:themeFillShade="F2"/>
            <w:vAlign w:val="center"/>
          </w:tcPr>
          <w:p w14:paraId="4FBDDC8A" w14:textId="1E4729FF" w:rsidR="005E7D54" w:rsidRPr="00BE109A" w:rsidRDefault="00682CDD" w:rsidP="005E7D54">
            <w:pPr>
              <w:jc w:val="right"/>
              <w:rPr>
                <w:rFonts w:ascii="游ゴシック" w:eastAsia="游ゴシック" w:hAnsi="游ゴシック"/>
                <w:color w:val="000000" w:themeColor="text1"/>
              </w:rPr>
            </w:pPr>
            <w:r>
              <w:rPr>
                <w:rFonts w:ascii="游ゴシック" w:eastAsia="游ゴシック" w:hAnsi="游ゴシック" w:hint="eastAsia"/>
                <w:color w:val="000000" w:themeColor="text1"/>
              </w:rPr>
              <w:t>778</w:t>
            </w:r>
          </w:p>
        </w:tc>
        <w:tc>
          <w:tcPr>
            <w:tcW w:w="1865" w:type="dxa"/>
            <w:tcBorders>
              <w:top w:val="double" w:sz="4" w:space="0" w:color="auto"/>
            </w:tcBorders>
            <w:shd w:val="clear" w:color="auto" w:fill="F2F2F2" w:themeFill="background1" w:themeFillShade="F2"/>
            <w:vAlign w:val="center"/>
          </w:tcPr>
          <w:p w14:paraId="41C278FE" w14:textId="7E1BEA75" w:rsidR="002710B4" w:rsidRPr="00BE109A" w:rsidRDefault="00682CDD" w:rsidP="00394C3E">
            <w:pPr>
              <w:jc w:val="right"/>
              <w:rPr>
                <w:rFonts w:ascii="游ゴシック" w:eastAsia="游ゴシック" w:hAnsi="游ゴシック"/>
                <w:color w:val="000000" w:themeColor="text1"/>
              </w:rPr>
            </w:pPr>
            <w:r>
              <w:rPr>
                <w:rFonts w:ascii="游ゴシック" w:eastAsia="游ゴシック" w:hAnsi="游ゴシック" w:hint="eastAsia"/>
                <w:color w:val="000000" w:themeColor="text1"/>
              </w:rPr>
              <w:t>97.3％</w:t>
            </w:r>
          </w:p>
        </w:tc>
      </w:tr>
      <w:tr w:rsidR="00DD5756" w:rsidRPr="00BE109A" w14:paraId="4347C9AE" w14:textId="77777777" w:rsidTr="00744FDE">
        <w:trPr>
          <w:trHeight w:val="279"/>
        </w:trPr>
        <w:tc>
          <w:tcPr>
            <w:tcW w:w="465" w:type="dxa"/>
            <w:tcBorders>
              <w:bottom w:val="nil"/>
              <w:right w:val="dashed" w:sz="4" w:space="0" w:color="auto"/>
            </w:tcBorders>
            <w:vAlign w:val="center"/>
          </w:tcPr>
          <w:p w14:paraId="4755270D" w14:textId="77777777" w:rsidR="002710B4" w:rsidRPr="00BE109A" w:rsidRDefault="002710B4" w:rsidP="008A1E52">
            <w:pPr>
              <w:rPr>
                <w:rFonts w:ascii="游ゴシック" w:eastAsia="游ゴシック" w:hAnsi="游ゴシック"/>
                <w:color w:val="000000" w:themeColor="text1"/>
              </w:rPr>
            </w:pPr>
          </w:p>
        </w:tc>
        <w:tc>
          <w:tcPr>
            <w:tcW w:w="3715" w:type="dxa"/>
            <w:tcBorders>
              <w:left w:val="dashed" w:sz="4" w:space="0" w:color="auto"/>
              <w:bottom w:val="dashed" w:sz="4" w:space="0" w:color="auto"/>
            </w:tcBorders>
            <w:vAlign w:val="center"/>
          </w:tcPr>
          <w:p w14:paraId="28C8050D" w14:textId="77777777" w:rsidR="002710B4" w:rsidRPr="00BE109A" w:rsidRDefault="002710B4" w:rsidP="008A1E52">
            <w:pPr>
              <w:rPr>
                <w:rFonts w:ascii="游ゴシック" w:eastAsia="游ゴシック" w:hAnsi="游ゴシック"/>
                <w:color w:val="000000" w:themeColor="text1"/>
              </w:rPr>
            </w:pPr>
            <w:r w:rsidRPr="00BE109A">
              <w:rPr>
                <w:rFonts w:ascii="游ゴシック" w:eastAsia="游ゴシック" w:hAnsi="游ゴシック" w:hint="eastAsia"/>
                <w:color w:val="000000" w:themeColor="text1"/>
              </w:rPr>
              <w:t>（うち）在宅療養支援診療所１</w:t>
            </w:r>
          </w:p>
        </w:tc>
        <w:tc>
          <w:tcPr>
            <w:tcW w:w="1842" w:type="dxa"/>
            <w:tcBorders>
              <w:bottom w:val="dashed" w:sz="4" w:space="0" w:color="auto"/>
            </w:tcBorders>
            <w:vAlign w:val="center"/>
          </w:tcPr>
          <w:p w14:paraId="1C7689B5" w14:textId="77777777" w:rsidR="002710B4" w:rsidRPr="00BE109A" w:rsidRDefault="009402FD" w:rsidP="00394C3E">
            <w:pPr>
              <w:jc w:val="right"/>
              <w:rPr>
                <w:rFonts w:ascii="游ゴシック" w:eastAsia="游ゴシック" w:hAnsi="游ゴシック"/>
                <w:color w:val="000000" w:themeColor="text1"/>
              </w:rPr>
            </w:pPr>
            <w:r>
              <w:rPr>
                <w:rFonts w:ascii="游ゴシック" w:eastAsia="游ゴシック" w:hAnsi="游ゴシック"/>
                <w:color w:val="000000" w:themeColor="text1"/>
              </w:rPr>
              <w:t>16</w:t>
            </w:r>
          </w:p>
        </w:tc>
        <w:tc>
          <w:tcPr>
            <w:tcW w:w="1603" w:type="dxa"/>
            <w:tcBorders>
              <w:bottom w:val="dashed" w:sz="4" w:space="0" w:color="auto"/>
            </w:tcBorders>
            <w:vAlign w:val="center"/>
          </w:tcPr>
          <w:p w14:paraId="0A8DB142" w14:textId="77777777" w:rsidR="002710B4" w:rsidRPr="00BE109A" w:rsidRDefault="009402FD" w:rsidP="00394C3E">
            <w:pPr>
              <w:jc w:val="right"/>
              <w:rPr>
                <w:rFonts w:ascii="游ゴシック" w:eastAsia="游ゴシック" w:hAnsi="游ゴシック"/>
                <w:color w:val="000000" w:themeColor="text1"/>
              </w:rPr>
            </w:pPr>
            <w:r>
              <w:rPr>
                <w:rFonts w:ascii="游ゴシック" w:eastAsia="游ゴシック" w:hAnsi="游ゴシック"/>
                <w:color w:val="000000" w:themeColor="text1"/>
              </w:rPr>
              <w:t>16</w:t>
            </w:r>
          </w:p>
        </w:tc>
        <w:tc>
          <w:tcPr>
            <w:tcW w:w="1865" w:type="dxa"/>
            <w:tcBorders>
              <w:bottom w:val="dashed" w:sz="4" w:space="0" w:color="auto"/>
            </w:tcBorders>
            <w:vAlign w:val="center"/>
          </w:tcPr>
          <w:p w14:paraId="78D5F5E8" w14:textId="77777777" w:rsidR="002710B4" w:rsidRPr="00BE109A" w:rsidRDefault="003029D8" w:rsidP="00394C3E">
            <w:pPr>
              <w:jc w:val="right"/>
              <w:rPr>
                <w:rFonts w:ascii="游ゴシック" w:eastAsia="游ゴシック" w:hAnsi="游ゴシック"/>
                <w:color w:val="000000" w:themeColor="text1"/>
              </w:rPr>
            </w:pPr>
            <w:r w:rsidRPr="00BE109A">
              <w:rPr>
                <w:rFonts w:ascii="游ゴシック" w:eastAsia="游ゴシック" w:hAnsi="游ゴシック" w:hint="eastAsia"/>
                <w:color w:val="000000" w:themeColor="text1"/>
              </w:rPr>
              <w:t>100.0</w:t>
            </w:r>
            <w:r w:rsidR="008B7D07" w:rsidRPr="00BE109A">
              <w:rPr>
                <w:rFonts w:ascii="游ゴシック" w:eastAsia="游ゴシック" w:hAnsi="游ゴシック" w:hint="eastAsia"/>
                <w:color w:val="000000" w:themeColor="text1"/>
              </w:rPr>
              <w:t>％</w:t>
            </w:r>
          </w:p>
        </w:tc>
      </w:tr>
      <w:tr w:rsidR="00DD5756" w:rsidRPr="00BE109A" w14:paraId="2CA65CFD" w14:textId="77777777" w:rsidTr="00744FDE">
        <w:trPr>
          <w:trHeight w:val="279"/>
        </w:trPr>
        <w:tc>
          <w:tcPr>
            <w:tcW w:w="465" w:type="dxa"/>
            <w:tcBorders>
              <w:top w:val="nil"/>
              <w:bottom w:val="nil"/>
              <w:right w:val="dashed" w:sz="4" w:space="0" w:color="auto"/>
            </w:tcBorders>
            <w:vAlign w:val="center"/>
          </w:tcPr>
          <w:p w14:paraId="3410F08D" w14:textId="77777777" w:rsidR="002710B4" w:rsidRPr="00BE109A" w:rsidRDefault="002710B4" w:rsidP="008A1E52">
            <w:pPr>
              <w:rPr>
                <w:rFonts w:ascii="游ゴシック" w:eastAsia="游ゴシック" w:hAnsi="游ゴシック"/>
                <w:color w:val="000000" w:themeColor="text1"/>
              </w:rPr>
            </w:pPr>
          </w:p>
        </w:tc>
        <w:tc>
          <w:tcPr>
            <w:tcW w:w="3715" w:type="dxa"/>
            <w:tcBorders>
              <w:top w:val="dashed" w:sz="4" w:space="0" w:color="auto"/>
              <w:left w:val="dashed" w:sz="4" w:space="0" w:color="auto"/>
              <w:bottom w:val="dashed" w:sz="4" w:space="0" w:color="auto"/>
            </w:tcBorders>
            <w:vAlign w:val="center"/>
          </w:tcPr>
          <w:p w14:paraId="08E930FC" w14:textId="77777777" w:rsidR="002710B4" w:rsidRPr="00BE109A" w:rsidRDefault="002710B4" w:rsidP="008A1E52">
            <w:pPr>
              <w:rPr>
                <w:rFonts w:ascii="游ゴシック" w:eastAsia="游ゴシック" w:hAnsi="游ゴシック"/>
                <w:color w:val="000000" w:themeColor="text1"/>
              </w:rPr>
            </w:pPr>
            <w:r w:rsidRPr="00BE109A">
              <w:rPr>
                <w:rFonts w:ascii="游ゴシック" w:eastAsia="游ゴシック" w:hAnsi="游ゴシック" w:hint="eastAsia"/>
                <w:color w:val="000000" w:themeColor="text1"/>
              </w:rPr>
              <w:t>（うち）在宅療養支援診療所２</w:t>
            </w:r>
          </w:p>
        </w:tc>
        <w:tc>
          <w:tcPr>
            <w:tcW w:w="1842" w:type="dxa"/>
            <w:tcBorders>
              <w:top w:val="dashed" w:sz="4" w:space="0" w:color="auto"/>
              <w:bottom w:val="dashed" w:sz="4" w:space="0" w:color="auto"/>
            </w:tcBorders>
            <w:vAlign w:val="center"/>
          </w:tcPr>
          <w:p w14:paraId="7508EC44" w14:textId="412523F6" w:rsidR="002710B4" w:rsidRPr="00BE109A" w:rsidRDefault="00682CDD" w:rsidP="00394C3E">
            <w:pPr>
              <w:jc w:val="right"/>
              <w:rPr>
                <w:rFonts w:ascii="游ゴシック" w:eastAsia="游ゴシック" w:hAnsi="游ゴシック"/>
                <w:color w:val="000000" w:themeColor="text1"/>
              </w:rPr>
            </w:pPr>
            <w:r>
              <w:rPr>
                <w:rFonts w:ascii="游ゴシック" w:eastAsia="游ゴシック" w:hAnsi="游ゴシック" w:hint="eastAsia"/>
                <w:color w:val="000000" w:themeColor="text1"/>
              </w:rPr>
              <w:t>134</w:t>
            </w:r>
          </w:p>
        </w:tc>
        <w:tc>
          <w:tcPr>
            <w:tcW w:w="1603" w:type="dxa"/>
            <w:tcBorders>
              <w:top w:val="dashed" w:sz="4" w:space="0" w:color="auto"/>
              <w:bottom w:val="dashed" w:sz="4" w:space="0" w:color="auto"/>
            </w:tcBorders>
            <w:vAlign w:val="center"/>
          </w:tcPr>
          <w:p w14:paraId="725CD9CC" w14:textId="252E2841" w:rsidR="002710B4" w:rsidRPr="00BE109A" w:rsidRDefault="00682CDD" w:rsidP="00394C3E">
            <w:pPr>
              <w:jc w:val="right"/>
              <w:rPr>
                <w:rFonts w:ascii="游ゴシック" w:eastAsia="游ゴシック" w:hAnsi="游ゴシック"/>
                <w:color w:val="000000" w:themeColor="text1"/>
              </w:rPr>
            </w:pPr>
            <w:r>
              <w:rPr>
                <w:rFonts w:ascii="游ゴシック" w:eastAsia="游ゴシック" w:hAnsi="游ゴシック" w:hint="eastAsia"/>
                <w:color w:val="000000" w:themeColor="text1"/>
              </w:rPr>
              <w:t>130</w:t>
            </w:r>
          </w:p>
        </w:tc>
        <w:tc>
          <w:tcPr>
            <w:tcW w:w="1865" w:type="dxa"/>
            <w:tcBorders>
              <w:top w:val="dashed" w:sz="4" w:space="0" w:color="auto"/>
              <w:bottom w:val="dashed" w:sz="4" w:space="0" w:color="auto"/>
            </w:tcBorders>
            <w:vAlign w:val="center"/>
          </w:tcPr>
          <w:p w14:paraId="6F1C52EE" w14:textId="0C56FEF0" w:rsidR="002710B4" w:rsidRPr="00BE109A" w:rsidRDefault="00682CDD" w:rsidP="00394C3E">
            <w:pPr>
              <w:jc w:val="right"/>
              <w:rPr>
                <w:rFonts w:ascii="游ゴシック" w:eastAsia="游ゴシック" w:hAnsi="游ゴシック"/>
                <w:color w:val="000000" w:themeColor="text1"/>
              </w:rPr>
            </w:pPr>
            <w:r>
              <w:rPr>
                <w:rFonts w:ascii="游ゴシック" w:eastAsia="游ゴシック" w:hAnsi="游ゴシック" w:hint="eastAsia"/>
                <w:color w:val="000000" w:themeColor="text1"/>
              </w:rPr>
              <w:t>97.0％</w:t>
            </w:r>
          </w:p>
        </w:tc>
      </w:tr>
      <w:tr w:rsidR="00DD5756" w:rsidRPr="00BE109A" w14:paraId="35F99EF2" w14:textId="77777777" w:rsidTr="00744FDE">
        <w:trPr>
          <w:trHeight w:val="279"/>
        </w:trPr>
        <w:tc>
          <w:tcPr>
            <w:tcW w:w="465" w:type="dxa"/>
            <w:tcBorders>
              <w:top w:val="nil"/>
              <w:right w:val="dashed" w:sz="4" w:space="0" w:color="auto"/>
            </w:tcBorders>
            <w:vAlign w:val="center"/>
          </w:tcPr>
          <w:p w14:paraId="054A1860" w14:textId="77777777" w:rsidR="002710B4" w:rsidRPr="00BE109A" w:rsidRDefault="002710B4" w:rsidP="008A1E52">
            <w:pPr>
              <w:rPr>
                <w:rFonts w:ascii="游ゴシック" w:eastAsia="游ゴシック" w:hAnsi="游ゴシック"/>
                <w:color w:val="000000" w:themeColor="text1"/>
              </w:rPr>
            </w:pPr>
          </w:p>
        </w:tc>
        <w:tc>
          <w:tcPr>
            <w:tcW w:w="3715" w:type="dxa"/>
            <w:tcBorders>
              <w:top w:val="dashed" w:sz="4" w:space="0" w:color="auto"/>
              <w:left w:val="dashed" w:sz="4" w:space="0" w:color="auto"/>
            </w:tcBorders>
            <w:vAlign w:val="center"/>
          </w:tcPr>
          <w:p w14:paraId="0695D2C6" w14:textId="77777777" w:rsidR="002710B4" w:rsidRPr="00BE109A" w:rsidRDefault="002710B4" w:rsidP="008A1E52">
            <w:pPr>
              <w:rPr>
                <w:rFonts w:ascii="游ゴシック" w:eastAsia="游ゴシック" w:hAnsi="游ゴシック"/>
                <w:color w:val="000000" w:themeColor="text1"/>
              </w:rPr>
            </w:pPr>
            <w:r w:rsidRPr="00BE109A">
              <w:rPr>
                <w:rFonts w:ascii="游ゴシック" w:eastAsia="游ゴシック" w:hAnsi="游ゴシック" w:hint="eastAsia"/>
                <w:color w:val="000000" w:themeColor="text1"/>
              </w:rPr>
              <w:t>（うち）在宅療養支援診療所３</w:t>
            </w:r>
          </w:p>
        </w:tc>
        <w:tc>
          <w:tcPr>
            <w:tcW w:w="1842" w:type="dxa"/>
            <w:tcBorders>
              <w:top w:val="dashed" w:sz="4" w:space="0" w:color="auto"/>
            </w:tcBorders>
            <w:vAlign w:val="center"/>
          </w:tcPr>
          <w:p w14:paraId="3CC3BCBD" w14:textId="1E181603" w:rsidR="002710B4" w:rsidRPr="00BE109A" w:rsidRDefault="00682CDD" w:rsidP="00394C3E">
            <w:pPr>
              <w:jc w:val="right"/>
              <w:rPr>
                <w:rFonts w:ascii="游ゴシック" w:eastAsia="游ゴシック" w:hAnsi="游ゴシック"/>
                <w:color w:val="000000" w:themeColor="text1"/>
              </w:rPr>
            </w:pPr>
            <w:r>
              <w:rPr>
                <w:rFonts w:ascii="游ゴシック" w:eastAsia="游ゴシック" w:hAnsi="游ゴシック" w:hint="eastAsia"/>
                <w:color w:val="000000" w:themeColor="text1"/>
              </w:rPr>
              <w:t>650</w:t>
            </w:r>
          </w:p>
        </w:tc>
        <w:tc>
          <w:tcPr>
            <w:tcW w:w="1603" w:type="dxa"/>
            <w:tcBorders>
              <w:top w:val="dashed" w:sz="4" w:space="0" w:color="auto"/>
            </w:tcBorders>
            <w:vAlign w:val="center"/>
          </w:tcPr>
          <w:p w14:paraId="3C2C6B16" w14:textId="58E0C76A" w:rsidR="002710B4" w:rsidRPr="00BE109A" w:rsidRDefault="00682CDD" w:rsidP="00394C3E">
            <w:pPr>
              <w:jc w:val="right"/>
              <w:rPr>
                <w:rFonts w:ascii="游ゴシック" w:eastAsia="游ゴシック" w:hAnsi="游ゴシック"/>
                <w:color w:val="000000" w:themeColor="text1"/>
              </w:rPr>
            </w:pPr>
            <w:r>
              <w:rPr>
                <w:rFonts w:ascii="游ゴシック" w:eastAsia="游ゴシック" w:hAnsi="游ゴシック" w:hint="eastAsia"/>
                <w:color w:val="000000" w:themeColor="text1"/>
              </w:rPr>
              <w:t>632</w:t>
            </w:r>
          </w:p>
        </w:tc>
        <w:tc>
          <w:tcPr>
            <w:tcW w:w="1865" w:type="dxa"/>
            <w:tcBorders>
              <w:top w:val="dashed" w:sz="4" w:space="0" w:color="auto"/>
            </w:tcBorders>
            <w:vAlign w:val="center"/>
          </w:tcPr>
          <w:p w14:paraId="0F150F53" w14:textId="132F4877" w:rsidR="002710B4" w:rsidRPr="00BE109A" w:rsidRDefault="00682CDD" w:rsidP="00394C3E">
            <w:pPr>
              <w:jc w:val="right"/>
              <w:rPr>
                <w:rFonts w:ascii="游ゴシック" w:eastAsia="游ゴシック" w:hAnsi="游ゴシック"/>
                <w:color w:val="000000" w:themeColor="text1"/>
              </w:rPr>
            </w:pPr>
            <w:r>
              <w:rPr>
                <w:rFonts w:ascii="游ゴシック" w:eastAsia="游ゴシック" w:hAnsi="游ゴシック" w:hint="eastAsia"/>
                <w:color w:val="000000" w:themeColor="text1"/>
              </w:rPr>
              <w:t>97.2％</w:t>
            </w:r>
          </w:p>
        </w:tc>
      </w:tr>
      <w:tr w:rsidR="00DD5756" w:rsidRPr="00BE109A" w14:paraId="46CFA6AC" w14:textId="77777777" w:rsidTr="00744FDE">
        <w:trPr>
          <w:trHeight w:val="291"/>
        </w:trPr>
        <w:tc>
          <w:tcPr>
            <w:tcW w:w="4180" w:type="dxa"/>
            <w:gridSpan w:val="2"/>
            <w:shd w:val="clear" w:color="auto" w:fill="F2F2F2" w:themeFill="background1" w:themeFillShade="F2"/>
            <w:vAlign w:val="center"/>
          </w:tcPr>
          <w:p w14:paraId="445381CE" w14:textId="77777777" w:rsidR="002710B4" w:rsidRPr="00BE109A" w:rsidRDefault="002710B4" w:rsidP="008A1E52">
            <w:pPr>
              <w:rPr>
                <w:rFonts w:ascii="游ゴシック" w:eastAsia="游ゴシック" w:hAnsi="游ゴシック"/>
                <w:color w:val="000000" w:themeColor="text1"/>
              </w:rPr>
            </w:pPr>
            <w:r w:rsidRPr="00BE109A">
              <w:rPr>
                <w:rFonts w:ascii="游ゴシック" w:eastAsia="游ゴシック" w:hAnsi="游ゴシック" w:hint="eastAsia"/>
                <w:color w:val="000000" w:themeColor="text1"/>
              </w:rPr>
              <w:t>在宅療養支援病院</w:t>
            </w:r>
          </w:p>
        </w:tc>
        <w:tc>
          <w:tcPr>
            <w:tcW w:w="1842" w:type="dxa"/>
            <w:shd w:val="clear" w:color="auto" w:fill="F2F2F2" w:themeFill="background1" w:themeFillShade="F2"/>
            <w:vAlign w:val="center"/>
          </w:tcPr>
          <w:p w14:paraId="52A79826" w14:textId="4B1F4B91" w:rsidR="002710B4" w:rsidRPr="00BE109A" w:rsidRDefault="00682CDD" w:rsidP="00394C3E">
            <w:pPr>
              <w:jc w:val="right"/>
              <w:rPr>
                <w:rFonts w:ascii="游ゴシック" w:eastAsia="游ゴシック" w:hAnsi="游ゴシック"/>
                <w:color w:val="000000" w:themeColor="text1"/>
              </w:rPr>
            </w:pPr>
            <w:r>
              <w:rPr>
                <w:rFonts w:ascii="游ゴシック" w:eastAsia="游ゴシック" w:hAnsi="游ゴシック" w:hint="eastAsia"/>
                <w:color w:val="000000" w:themeColor="text1"/>
              </w:rPr>
              <w:t>127</w:t>
            </w:r>
          </w:p>
        </w:tc>
        <w:tc>
          <w:tcPr>
            <w:tcW w:w="1603" w:type="dxa"/>
            <w:shd w:val="clear" w:color="auto" w:fill="F2F2F2" w:themeFill="background1" w:themeFillShade="F2"/>
            <w:vAlign w:val="center"/>
          </w:tcPr>
          <w:p w14:paraId="0284BB41" w14:textId="3B0F770A" w:rsidR="002710B4" w:rsidRPr="00BE109A" w:rsidRDefault="00682CDD" w:rsidP="00394C3E">
            <w:pPr>
              <w:jc w:val="right"/>
              <w:rPr>
                <w:rFonts w:ascii="游ゴシック" w:eastAsia="游ゴシック" w:hAnsi="游ゴシック"/>
                <w:color w:val="000000" w:themeColor="text1"/>
              </w:rPr>
            </w:pPr>
            <w:r>
              <w:rPr>
                <w:rFonts w:ascii="游ゴシック" w:eastAsia="游ゴシック" w:hAnsi="游ゴシック" w:hint="eastAsia"/>
                <w:color w:val="000000" w:themeColor="text1"/>
              </w:rPr>
              <w:t>125</w:t>
            </w:r>
          </w:p>
        </w:tc>
        <w:tc>
          <w:tcPr>
            <w:tcW w:w="1865" w:type="dxa"/>
            <w:shd w:val="clear" w:color="auto" w:fill="F2F2F2" w:themeFill="background1" w:themeFillShade="F2"/>
            <w:vAlign w:val="center"/>
          </w:tcPr>
          <w:p w14:paraId="39107119" w14:textId="36628E6B" w:rsidR="002710B4" w:rsidRPr="00BE109A" w:rsidRDefault="00682CDD" w:rsidP="00394C3E">
            <w:pPr>
              <w:jc w:val="right"/>
              <w:rPr>
                <w:rFonts w:ascii="游ゴシック" w:eastAsia="游ゴシック" w:hAnsi="游ゴシック"/>
                <w:color w:val="000000" w:themeColor="text1"/>
              </w:rPr>
            </w:pPr>
            <w:r>
              <w:rPr>
                <w:rFonts w:ascii="游ゴシック" w:eastAsia="游ゴシック" w:hAnsi="游ゴシック" w:hint="eastAsia"/>
                <w:color w:val="000000" w:themeColor="text1"/>
              </w:rPr>
              <w:t>98.4％</w:t>
            </w:r>
          </w:p>
        </w:tc>
      </w:tr>
      <w:tr w:rsidR="00DD5756" w:rsidRPr="00BE109A" w14:paraId="203E2402" w14:textId="77777777" w:rsidTr="00744FDE">
        <w:trPr>
          <w:trHeight w:val="291"/>
        </w:trPr>
        <w:tc>
          <w:tcPr>
            <w:tcW w:w="465" w:type="dxa"/>
            <w:tcBorders>
              <w:bottom w:val="nil"/>
              <w:right w:val="dashed" w:sz="4" w:space="0" w:color="auto"/>
            </w:tcBorders>
            <w:vAlign w:val="center"/>
          </w:tcPr>
          <w:p w14:paraId="2739F61E" w14:textId="77777777" w:rsidR="002710B4" w:rsidRPr="00BE109A" w:rsidRDefault="002710B4" w:rsidP="008A1E52">
            <w:pPr>
              <w:rPr>
                <w:rFonts w:ascii="游ゴシック" w:eastAsia="游ゴシック" w:hAnsi="游ゴシック"/>
                <w:color w:val="000000" w:themeColor="text1"/>
              </w:rPr>
            </w:pPr>
          </w:p>
        </w:tc>
        <w:tc>
          <w:tcPr>
            <w:tcW w:w="3715" w:type="dxa"/>
            <w:tcBorders>
              <w:left w:val="dashed" w:sz="4" w:space="0" w:color="auto"/>
              <w:bottom w:val="dashed" w:sz="4" w:space="0" w:color="auto"/>
            </w:tcBorders>
            <w:vAlign w:val="center"/>
          </w:tcPr>
          <w:p w14:paraId="75A3AA5F" w14:textId="77777777" w:rsidR="002710B4" w:rsidRPr="00BE109A" w:rsidRDefault="002710B4" w:rsidP="008A1E52">
            <w:pPr>
              <w:rPr>
                <w:rFonts w:ascii="游ゴシック" w:eastAsia="游ゴシック" w:hAnsi="游ゴシック"/>
                <w:color w:val="000000" w:themeColor="text1"/>
              </w:rPr>
            </w:pPr>
            <w:r w:rsidRPr="00BE109A">
              <w:rPr>
                <w:rFonts w:ascii="游ゴシック" w:eastAsia="游ゴシック" w:hAnsi="游ゴシック" w:hint="eastAsia"/>
                <w:color w:val="000000" w:themeColor="text1"/>
              </w:rPr>
              <w:t>（うち）在宅療養支援病院１</w:t>
            </w:r>
          </w:p>
        </w:tc>
        <w:tc>
          <w:tcPr>
            <w:tcW w:w="1842" w:type="dxa"/>
            <w:tcBorders>
              <w:bottom w:val="dashed" w:sz="4" w:space="0" w:color="auto"/>
            </w:tcBorders>
            <w:vAlign w:val="center"/>
          </w:tcPr>
          <w:p w14:paraId="22CBF7AC" w14:textId="77777777" w:rsidR="002710B4" w:rsidRPr="00BE109A" w:rsidRDefault="000F00A0" w:rsidP="00394C3E">
            <w:pPr>
              <w:jc w:val="right"/>
              <w:rPr>
                <w:rFonts w:ascii="游ゴシック" w:eastAsia="游ゴシック" w:hAnsi="游ゴシック"/>
                <w:color w:val="000000" w:themeColor="text1"/>
              </w:rPr>
            </w:pPr>
            <w:r>
              <w:rPr>
                <w:rFonts w:ascii="游ゴシック" w:eastAsia="游ゴシック" w:hAnsi="游ゴシック"/>
                <w:color w:val="000000" w:themeColor="text1"/>
              </w:rPr>
              <w:t>14</w:t>
            </w:r>
          </w:p>
        </w:tc>
        <w:tc>
          <w:tcPr>
            <w:tcW w:w="1603" w:type="dxa"/>
            <w:tcBorders>
              <w:bottom w:val="dashed" w:sz="4" w:space="0" w:color="auto"/>
            </w:tcBorders>
            <w:vAlign w:val="center"/>
          </w:tcPr>
          <w:p w14:paraId="05E95063" w14:textId="77777777" w:rsidR="005E7D54" w:rsidRPr="00BE109A" w:rsidRDefault="000F00A0" w:rsidP="005E7D54">
            <w:pPr>
              <w:jc w:val="right"/>
              <w:rPr>
                <w:rFonts w:ascii="游ゴシック" w:eastAsia="游ゴシック" w:hAnsi="游ゴシック"/>
                <w:color w:val="000000" w:themeColor="text1"/>
              </w:rPr>
            </w:pPr>
            <w:r>
              <w:rPr>
                <w:rFonts w:ascii="游ゴシック" w:eastAsia="游ゴシック" w:hAnsi="游ゴシック"/>
                <w:color w:val="000000" w:themeColor="text1"/>
              </w:rPr>
              <w:t>14</w:t>
            </w:r>
          </w:p>
        </w:tc>
        <w:tc>
          <w:tcPr>
            <w:tcW w:w="1865" w:type="dxa"/>
            <w:tcBorders>
              <w:bottom w:val="dashed" w:sz="4" w:space="0" w:color="auto"/>
            </w:tcBorders>
            <w:vAlign w:val="center"/>
          </w:tcPr>
          <w:p w14:paraId="62BDA3B4" w14:textId="77777777" w:rsidR="002710B4" w:rsidRPr="00BE109A" w:rsidRDefault="005E7D54" w:rsidP="00394C3E">
            <w:pPr>
              <w:jc w:val="right"/>
              <w:rPr>
                <w:rFonts w:ascii="游ゴシック" w:eastAsia="游ゴシック" w:hAnsi="游ゴシック"/>
                <w:color w:val="000000" w:themeColor="text1"/>
              </w:rPr>
            </w:pPr>
            <w:r w:rsidRPr="00BE109A">
              <w:rPr>
                <w:rFonts w:ascii="游ゴシック" w:eastAsia="游ゴシック" w:hAnsi="游ゴシック"/>
                <w:color w:val="000000" w:themeColor="text1"/>
              </w:rPr>
              <w:t>100.0</w:t>
            </w:r>
            <w:r w:rsidR="008B7D07" w:rsidRPr="00BE109A">
              <w:rPr>
                <w:rFonts w:ascii="游ゴシック" w:eastAsia="游ゴシック" w:hAnsi="游ゴシック" w:hint="eastAsia"/>
                <w:color w:val="000000" w:themeColor="text1"/>
              </w:rPr>
              <w:t>％</w:t>
            </w:r>
          </w:p>
        </w:tc>
      </w:tr>
      <w:tr w:rsidR="00DD5756" w:rsidRPr="00BE109A" w14:paraId="72BB2D23" w14:textId="77777777" w:rsidTr="00744FDE">
        <w:trPr>
          <w:trHeight w:val="291"/>
        </w:trPr>
        <w:tc>
          <w:tcPr>
            <w:tcW w:w="465" w:type="dxa"/>
            <w:tcBorders>
              <w:top w:val="nil"/>
              <w:bottom w:val="nil"/>
              <w:right w:val="dashed" w:sz="4" w:space="0" w:color="auto"/>
            </w:tcBorders>
            <w:vAlign w:val="center"/>
          </w:tcPr>
          <w:p w14:paraId="0AF81E9F" w14:textId="77777777" w:rsidR="002710B4" w:rsidRPr="00BE109A" w:rsidRDefault="002710B4" w:rsidP="008A1E52">
            <w:pPr>
              <w:rPr>
                <w:rFonts w:ascii="游ゴシック" w:eastAsia="游ゴシック" w:hAnsi="游ゴシック"/>
                <w:color w:val="000000" w:themeColor="text1"/>
              </w:rPr>
            </w:pPr>
          </w:p>
        </w:tc>
        <w:tc>
          <w:tcPr>
            <w:tcW w:w="3715" w:type="dxa"/>
            <w:tcBorders>
              <w:top w:val="dashed" w:sz="4" w:space="0" w:color="auto"/>
              <w:left w:val="dashed" w:sz="4" w:space="0" w:color="auto"/>
              <w:bottom w:val="dashed" w:sz="4" w:space="0" w:color="auto"/>
            </w:tcBorders>
            <w:vAlign w:val="center"/>
          </w:tcPr>
          <w:p w14:paraId="6BBB6E95" w14:textId="77777777" w:rsidR="002710B4" w:rsidRPr="00BE109A" w:rsidRDefault="002710B4" w:rsidP="008A1E52">
            <w:pPr>
              <w:rPr>
                <w:rFonts w:ascii="游ゴシック" w:eastAsia="游ゴシック" w:hAnsi="游ゴシック"/>
                <w:color w:val="000000" w:themeColor="text1"/>
              </w:rPr>
            </w:pPr>
            <w:r w:rsidRPr="00BE109A">
              <w:rPr>
                <w:rFonts w:ascii="游ゴシック" w:eastAsia="游ゴシック" w:hAnsi="游ゴシック" w:hint="eastAsia"/>
                <w:color w:val="000000" w:themeColor="text1"/>
              </w:rPr>
              <w:t>（うち）在宅療養支援病院２</w:t>
            </w:r>
          </w:p>
        </w:tc>
        <w:tc>
          <w:tcPr>
            <w:tcW w:w="1842" w:type="dxa"/>
            <w:tcBorders>
              <w:top w:val="dashed" w:sz="4" w:space="0" w:color="auto"/>
              <w:bottom w:val="dashed" w:sz="4" w:space="0" w:color="auto"/>
            </w:tcBorders>
            <w:vAlign w:val="center"/>
          </w:tcPr>
          <w:p w14:paraId="108E4C82" w14:textId="0E0ACDEE" w:rsidR="002710B4" w:rsidRPr="00BE109A" w:rsidRDefault="00682CDD" w:rsidP="005E7D54">
            <w:pPr>
              <w:jc w:val="right"/>
              <w:rPr>
                <w:rFonts w:ascii="游ゴシック" w:eastAsia="游ゴシック" w:hAnsi="游ゴシック"/>
                <w:color w:val="000000" w:themeColor="text1"/>
              </w:rPr>
            </w:pPr>
            <w:r>
              <w:rPr>
                <w:rFonts w:ascii="游ゴシック" w:eastAsia="游ゴシック" w:hAnsi="游ゴシック" w:hint="eastAsia"/>
                <w:color w:val="000000" w:themeColor="text1"/>
              </w:rPr>
              <w:t>25</w:t>
            </w:r>
          </w:p>
        </w:tc>
        <w:tc>
          <w:tcPr>
            <w:tcW w:w="1603" w:type="dxa"/>
            <w:tcBorders>
              <w:top w:val="dashed" w:sz="4" w:space="0" w:color="auto"/>
              <w:bottom w:val="dashed" w:sz="4" w:space="0" w:color="auto"/>
            </w:tcBorders>
            <w:vAlign w:val="center"/>
          </w:tcPr>
          <w:p w14:paraId="3E19CCCD" w14:textId="185D8DAC" w:rsidR="002710B4" w:rsidRPr="00BE109A" w:rsidRDefault="00682CDD" w:rsidP="00394C3E">
            <w:pPr>
              <w:jc w:val="right"/>
              <w:rPr>
                <w:rFonts w:ascii="游ゴシック" w:eastAsia="游ゴシック" w:hAnsi="游ゴシック"/>
                <w:color w:val="000000" w:themeColor="text1"/>
              </w:rPr>
            </w:pPr>
            <w:r>
              <w:rPr>
                <w:rFonts w:ascii="游ゴシック" w:eastAsia="游ゴシック" w:hAnsi="游ゴシック" w:hint="eastAsia"/>
                <w:color w:val="000000" w:themeColor="text1"/>
              </w:rPr>
              <w:t>24</w:t>
            </w:r>
          </w:p>
        </w:tc>
        <w:tc>
          <w:tcPr>
            <w:tcW w:w="1865" w:type="dxa"/>
            <w:tcBorders>
              <w:top w:val="dashed" w:sz="4" w:space="0" w:color="auto"/>
              <w:bottom w:val="dashed" w:sz="4" w:space="0" w:color="auto"/>
            </w:tcBorders>
            <w:vAlign w:val="center"/>
          </w:tcPr>
          <w:p w14:paraId="7ED2A970" w14:textId="3B32171D" w:rsidR="002710B4" w:rsidRPr="00BE109A" w:rsidRDefault="00682CDD" w:rsidP="00394C3E">
            <w:pPr>
              <w:jc w:val="right"/>
              <w:rPr>
                <w:rFonts w:ascii="游ゴシック" w:eastAsia="游ゴシック" w:hAnsi="游ゴシック"/>
                <w:color w:val="000000" w:themeColor="text1"/>
              </w:rPr>
            </w:pPr>
            <w:r>
              <w:rPr>
                <w:rFonts w:ascii="游ゴシック" w:eastAsia="游ゴシック" w:hAnsi="游ゴシック" w:hint="eastAsia"/>
                <w:color w:val="000000" w:themeColor="text1"/>
              </w:rPr>
              <w:t>96.0％</w:t>
            </w:r>
          </w:p>
        </w:tc>
      </w:tr>
      <w:tr w:rsidR="00DD5756" w:rsidRPr="00BE109A" w14:paraId="7D0F5C3D" w14:textId="77777777" w:rsidTr="00744FDE">
        <w:trPr>
          <w:trHeight w:val="291"/>
        </w:trPr>
        <w:tc>
          <w:tcPr>
            <w:tcW w:w="465" w:type="dxa"/>
            <w:tcBorders>
              <w:top w:val="nil"/>
              <w:right w:val="dashed" w:sz="4" w:space="0" w:color="auto"/>
            </w:tcBorders>
            <w:vAlign w:val="center"/>
          </w:tcPr>
          <w:p w14:paraId="11BF96DF" w14:textId="77777777" w:rsidR="002710B4" w:rsidRPr="00BE109A" w:rsidRDefault="002710B4" w:rsidP="008A1E52">
            <w:pPr>
              <w:rPr>
                <w:rFonts w:ascii="游ゴシック" w:eastAsia="游ゴシック" w:hAnsi="游ゴシック"/>
                <w:color w:val="000000" w:themeColor="text1"/>
              </w:rPr>
            </w:pPr>
          </w:p>
        </w:tc>
        <w:tc>
          <w:tcPr>
            <w:tcW w:w="3715" w:type="dxa"/>
            <w:tcBorders>
              <w:top w:val="dashed" w:sz="4" w:space="0" w:color="auto"/>
              <w:left w:val="dashed" w:sz="4" w:space="0" w:color="auto"/>
            </w:tcBorders>
            <w:vAlign w:val="center"/>
          </w:tcPr>
          <w:p w14:paraId="7E0BA5ED" w14:textId="77777777" w:rsidR="002710B4" w:rsidRPr="00BE109A" w:rsidRDefault="002710B4" w:rsidP="008A1E52">
            <w:pPr>
              <w:rPr>
                <w:rFonts w:ascii="游ゴシック" w:eastAsia="游ゴシック" w:hAnsi="游ゴシック"/>
                <w:color w:val="000000" w:themeColor="text1"/>
              </w:rPr>
            </w:pPr>
            <w:r w:rsidRPr="00BE109A">
              <w:rPr>
                <w:rFonts w:ascii="游ゴシック" w:eastAsia="游ゴシック" w:hAnsi="游ゴシック" w:hint="eastAsia"/>
                <w:color w:val="000000" w:themeColor="text1"/>
              </w:rPr>
              <w:t>（うち）在宅療養支援病院３</w:t>
            </w:r>
          </w:p>
        </w:tc>
        <w:tc>
          <w:tcPr>
            <w:tcW w:w="1842" w:type="dxa"/>
            <w:tcBorders>
              <w:top w:val="dashed" w:sz="4" w:space="0" w:color="auto"/>
            </w:tcBorders>
            <w:vAlign w:val="center"/>
          </w:tcPr>
          <w:p w14:paraId="1FE968CA" w14:textId="29DE9421" w:rsidR="005E7D54" w:rsidRPr="00BE109A" w:rsidRDefault="00682CDD" w:rsidP="005E7D54">
            <w:pPr>
              <w:jc w:val="right"/>
              <w:rPr>
                <w:rFonts w:ascii="游ゴシック" w:eastAsia="游ゴシック" w:hAnsi="游ゴシック"/>
                <w:color w:val="000000" w:themeColor="text1"/>
              </w:rPr>
            </w:pPr>
            <w:r>
              <w:rPr>
                <w:rFonts w:ascii="游ゴシック" w:eastAsia="游ゴシック" w:hAnsi="游ゴシック" w:hint="eastAsia"/>
                <w:color w:val="000000" w:themeColor="text1"/>
              </w:rPr>
              <w:t>88</w:t>
            </w:r>
          </w:p>
        </w:tc>
        <w:tc>
          <w:tcPr>
            <w:tcW w:w="1603" w:type="dxa"/>
            <w:tcBorders>
              <w:top w:val="dashed" w:sz="4" w:space="0" w:color="auto"/>
            </w:tcBorders>
            <w:vAlign w:val="center"/>
          </w:tcPr>
          <w:p w14:paraId="5865D23E" w14:textId="2A8958C2" w:rsidR="002710B4" w:rsidRPr="00BE109A" w:rsidRDefault="00682CDD" w:rsidP="00394C3E">
            <w:pPr>
              <w:jc w:val="right"/>
              <w:rPr>
                <w:rFonts w:ascii="游ゴシック" w:eastAsia="游ゴシック" w:hAnsi="游ゴシック"/>
                <w:color w:val="000000" w:themeColor="text1"/>
              </w:rPr>
            </w:pPr>
            <w:r>
              <w:rPr>
                <w:rFonts w:ascii="游ゴシック" w:eastAsia="游ゴシック" w:hAnsi="游ゴシック" w:hint="eastAsia"/>
                <w:color w:val="000000" w:themeColor="text1"/>
              </w:rPr>
              <w:t>87</w:t>
            </w:r>
          </w:p>
        </w:tc>
        <w:tc>
          <w:tcPr>
            <w:tcW w:w="1865" w:type="dxa"/>
            <w:tcBorders>
              <w:top w:val="dashed" w:sz="4" w:space="0" w:color="auto"/>
            </w:tcBorders>
            <w:vAlign w:val="center"/>
          </w:tcPr>
          <w:p w14:paraId="553F6B97" w14:textId="2480EA90" w:rsidR="002710B4" w:rsidRPr="00BE109A" w:rsidRDefault="00682CDD" w:rsidP="00592D40">
            <w:pPr>
              <w:jc w:val="right"/>
              <w:rPr>
                <w:rFonts w:ascii="游ゴシック" w:eastAsia="游ゴシック" w:hAnsi="游ゴシック"/>
                <w:color w:val="000000" w:themeColor="text1"/>
              </w:rPr>
            </w:pPr>
            <w:r>
              <w:rPr>
                <w:rFonts w:ascii="游ゴシック" w:eastAsia="游ゴシック" w:hAnsi="游ゴシック" w:hint="eastAsia"/>
                <w:color w:val="000000" w:themeColor="text1"/>
              </w:rPr>
              <w:t>98.9％</w:t>
            </w:r>
          </w:p>
        </w:tc>
      </w:tr>
      <w:tr w:rsidR="00DD5756" w:rsidRPr="00BE109A" w14:paraId="2571CFC1" w14:textId="77777777" w:rsidTr="00744FDE">
        <w:trPr>
          <w:trHeight w:val="276"/>
        </w:trPr>
        <w:tc>
          <w:tcPr>
            <w:tcW w:w="4180" w:type="dxa"/>
            <w:gridSpan w:val="2"/>
            <w:shd w:val="clear" w:color="auto" w:fill="F2F2F2" w:themeFill="background1" w:themeFillShade="F2"/>
          </w:tcPr>
          <w:p w14:paraId="51528EF0" w14:textId="77777777" w:rsidR="002710B4" w:rsidRPr="00BE109A" w:rsidRDefault="00744FDE" w:rsidP="007433B9">
            <w:pPr>
              <w:rPr>
                <w:rFonts w:ascii="游ゴシック" w:eastAsia="游ゴシック" w:hAnsi="游ゴシック"/>
                <w:color w:val="000000" w:themeColor="text1"/>
              </w:rPr>
            </w:pPr>
            <w:r>
              <w:rPr>
                <w:rFonts w:ascii="游ゴシック" w:eastAsia="游ゴシック" w:hAnsi="游ゴシック" w:hint="eastAsia"/>
                <w:color w:val="000000" w:themeColor="text1"/>
              </w:rPr>
              <w:t>在宅時医学総合管理料及び</w:t>
            </w:r>
          </w:p>
          <w:p w14:paraId="674273EA" w14:textId="77777777" w:rsidR="002710B4" w:rsidRPr="00BE109A" w:rsidRDefault="002710B4" w:rsidP="007433B9">
            <w:pPr>
              <w:rPr>
                <w:rFonts w:ascii="游ゴシック" w:eastAsia="游ゴシック" w:hAnsi="游ゴシック"/>
                <w:color w:val="000000" w:themeColor="text1"/>
              </w:rPr>
            </w:pPr>
            <w:r w:rsidRPr="00BE109A">
              <w:rPr>
                <w:rFonts w:ascii="游ゴシック" w:eastAsia="游ゴシック" w:hAnsi="游ゴシック" w:hint="eastAsia"/>
                <w:color w:val="000000" w:themeColor="text1"/>
              </w:rPr>
              <w:t>施設入居時等医学総合管理料届出施設</w:t>
            </w:r>
            <w:r w:rsidR="00744FDE" w:rsidRPr="00744FDE">
              <w:rPr>
                <w:rFonts w:ascii="游ゴシック" w:eastAsia="游ゴシック" w:hAnsi="游ゴシック" w:hint="eastAsia"/>
                <w:color w:val="000000" w:themeColor="text1"/>
                <w:sz w:val="18"/>
              </w:rPr>
              <w:t>（※）</w:t>
            </w:r>
          </w:p>
        </w:tc>
        <w:tc>
          <w:tcPr>
            <w:tcW w:w="1842" w:type="dxa"/>
            <w:shd w:val="clear" w:color="auto" w:fill="F2F2F2" w:themeFill="background1" w:themeFillShade="F2"/>
            <w:vAlign w:val="center"/>
          </w:tcPr>
          <w:p w14:paraId="7B65B2F8" w14:textId="72AA2BFD" w:rsidR="005E7D54" w:rsidRPr="00BE109A" w:rsidRDefault="00682CDD" w:rsidP="005E7D54">
            <w:pPr>
              <w:jc w:val="right"/>
              <w:rPr>
                <w:rFonts w:ascii="游ゴシック" w:eastAsia="游ゴシック" w:hAnsi="游ゴシック"/>
                <w:color w:val="000000" w:themeColor="text1"/>
              </w:rPr>
            </w:pPr>
            <w:r>
              <w:rPr>
                <w:rFonts w:ascii="游ゴシック" w:eastAsia="游ゴシック" w:hAnsi="游ゴシック" w:hint="eastAsia"/>
                <w:color w:val="000000" w:themeColor="text1"/>
              </w:rPr>
              <w:t>436</w:t>
            </w:r>
          </w:p>
        </w:tc>
        <w:tc>
          <w:tcPr>
            <w:tcW w:w="1603" w:type="dxa"/>
            <w:shd w:val="clear" w:color="auto" w:fill="F2F2F2" w:themeFill="background1" w:themeFillShade="F2"/>
            <w:vAlign w:val="center"/>
          </w:tcPr>
          <w:p w14:paraId="078FC191" w14:textId="2C0330A0" w:rsidR="002710B4" w:rsidRPr="00BE109A" w:rsidRDefault="00682CDD" w:rsidP="00394C3E">
            <w:pPr>
              <w:jc w:val="right"/>
              <w:rPr>
                <w:rFonts w:ascii="游ゴシック" w:eastAsia="游ゴシック" w:hAnsi="游ゴシック"/>
                <w:color w:val="000000" w:themeColor="text1"/>
              </w:rPr>
            </w:pPr>
            <w:r>
              <w:rPr>
                <w:rFonts w:ascii="游ゴシック" w:eastAsia="游ゴシック" w:hAnsi="游ゴシック" w:hint="eastAsia"/>
                <w:color w:val="000000" w:themeColor="text1"/>
              </w:rPr>
              <w:t>420</w:t>
            </w:r>
          </w:p>
        </w:tc>
        <w:tc>
          <w:tcPr>
            <w:tcW w:w="1865" w:type="dxa"/>
            <w:shd w:val="clear" w:color="auto" w:fill="F2F2F2" w:themeFill="background1" w:themeFillShade="F2"/>
            <w:vAlign w:val="center"/>
          </w:tcPr>
          <w:p w14:paraId="310199B0" w14:textId="4C6AFF0D" w:rsidR="002710B4" w:rsidRPr="00BE109A" w:rsidRDefault="00682CDD" w:rsidP="00394C3E">
            <w:pPr>
              <w:jc w:val="right"/>
              <w:rPr>
                <w:rFonts w:ascii="游ゴシック" w:eastAsia="游ゴシック" w:hAnsi="游ゴシック"/>
                <w:color w:val="000000" w:themeColor="text1"/>
              </w:rPr>
            </w:pPr>
            <w:r>
              <w:rPr>
                <w:rFonts w:ascii="游ゴシック" w:eastAsia="游ゴシック" w:hAnsi="游ゴシック" w:hint="eastAsia"/>
                <w:color w:val="000000" w:themeColor="text1"/>
              </w:rPr>
              <w:t>96.3％</w:t>
            </w:r>
          </w:p>
        </w:tc>
      </w:tr>
      <w:tr w:rsidR="00DD5756" w:rsidRPr="00BE109A" w14:paraId="0D62ABB1" w14:textId="77777777" w:rsidTr="00744FDE">
        <w:trPr>
          <w:trHeight w:val="276"/>
        </w:trPr>
        <w:tc>
          <w:tcPr>
            <w:tcW w:w="465" w:type="dxa"/>
            <w:vMerge w:val="restart"/>
            <w:tcBorders>
              <w:right w:val="dashed" w:sz="4" w:space="0" w:color="auto"/>
            </w:tcBorders>
          </w:tcPr>
          <w:p w14:paraId="1A3BD849" w14:textId="77777777" w:rsidR="002710B4" w:rsidRPr="00BE109A" w:rsidRDefault="002710B4" w:rsidP="008A1E52">
            <w:pPr>
              <w:rPr>
                <w:rFonts w:ascii="游ゴシック" w:eastAsia="游ゴシック" w:hAnsi="游ゴシック"/>
                <w:color w:val="000000" w:themeColor="text1"/>
              </w:rPr>
            </w:pPr>
          </w:p>
        </w:tc>
        <w:tc>
          <w:tcPr>
            <w:tcW w:w="3715" w:type="dxa"/>
            <w:tcBorders>
              <w:left w:val="dashed" w:sz="4" w:space="0" w:color="auto"/>
              <w:bottom w:val="dashed" w:sz="4" w:space="0" w:color="auto"/>
            </w:tcBorders>
            <w:vAlign w:val="center"/>
          </w:tcPr>
          <w:p w14:paraId="04E532B4" w14:textId="77777777" w:rsidR="002710B4" w:rsidRPr="00BE109A" w:rsidRDefault="002710B4" w:rsidP="007433B9">
            <w:pPr>
              <w:rPr>
                <w:rFonts w:ascii="游ゴシック" w:eastAsia="游ゴシック" w:hAnsi="游ゴシック"/>
                <w:color w:val="000000" w:themeColor="text1"/>
              </w:rPr>
            </w:pPr>
            <w:r w:rsidRPr="00BE109A">
              <w:rPr>
                <w:rFonts w:ascii="游ゴシック" w:eastAsia="游ゴシック" w:hAnsi="游ゴシック" w:hint="eastAsia"/>
                <w:color w:val="000000" w:themeColor="text1"/>
              </w:rPr>
              <w:t>（うち）診療所</w:t>
            </w:r>
          </w:p>
        </w:tc>
        <w:tc>
          <w:tcPr>
            <w:tcW w:w="1842" w:type="dxa"/>
            <w:tcBorders>
              <w:bottom w:val="dashed" w:sz="4" w:space="0" w:color="auto"/>
            </w:tcBorders>
            <w:vAlign w:val="center"/>
          </w:tcPr>
          <w:p w14:paraId="67D6D01F" w14:textId="588F394E" w:rsidR="002710B4" w:rsidRPr="00A8402D" w:rsidRDefault="00682CDD" w:rsidP="00394C3E">
            <w:pPr>
              <w:jc w:val="right"/>
              <w:rPr>
                <w:rFonts w:ascii="游ゴシック" w:eastAsia="游ゴシック" w:hAnsi="游ゴシック"/>
                <w:color w:val="000000" w:themeColor="text1"/>
              </w:rPr>
            </w:pPr>
            <w:r>
              <w:rPr>
                <w:rFonts w:ascii="游ゴシック" w:eastAsia="游ゴシック" w:hAnsi="游ゴシック" w:hint="eastAsia"/>
                <w:color w:val="000000" w:themeColor="text1"/>
              </w:rPr>
              <w:t>406</w:t>
            </w:r>
          </w:p>
        </w:tc>
        <w:tc>
          <w:tcPr>
            <w:tcW w:w="1603" w:type="dxa"/>
            <w:tcBorders>
              <w:bottom w:val="dashed" w:sz="4" w:space="0" w:color="auto"/>
            </w:tcBorders>
            <w:vAlign w:val="center"/>
          </w:tcPr>
          <w:p w14:paraId="36FB1FF6" w14:textId="4487D080" w:rsidR="002710B4" w:rsidRPr="00A8402D" w:rsidRDefault="00682CDD" w:rsidP="00394C3E">
            <w:pPr>
              <w:jc w:val="right"/>
              <w:rPr>
                <w:rFonts w:ascii="游ゴシック" w:eastAsia="游ゴシック" w:hAnsi="游ゴシック"/>
                <w:color w:val="000000" w:themeColor="text1"/>
              </w:rPr>
            </w:pPr>
            <w:r>
              <w:rPr>
                <w:rFonts w:ascii="游ゴシック" w:eastAsia="游ゴシック" w:hAnsi="游ゴシック" w:hint="eastAsia"/>
                <w:color w:val="000000" w:themeColor="text1"/>
              </w:rPr>
              <w:t>391</w:t>
            </w:r>
          </w:p>
        </w:tc>
        <w:tc>
          <w:tcPr>
            <w:tcW w:w="1865" w:type="dxa"/>
            <w:tcBorders>
              <w:bottom w:val="dashed" w:sz="4" w:space="0" w:color="auto"/>
            </w:tcBorders>
            <w:vAlign w:val="center"/>
          </w:tcPr>
          <w:p w14:paraId="5B05ED04" w14:textId="60E1B32C" w:rsidR="002710B4" w:rsidRPr="00BE109A" w:rsidRDefault="00682CDD" w:rsidP="00394C3E">
            <w:pPr>
              <w:jc w:val="right"/>
              <w:rPr>
                <w:rFonts w:ascii="游ゴシック" w:eastAsia="游ゴシック" w:hAnsi="游ゴシック"/>
                <w:color w:val="000000" w:themeColor="text1"/>
              </w:rPr>
            </w:pPr>
            <w:r>
              <w:rPr>
                <w:rFonts w:ascii="游ゴシック" w:eastAsia="游ゴシック" w:hAnsi="游ゴシック" w:hint="eastAsia"/>
                <w:color w:val="000000" w:themeColor="text1"/>
              </w:rPr>
              <w:t>96.3％</w:t>
            </w:r>
          </w:p>
        </w:tc>
      </w:tr>
      <w:tr w:rsidR="00DD5756" w:rsidRPr="00BE109A" w14:paraId="265D2C4A" w14:textId="77777777" w:rsidTr="00744FDE">
        <w:trPr>
          <w:trHeight w:val="276"/>
        </w:trPr>
        <w:tc>
          <w:tcPr>
            <w:tcW w:w="465" w:type="dxa"/>
            <w:vMerge/>
            <w:tcBorders>
              <w:bottom w:val="double" w:sz="4" w:space="0" w:color="auto"/>
              <w:right w:val="dashed" w:sz="4" w:space="0" w:color="auto"/>
            </w:tcBorders>
          </w:tcPr>
          <w:p w14:paraId="1D6154BC" w14:textId="77777777" w:rsidR="002710B4" w:rsidRPr="00BE109A" w:rsidRDefault="002710B4" w:rsidP="008A1E52">
            <w:pPr>
              <w:rPr>
                <w:rFonts w:ascii="游ゴシック" w:eastAsia="游ゴシック" w:hAnsi="游ゴシック"/>
                <w:color w:val="000000" w:themeColor="text1"/>
              </w:rPr>
            </w:pPr>
          </w:p>
        </w:tc>
        <w:tc>
          <w:tcPr>
            <w:tcW w:w="3715" w:type="dxa"/>
            <w:tcBorders>
              <w:top w:val="dashed" w:sz="4" w:space="0" w:color="auto"/>
              <w:left w:val="dashed" w:sz="4" w:space="0" w:color="auto"/>
              <w:bottom w:val="double" w:sz="4" w:space="0" w:color="auto"/>
            </w:tcBorders>
            <w:vAlign w:val="center"/>
          </w:tcPr>
          <w:p w14:paraId="39FC62F3" w14:textId="77777777" w:rsidR="002710B4" w:rsidRPr="00BE109A" w:rsidRDefault="002710B4" w:rsidP="007433B9">
            <w:pPr>
              <w:rPr>
                <w:rFonts w:ascii="游ゴシック" w:eastAsia="游ゴシック" w:hAnsi="游ゴシック"/>
                <w:color w:val="000000" w:themeColor="text1"/>
              </w:rPr>
            </w:pPr>
            <w:r w:rsidRPr="00BE109A">
              <w:rPr>
                <w:rFonts w:ascii="游ゴシック" w:eastAsia="游ゴシック" w:hAnsi="游ゴシック" w:hint="eastAsia"/>
                <w:color w:val="000000" w:themeColor="text1"/>
              </w:rPr>
              <w:t>（うち）病院</w:t>
            </w:r>
          </w:p>
        </w:tc>
        <w:tc>
          <w:tcPr>
            <w:tcW w:w="1842" w:type="dxa"/>
            <w:tcBorders>
              <w:top w:val="dashed" w:sz="4" w:space="0" w:color="auto"/>
              <w:bottom w:val="double" w:sz="4" w:space="0" w:color="auto"/>
            </w:tcBorders>
            <w:vAlign w:val="center"/>
          </w:tcPr>
          <w:p w14:paraId="226CD607" w14:textId="020FB102" w:rsidR="002710B4" w:rsidRPr="00A8402D" w:rsidRDefault="00682CDD" w:rsidP="00A8402D">
            <w:pPr>
              <w:wordWrap w:val="0"/>
              <w:jc w:val="right"/>
              <w:rPr>
                <w:rFonts w:ascii="游ゴシック" w:eastAsia="游ゴシック" w:hAnsi="游ゴシック"/>
                <w:color w:val="000000" w:themeColor="text1"/>
              </w:rPr>
            </w:pPr>
            <w:r>
              <w:rPr>
                <w:rFonts w:ascii="游ゴシック" w:eastAsia="游ゴシック" w:hAnsi="游ゴシック" w:hint="eastAsia"/>
                <w:color w:val="000000" w:themeColor="text1"/>
              </w:rPr>
              <w:t>30</w:t>
            </w:r>
          </w:p>
        </w:tc>
        <w:tc>
          <w:tcPr>
            <w:tcW w:w="1603" w:type="dxa"/>
            <w:tcBorders>
              <w:top w:val="dashed" w:sz="4" w:space="0" w:color="auto"/>
              <w:bottom w:val="double" w:sz="4" w:space="0" w:color="auto"/>
            </w:tcBorders>
            <w:vAlign w:val="center"/>
          </w:tcPr>
          <w:p w14:paraId="445B848A" w14:textId="3B2DF8B4" w:rsidR="002710B4" w:rsidRPr="00A8402D" w:rsidRDefault="00682CDD" w:rsidP="00A8402D">
            <w:pPr>
              <w:jc w:val="right"/>
              <w:rPr>
                <w:rFonts w:ascii="游ゴシック" w:eastAsia="游ゴシック" w:hAnsi="游ゴシック"/>
                <w:color w:val="000000" w:themeColor="text1"/>
              </w:rPr>
            </w:pPr>
            <w:r>
              <w:rPr>
                <w:rFonts w:ascii="游ゴシック" w:eastAsia="游ゴシック" w:hAnsi="游ゴシック" w:hint="eastAsia"/>
                <w:color w:val="000000" w:themeColor="text1"/>
              </w:rPr>
              <w:t>29</w:t>
            </w:r>
          </w:p>
        </w:tc>
        <w:tc>
          <w:tcPr>
            <w:tcW w:w="1865" w:type="dxa"/>
            <w:tcBorders>
              <w:top w:val="dashed" w:sz="4" w:space="0" w:color="auto"/>
              <w:bottom w:val="double" w:sz="4" w:space="0" w:color="auto"/>
            </w:tcBorders>
            <w:vAlign w:val="center"/>
          </w:tcPr>
          <w:p w14:paraId="05F86C3E" w14:textId="3DC5AED2" w:rsidR="002710B4" w:rsidRPr="00BE109A" w:rsidRDefault="00682CDD" w:rsidP="00394C3E">
            <w:pPr>
              <w:jc w:val="right"/>
              <w:rPr>
                <w:rFonts w:ascii="游ゴシック" w:eastAsia="游ゴシック" w:hAnsi="游ゴシック"/>
                <w:color w:val="000000" w:themeColor="text1"/>
              </w:rPr>
            </w:pPr>
            <w:r>
              <w:rPr>
                <w:rFonts w:ascii="游ゴシック" w:eastAsia="游ゴシック" w:hAnsi="游ゴシック" w:hint="eastAsia"/>
                <w:color w:val="000000" w:themeColor="text1"/>
              </w:rPr>
              <w:t>96.7％</w:t>
            </w:r>
          </w:p>
        </w:tc>
      </w:tr>
      <w:tr w:rsidR="002710B4" w:rsidRPr="00BE109A" w14:paraId="0328D321" w14:textId="77777777" w:rsidTr="00744FDE">
        <w:trPr>
          <w:trHeight w:val="272"/>
        </w:trPr>
        <w:tc>
          <w:tcPr>
            <w:tcW w:w="4180" w:type="dxa"/>
            <w:gridSpan w:val="2"/>
            <w:vAlign w:val="center"/>
          </w:tcPr>
          <w:p w14:paraId="5F78DB56" w14:textId="77777777" w:rsidR="002710B4" w:rsidRPr="00BE109A" w:rsidRDefault="002710B4" w:rsidP="0033334C">
            <w:pPr>
              <w:rPr>
                <w:rFonts w:ascii="游ゴシック" w:eastAsia="游ゴシック" w:hAnsi="游ゴシック"/>
                <w:color w:val="000000" w:themeColor="text1"/>
              </w:rPr>
            </w:pPr>
            <w:r w:rsidRPr="00BE109A">
              <w:rPr>
                <w:rFonts w:ascii="游ゴシック" w:eastAsia="游ゴシック" w:hAnsi="游ゴシック" w:hint="eastAsia"/>
                <w:color w:val="000000" w:themeColor="text1"/>
              </w:rPr>
              <w:t>合計</w:t>
            </w:r>
          </w:p>
        </w:tc>
        <w:tc>
          <w:tcPr>
            <w:tcW w:w="1842" w:type="dxa"/>
            <w:tcBorders>
              <w:top w:val="double" w:sz="4" w:space="0" w:color="auto"/>
            </w:tcBorders>
            <w:vAlign w:val="center"/>
          </w:tcPr>
          <w:p w14:paraId="3A8364E2" w14:textId="1F8D669B" w:rsidR="002710B4" w:rsidRPr="00BE109A" w:rsidRDefault="00AA24BE" w:rsidP="00394C3E">
            <w:pPr>
              <w:jc w:val="right"/>
              <w:rPr>
                <w:rFonts w:ascii="游ゴシック" w:eastAsia="游ゴシック" w:hAnsi="游ゴシック"/>
                <w:color w:val="000000" w:themeColor="text1"/>
              </w:rPr>
            </w:pPr>
            <w:r>
              <w:rPr>
                <w:rFonts w:ascii="游ゴシック" w:eastAsia="游ゴシック" w:hAnsi="游ゴシック"/>
                <w:color w:val="000000" w:themeColor="text1"/>
              </w:rPr>
              <w:t>1,36</w:t>
            </w:r>
            <w:r w:rsidR="00682CDD">
              <w:rPr>
                <w:rFonts w:ascii="游ゴシック" w:eastAsia="游ゴシック" w:hAnsi="游ゴシック" w:hint="eastAsia"/>
                <w:color w:val="000000" w:themeColor="text1"/>
              </w:rPr>
              <w:t>3</w:t>
            </w:r>
          </w:p>
        </w:tc>
        <w:tc>
          <w:tcPr>
            <w:tcW w:w="1603" w:type="dxa"/>
            <w:tcBorders>
              <w:top w:val="double" w:sz="4" w:space="0" w:color="auto"/>
            </w:tcBorders>
            <w:vAlign w:val="center"/>
          </w:tcPr>
          <w:p w14:paraId="5DC2087E" w14:textId="5115FE16" w:rsidR="00A349E2" w:rsidRPr="00BE109A" w:rsidRDefault="00682CDD" w:rsidP="00A349E2">
            <w:pPr>
              <w:jc w:val="right"/>
              <w:rPr>
                <w:rFonts w:ascii="游ゴシック" w:eastAsia="游ゴシック" w:hAnsi="游ゴシック"/>
                <w:color w:val="000000" w:themeColor="text1"/>
              </w:rPr>
            </w:pPr>
            <w:r>
              <w:rPr>
                <w:rFonts w:ascii="游ゴシック" w:eastAsia="游ゴシック" w:hAnsi="游ゴシック" w:hint="eastAsia"/>
                <w:color w:val="000000" w:themeColor="text1"/>
              </w:rPr>
              <w:t>1,323</w:t>
            </w:r>
          </w:p>
        </w:tc>
        <w:tc>
          <w:tcPr>
            <w:tcW w:w="1865" w:type="dxa"/>
            <w:tcBorders>
              <w:top w:val="double" w:sz="4" w:space="0" w:color="auto"/>
            </w:tcBorders>
            <w:vAlign w:val="center"/>
          </w:tcPr>
          <w:p w14:paraId="77CCB42B" w14:textId="0740BE54" w:rsidR="002710B4" w:rsidRPr="00BE109A" w:rsidRDefault="00682CDD" w:rsidP="00394C3E">
            <w:pPr>
              <w:jc w:val="right"/>
              <w:rPr>
                <w:rFonts w:ascii="游ゴシック" w:eastAsia="游ゴシック" w:hAnsi="游ゴシック"/>
                <w:color w:val="000000" w:themeColor="text1"/>
              </w:rPr>
            </w:pPr>
            <w:r>
              <w:rPr>
                <w:rFonts w:ascii="游ゴシック" w:eastAsia="游ゴシック" w:hAnsi="游ゴシック" w:hint="eastAsia"/>
                <w:color w:val="000000" w:themeColor="text1"/>
              </w:rPr>
              <w:t>97.0％</w:t>
            </w:r>
          </w:p>
        </w:tc>
      </w:tr>
    </w:tbl>
    <w:p w14:paraId="5038560E" w14:textId="77777777" w:rsidR="002D6262" w:rsidRDefault="00744FDE" w:rsidP="00744FDE">
      <w:pPr>
        <w:ind w:leftChars="100" w:left="410" w:hangingChars="100" w:hanging="200"/>
        <w:rPr>
          <w:rFonts w:ascii="游ゴシック" w:eastAsia="游ゴシック" w:hAnsi="游ゴシック"/>
          <w:color w:val="000000" w:themeColor="text1"/>
          <w:sz w:val="20"/>
        </w:rPr>
      </w:pPr>
      <w:r w:rsidRPr="00744FDE">
        <w:rPr>
          <w:rFonts w:ascii="游ゴシック" w:eastAsia="游ゴシック" w:hAnsi="游ゴシック" w:hint="eastAsia"/>
          <w:color w:val="000000" w:themeColor="text1"/>
          <w:sz w:val="20"/>
        </w:rPr>
        <w:t>※県内の在宅時医学総合管理料及び施設入居時等医学総合管理料届出施設のうち</w:t>
      </w:r>
      <w:r>
        <w:rPr>
          <w:rFonts w:ascii="游ゴシック" w:eastAsia="游ゴシック" w:hAnsi="游ゴシック" w:hint="eastAsia"/>
          <w:color w:val="000000" w:themeColor="text1"/>
          <w:sz w:val="20"/>
        </w:rPr>
        <w:t>、</w:t>
      </w:r>
      <w:r w:rsidRPr="00744FDE">
        <w:rPr>
          <w:rFonts w:ascii="游ゴシック" w:eastAsia="游ゴシック" w:hAnsi="游ゴシック" w:hint="eastAsia"/>
          <w:color w:val="000000" w:themeColor="text1"/>
          <w:sz w:val="20"/>
        </w:rPr>
        <w:t>在宅療養支援診療所・在宅療養支援病院の届出を行っていない施設</w:t>
      </w:r>
    </w:p>
    <w:p w14:paraId="1C4A325A" w14:textId="77777777" w:rsidR="00744FDE" w:rsidRPr="00744FDE" w:rsidRDefault="00744FDE" w:rsidP="00744FDE">
      <w:pPr>
        <w:ind w:leftChars="100" w:left="410" w:hangingChars="100" w:hanging="200"/>
        <w:rPr>
          <w:rFonts w:ascii="游ゴシック" w:eastAsia="游ゴシック" w:hAnsi="游ゴシック"/>
          <w:color w:val="000000" w:themeColor="text1"/>
          <w:sz w:val="20"/>
        </w:rPr>
      </w:pPr>
    </w:p>
    <w:p w14:paraId="657A7A50" w14:textId="77777777" w:rsidR="005E3438" w:rsidRPr="00BE109A" w:rsidRDefault="00EC690E" w:rsidP="007D6C75">
      <w:pPr>
        <w:rPr>
          <w:rFonts w:ascii="游ゴシック" w:eastAsia="游ゴシック" w:hAnsi="游ゴシック"/>
          <w:color w:val="000000" w:themeColor="text1"/>
        </w:rPr>
      </w:pPr>
      <w:r w:rsidRPr="00BE109A">
        <w:rPr>
          <w:rFonts w:ascii="游ゴシック" w:eastAsia="游ゴシック" w:hAnsi="游ゴシック" w:hint="eastAsia"/>
          <w:color w:val="000000" w:themeColor="text1"/>
        </w:rPr>
        <w:t xml:space="preserve">５　</w:t>
      </w:r>
      <w:r w:rsidRPr="00411EA7">
        <w:rPr>
          <w:rFonts w:ascii="游ゴシック" w:eastAsia="游ゴシック" w:hAnsi="游ゴシック" w:hint="eastAsia"/>
          <w:b/>
          <w:color w:val="000000" w:themeColor="text1"/>
        </w:rPr>
        <w:t>推計方法</w:t>
      </w:r>
    </w:p>
    <w:p w14:paraId="26B3442D" w14:textId="77777777" w:rsidR="00982E66" w:rsidRPr="00BE109A" w:rsidRDefault="00604321" w:rsidP="0077463B">
      <w:pPr>
        <w:ind w:left="210" w:hangingChars="100" w:hanging="210"/>
        <w:rPr>
          <w:rFonts w:ascii="游ゴシック" w:eastAsia="游ゴシック" w:hAnsi="游ゴシック"/>
          <w:color w:val="000000" w:themeColor="text1"/>
        </w:rPr>
      </w:pPr>
      <w:r w:rsidRPr="00BE109A">
        <w:rPr>
          <w:rFonts w:ascii="游ゴシック" w:eastAsia="游ゴシック" w:hAnsi="游ゴシック" w:hint="eastAsia"/>
          <w:color w:val="000000" w:themeColor="text1"/>
        </w:rPr>
        <w:t xml:space="preserve">　　本調査においては、「医師数」「訪問診療患者数」「看取り患者数」について推計値を算出して</w:t>
      </w:r>
      <w:r w:rsidR="00982E66" w:rsidRPr="00BE109A">
        <w:rPr>
          <w:rFonts w:ascii="游ゴシック" w:eastAsia="游ゴシック" w:hAnsi="游ゴシック" w:hint="eastAsia"/>
          <w:color w:val="000000" w:themeColor="text1"/>
        </w:rPr>
        <w:t>いる。推計方法については、まず届出毎に</w:t>
      </w:r>
      <w:r w:rsidRPr="00BE109A">
        <w:rPr>
          <w:rFonts w:ascii="游ゴシック" w:eastAsia="游ゴシック" w:hAnsi="游ゴシック" w:hint="eastAsia"/>
          <w:color w:val="000000" w:themeColor="text1"/>
        </w:rPr>
        <w:t>「在支診１」「在支診２」「在支診３」「在支病１」「在支病２」「在</w:t>
      </w:r>
    </w:p>
    <w:p w14:paraId="464B4884" w14:textId="77777777" w:rsidR="00EB47BB" w:rsidRPr="00BE109A" w:rsidRDefault="00604321" w:rsidP="00EF0D55">
      <w:pPr>
        <w:ind w:firstLineChars="100" w:firstLine="210"/>
        <w:rPr>
          <w:rFonts w:ascii="游ゴシック" w:eastAsia="游ゴシック" w:hAnsi="游ゴシック"/>
          <w:color w:val="000000" w:themeColor="text1"/>
        </w:rPr>
      </w:pPr>
      <w:r w:rsidRPr="00BE109A">
        <w:rPr>
          <w:rFonts w:ascii="游ゴシック" w:eastAsia="游ゴシック" w:hAnsi="游ゴシック" w:hint="eastAsia"/>
          <w:color w:val="000000" w:themeColor="text1"/>
        </w:rPr>
        <w:t>支病３」「在医総管（診療所）」「在医総管（病院）」の8</w:t>
      </w:r>
      <w:r w:rsidR="00982E66" w:rsidRPr="00BE109A">
        <w:rPr>
          <w:rFonts w:ascii="游ゴシック" w:eastAsia="游ゴシック" w:hAnsi="游ゴシック" w:hint="eastAsia"/>
          <w:color w:val="000000" w:themeColor="text1"/>
        </w:rPr>
        <w:t>つに分け、</w:t>
      </w:r>
      <w:r w:rsidR="002710B4" w:rsidRPr="00BE109A">
        <w:rPr>
          <w:rFonts w:ascii="游ゴシック" w:eastAsia="游ゴシック" w:hAnsi="游ゴシック" w:hint="eastAsia"/>
          <w:color w:val="000000" w:themeColor="text1"/>
        </w:rPr>
        <w:t>それぞれ</w:t>
      </w:r>
      <w:r w:rsidR="00982E66" w:rsidRPr="00BE109A">
        <w:rPr>
          <w:rFonts w:ascii="游ゴシック" w:eastAsia="游ゴシック" w:hAnsi="游ゴシック" w:hint="eastAsia"/>
          <w:color w:val="000000" w:themeColor="text1"/>
        </w:rPr>
        <w:t>「医師数」「訪問診療患者</w:t>
      </w:r>
    </w:p>
    <w:p w14:paraId="5129C572" w14:textId="77777777" w:rsidR="00744FDE" w:rsidRPr="00BE109A" w:rsidRDefault="00C42978" w:rsidP="00744FDE">
      <w:pPr>
        <w:ind w:firstLineChars="100" w:firstLine="210"/>
        <w:rPr>
          <w:rFonts w:ascii="游ゴシック" w:eastAsia="游ゴシック" w:hAnsi="游ゴシック"/>
          <w:color w:val="000000" w:themeColor="text1"/>
        </w:rPr>
      </w:pPr>
      <w:r w:rsidRPr="00BE109A">
        <w:rPr>
          <w:rFonts w:ascii="游ゴシック" w:eastAsia="游ゴシック" w:hAnsi="游ゴシック" w:hint="eastAsia"/>
          <w:color w:val="000000" w:themeColor="text1"/>
        </w:rPr>
        <w:t>数」「看取り患者数」を</w:t>
      </w:r>
      <w:r w:rsidR="00592D40" w:rsidRPr="00BE109A">
        <w:rPr>
          <w:rFonts w:ascii="游ゴシック" w:eastAsia="游ゴシック" w:hAnsi="游ゴシック" w:hint="eastAsia"/>
          <w:color w:val="000000" w:themeColor="text1"/>
        </w:rPr>
        <w:t>算出</w:t>
      </w:r>
      <w:r w:rsidR="00EF0D55" w:rsidRPr="00BE109A">
        <w:rPr>
          <w:rFonts w:ascii="游ゴシック" w:eastAsia="游ゴシック" w:hAnsi="游ゴシック" w:hint="eastAsia"/>
          <w:color w:val="000000" w:themeColor="text1"/>
        </w:rPr>
        <w:t>し、</w:t>
      </w:r>
      <w:r w:rsidR="00982E66" w:rsidRPr="00BE109A">
        <w:rPr>
          <w:rFonts w:ascii="游ゴシック" w:eastAsia="游ゴシック" w:hAnsi="游ゴシック" w:hint="eastAsia"/>
          <w:color w:val="000000" w:themeColor="text1"/>
        </w:rPr>
        <w:t>届出</w:t>
      </w:r>
      <w:r w:rsidR="00604321" w:rsidRPr="00BE109A">
        <w:rPr>
          <w:rFonts w:ascii="游ゴシック" w:eastAsia="游ゴシック" w:hAnsi="游ゴシック" w:hint="eastAsia"/>
          <w:color w:val="000000" w:themeColor="text1"/>
        </w:rPr>
        <w:t>毎</w:t>
      </w:r>
      <w:r w:rsidR="002710B4" w:rsidRPr="00BE109A">
        <w:rPr>
          <w:rFonts w:ascii="游ゴシック" w:eastAsia="游ゴシック" w:hAnsi="游ゴシック" w:hint="eastAsia"/>
          <w:color w:val="000000" w:themeColor="text1"/>
        </w:rPr>
        <w:t>の回収率</w:t>
      </w:r>
      <w:r w:rsidR="00982E66" w:rsidRPr="00BE109A">
        <w:rPr>
          <w:rFonts w:ascii="游ゴシック" w:eastAsia="游ゴシック" w:hAnsi="游ゴシック" w:hint="eastAsia"/>
          <w:color w:val="000000" w:themeColor="text1"/>
        </w:rPr>
        <w:t>で割り戻しを行った</w:t>
      </w:r>
      <w:r w:rsidR="00604321" w:rsidRPr="00BE109A">
        <w:rPr>
          <w:rFonts w:ascii="游ゴシック" w:eastAsia="游ゴシック" w:hAnsi="游ゴシック" w:hint="eastAsia"/>
          <w:color w:val="000000" w:themeColor="text1"/>
        </w:rPr>
        <w:t>。</w:t>
      </w:r>
    </w:p>
    <w:p w14:paraId="4A8889EB" w14:textId="77777777" w:rsidR="00D66286" w:rsidRPr="00A8402D" w:rsidRDefault="005D1D61" w:rsidP="007D6C75">
      <w:pPr>
        <w:rPr>
          <w:rFonts w:ascii="游ゴシック" w:eastAsia="游ゴシック" w:hAnsi="游ゴシック"/>
          <w:b/>
          <w:color w:val="000000" w:themeColor="text1"/>
        </w:rPr>
      </w:pPr>
      <w:r w:rsidRPr="00BE109A">
        <w:rPr>
          <w:rFonts w:ascii="游ゴシック" w:eastAsia="游ゴシック" w:hAnsi="游ゴシック" w:hint="eastAsia"/>
          <w:color w:val="000000" w:themeColor="text1"/>
        </w:rPr>
        <w:lastRenderedPageBreak/>
        <w:t xml:space="preserve">６　</w:t>
      </w:r>
      <w:r w:rsidRPr="00411EA7">
        <w:rPr>
          <w:rFonts w:ascii="游ゴシック" w:eastAsia="游ゴシック" w:hAnsi="游ゴシック" w:hint="eastAsia"/>
          <w:b/>
          <w:color w:val="000000" w:themeColor="text1"/>
        </w:rPr>
        <w:t>集計表の種類</w:t>
      </w:r>
    </w:p>
    <w:p w14:paraId="731FDE99" w14:textId="77777777" w:rsidR="005D1D61" w:rsidRPr="00BE109A" w:rsidRDefault="005D1D61" w:rsidP="007D6C75">
      <w:pPr>
        <w:rPr>
          <w:rFonts w:ascii="游ゴシック" w:eastAsia="游ゴシック" w:hAnsi="游ゴシック"/>
          <w:color w:val="000000" w:themeColor="text1"/>
        </w:rPr>
      </w:pPr>
      <w:r w:rsidRPr="00BE109A">
        <w:rPr>
          <w:rFonts w:ascii="游ゴシック" w:eastAsia="游ゴシック" w:hAnsi="游ゴシック" w:hint="eastAsia"/>
          <w:color w:val="000000" w:themeColor="text1"/>
        </w:rPr>
        <w:t xml:space="preserve">　　1－1　二次医療圏別の概況（在支診・在支病・在医総管）</w:t>
      </w:r>
    </w:p>
    <w:p w14:paraId="28AB98CE" w14:textId="77777777" w:rsidR="005D1D61" w:rsidRPr="00BE109A" w:rsidRDefault="005D1D61" w:rsidP="007D6C75">
      <w:pPr>
        <w:rPr>
          <w:rFonts w:ascii="游ゴシック" w:eastAsia="游ゴシック" w:hAnsi="游ゴシック"/>
          <w:color w:val="000000" w:themeColor="text1"/>
        </w:rPr>
      </w:pPr>
      <w:r w:rsidRPr="00BE109A">
        <w:rPr>
          <w:rFonts w:ascii="游ゴシック" w:eastAsia="游ゴシック" w:hAnsi="游ゴシック" w:hint="eastAsia"/>
          <w:color w:val="000000" w:themeColor="text1"/>
        </w:rPr>
        <w:t xml:space="preserve">　　1－</w:t>
      </w:r>
      <w:r w:rsidR="00592D40" w:rsidRPr="00BE109A">
        <w:rPr>
          <w:rFonts w:ascii="游ゴシック" w:eastAsia="游ゴシック" w:hAnsi="游ゴシック" w:hint="eastAsia"/>
          <w:color w:val="000000" w:themeColor="text1"/>
        </w:rPr>
        <w:t>2</w:t>
      </w:r>
      <w:r w:rsidRPr="00BE109A">
        <w:rPr>
          <w:rFonts w:ascii="游ゴシック" w:eastAsia="游ゴシック" w:hAnsi="游ゴシック" w:hint="eastAsia"/>
          <w:color w:val="000000" w:themeColor="text1"/>
        </w:rPr>
        <w:t xml:space="preserve">　二次医療圏別の概況（在支診）</w:t>
      </w:r>
    </w:p>
    <w:p w14:paraId="5A11EF2D" w14:textId="77777777" w:rsidR="005D1D61" w:rsidRPr="00BE109A" w:rsidRDefault="005D1D61" w:rsidP="005D1D61">
      <w:pPr>
        <w:rPr>
          <w:rFonts w:ascii="游ゴシック" w:eastAsia="游ゴシック" w:hAnsi="游ゴシック"/>
          <w:color w:val="000000" w:themeColor="text1"/>
        </w:rPr>
      </w:pPr>
      <w:r w:rsidRPr="00BE109A">
        <w:rPr>
          <w:rFonts w:ascii="游ゴシック" w:eastAsia="游ゴシック" w:hAnsi="游ゴシック" w:hint="eastAsia"/>
          <w:color w:val="000000" w:themeColor="text1"/>
        </w:rPr>
        <w:t xml:space="preserve">　　1－</w:t>
      </w:r>
      <w:r w:rsidR="00592D40" w:rsidRPr="00BE109A">
        <w:rPr>
          <w:rFonts w:ascii="游ゴシック" w:eastAsia="游ゴシック" w:hAnsi="游ゴシック" w:hint="eastAsia"/>
          <w:color w:val="000000" w:themeColor="text1"/>
        </w:rPr>
        <w:t>3</w:t>
      </w:r>
      <w:r w:rsidRPr="00BE109A">
        <w:rPr>
          <w:rFonts w:ascii="游ゴシック" w:eastAsia="游ゴシック" w:hAnsi="游ゴシック" w:hint="eastAsia"/>
          <w:color w:val="000000" w:themeColor="text1"/>
        </w:rPr>
        <w:t xml:space="preserve">　二次医療圏別の概況（在支病）</w:t>
      </w:r>
    </w:p>
    <w:p w14:paraId="7D11711A" w14:textId="77777777" w:rsidR="005D1D61" w:rsidRPr="00BE109A" w:rsidRDefault="005D1D61" w:rsidP="00592D40">
      <w:pPr>
        <w:rPr>
          <w:rFonts w:ascii="游ゴシック" w:eastAsia="游ゴシック" w:hAnsi="游ゴシック"/>
          <w:color w:val="000000" w:themeColor="text1"/>
        </w:rPr>
      </w:pPr>
      <w:r w:rsidRPr="00BE109A">
        <w:rPr>
          <w:rFonts w:ascii="游ゴシック" w:eastAsia="游ゴシック" w:hAnsi="游ゴシック" w:hint="eastAsia"/>
          <w:color w:val="000000" w:themeColor="text1"/>
        </w:rPr>
        <w:t xml:space="preserve">　　1－</w:t>
      </w:r>
      <w:r w:rsidR="00592D40" w:rsidRPr="00BE109A">
        <w:rPr>
          <w:rFonts w:ascii="游ゴシック" w:eastAsia="游ゴシック" w:hAnsi="游ゴシック" w:hint="eastAsia"/>
          <w:color w:val="000000" w:themeColor="text1"/>
        </w:rPr>
        <w:t>4</w:t>
      </w:r>
      <w:r w:rsidRPr="00BE109A">
        <w:rPr>
          <w:rFonts w:ascii="游ゴシック" w:eastAsia="游ゴシック" w:hAnsi="游ゴシック" w:hint="eastAsia"/>
          <w:color w:val="000000" w:themeColor="text1"/>
        </w:rPr>
        <w:t xml:space="preserve">　二次医療圏別の概況（在医総管）</w:t>
      </w:r>
    </w:p>
    <w:p w14:paraId="212CF7E5" w14:textId="77777777" w:rsidR="0077463B" w:rsidRPr="00BE109A" w:rsidRDefault="0077463B" w:rsidP="00746025">
      <w:pPr>
        <w:spacing w:line="100" w:lineRule="exact"/>
        <w:rPr>
          <w:rFonts w:ascii="游ゴシック" w:eastAsia="游ゴシック" w:hAnsi="游ゴシック"/>
          <w:color w:val="000000" w:themeColor="text1"/>
        </w:rPr>
      </w:pPr>
    </w:p>
    <w:p w14:paraId="552ED2FF" w14:textId="77777777" w:rsidR="0077463B" w:rsidRPr="00BE109A" w:rsidRDefault="0077463B" w:rsidP="005D1D61">
      <w:pPr>
        <w:rPr>
          <w:rFonts w:ascii="游ゴシック" w:eastAsia="游ゴシック" w:hAnsi="游ゴシック"/>
          <w:color w:val="000000" w:themeColor="text1"/>
        </w:rPr>
      </w:pPr>
      <w:r w:rsidRPr="00BE109A">
        <w:rPr>
          <w:rFonts w:ascii="游ゴシック" w:eastAsia="游ゴシック" w:hAnsi="游ゴシック" w:hint="eastAsia"/>
          <w:color w:val="000000" w:themeColor="text1"/>
        </w:rPr>
        <w:t xml:space="preserve">　　2</w:t>
      </w:r>
      <w:r w:rsidR="00592D40" w:rsidRPr="00BE109A">
        <w:rPr>
          <w:rFonts w:ascii="游ゴシック" w:eastAsia="游ゴシック" w:hAnsi="游ゴシック" w:hint="eastAsia"/>
          <w:color w:val="000000" w:themeColor="text1"/>
        </w:rPr>
        <w:t xml:space="preserve">　 </w:t>
      </w:r>
      <w:r w:rsidRPr="00BE109A">
        <w:rPr>
          <w:rFonts w:ascii="游ゴシック" w:eastAsia="游ゴシック" w:hAnsi="游ゴシック" w:hint="eastAsia"/>
          <w:color w:val="000000" w:themeColor="text1"/>
        </w:rPr>
        <w:t xml:space="preserve">　届出別の比較（在支診・在支病・在医総管）</w:t>
      </w:r>
    </w:p>
    <w:p w14:paraId="0061736E" w14:textId="77777777" w:rsidR="0077463B" w:rsidRPr="00BE109A" w:rsidRDefault="0077463B" w:rsidP="00746025">
      <w:pPr>
        <w:spacing w:line="100" w:lineRule="exact"/>
        <w:rPr>
          <w:rFonts w:ascii="游ゴシック" w:eastAsia="游ゴシック" w:hAnsi="游ゴシック"/>
          <w:color w:val="000000" w:themeColor="text1"/>
        </w:rPr>
      </w:pPr>
    </w:p>
    <w:p w14:paraId="359600ED" w14:textId="77777777" w:rsidR="0077463B" w:rsidRPr="00BE109A" w:rsidRDefault="0077463B" w:rsidP="005D1D61">
      <w:pPr>
        <w:rPr>
          <w:rFonts w:ascii="游ゴシック" w:eastAsia="游ゴシック" w:hAnsi="游ゴシック"/>
          <w:color w:val="000000" w:themeColor="text1"/>
        </w:rPr>
      </w:pPr>
      <w:r w:rsidRPr="00BE109A">
        <w:rPr>
          <w:rFonts w:ascii="游ゴシック" w:eastAsia="游ゴシック" w:hAnsi="游ゴシック" w:hint="eastAsia"/>
          <w:color w:val="000000" w:themeColor="text1"/>
        </w:rPr>
        <w:t xml:space="preserve">　　3</w:t>
      </w:r>
      <w:r w:rsidR="00592D40" w:rsidRPr="00BE109A">
        <w:rPr>
          <w:rFonts w:ascii="游ゴシック" w:eastAsia="游ゴシック" w:hAnsi="游ゴシック" w:hint="eastAsia"/>
          <w:color w:val="000000" w:themeColor="text1"/>
        </w:rPr>
        <w:t xml:space="preserve"> 　</w:t>
      </w:r>
      <w:r w:rsidR="009C1F26" w:rsidRPr="00BE109A">
        <w:rPr>
          <w:rFonts w:ascii="游ゴシック" w:eastAsia="游ゴシック" w:hAnsi="游ゴシック" w:hint="eastAsia"/>
          <w:color w:val="000000" w:themeColor="text1"/>
        </w:rPr>
        <w:t xml:space="preserve">　前年度</w:t>
      </w:r>
      <w:r w:rsidRPr="00BE109A">
        <w:rPr>
          <w:rFonts w:ascii="游ゴシック" w:eastAsia="游ゴシック" w:hAnsi="游ゴシック" w:hint="eastAsia"/>
          <w:color w:val="000000" w:themeColor="text1"/>
        </w:rPr>
        <w:t>調査との比較（在支診・在支病・在医総管）</w:t>
      </w:r>
    </w:p>
    <w:p w14:paraId="56AE6641" w14:textId="77777777" w:rsidR="0077463B" w:rsidRPr="00BE109A" w:rsidRDefault="0077463B" w:rsidP="00746025">
      <w:pPr>
        <w:spacing w:line="100" w:lineRule="exact"/>
        <w:ind w:firstLineChars="200" w:firstLine="420"/>
        <w:rPr>
          <w:rFonts w:ascii="游ゴシック" w:eastAsia="游ゴシック" w:hAnsi="游ゴシック"/>
          <w:color w:val="000000" w:themeColor="text1"/>
        </w:rPr>
      </w:pPr>
    </w:p>
    <w:p w14:paraId="7B95B1E3" w14:textId="77777777" w:rsidR="0077463B" w:rsidRPr="00BE109A" w:rsidRDefault="0077463B" w:rsidP="005567DB">
      <w:pPr>
        <w:ind w:firstLineChars="200" w:firstLine="420"/>
        <w:rPr>
          <w:rFonts w:ascii="游ゴシック" w:eastAsia="游ゴシック" w:hAnsi="游ゴシック"/>
          <w:color w:val="000000" w:themeColor="text1"/>
        </w:rPr>
      </w:pPr>
      <w:r w:rsidRPr="00BE109A">
        <w:rPr>
          <w:rFonts w:ascii="游ゴシック" w:eastAsia="游ゴシック" w:hAnsi="游ゴシック" w:hint="eastAsia"/>
          <w:color w:val="000000" w:themeColor="text1"/>
        </w:rPr>
        <w:t>4</w:t>
      </w:r>
      <w:r w:rsidR="005567DB" w:rsidRPr="00BE109A">
        <w:rPr>
          <w:rFonts w:ascii="游ゴシック" w:eastAsia="游ゴシック" w:hAnsi="游ゴシック" w:hint="eastAsia"/>
          <w:color w:val="000000" w:themeColor="text1"/>
        </w:rPr>
        <w:t>－1</w:t>
      </w:r>
      <w:r w:rsidR="00664AF4" w:rsidRPr="00BE109A">
        <w:rPr>
          <w:rFonts w:ascii="游ゴシック" w:eastAsia="游ゴシック" w:hAnsi="游ゴシック" w:hint="eastAsia"/>
          <w:color w:val="000000" w:themeColor="text1"/>
        </w:rPr>
        <w:t xml:space="preserve">　</w:t>
      </w:r>
      <w:r w:rsidRPr="00BE109A">
        <w:rPr>
          <w:rFonts w:ascii="游ゴシック" w:eastAsia="游ゴシック" w:hAnsi="游ゴシック" w:hint="eastAsia"/>
          <w:color w:val="000000" w:themeColor="text1"/>
        </w:rPr>
        <w:t>現行保健医療計画策定時との比較（二次医療圏別の概況）</w:t>
      </w:r>
      <w:r w:rsidR="00A41416" w:rsidRPr="00BE109A">
        <w:rPr>
          <w:rFonts w:ascii="游ゴシック" w:eastAsia="游ゴシック" w:hAnsi="游ゴシック" w:hint="eastAsia"/>
          <w:color w:val="000000" w:themeColor="text1"/>
        </w:rPr>
        <w:t>人口と面積に対する医療機関数</w:t>
      </w:r>
    </w:p>
    <w:p w14:paraId="38D64F58" w14:textId="77777777" w:rsidR="005567DB" w:rsidRPr="00BE109A" w:rsidRDefault="005567DB" w:rsidP="005567DB">
      <w:pPr>
        <w:ind w:firstLineChars="200" w:firstLine="420"/>
        <w:rPr>
          <w:rFonts w:ascii="游ゴシック" w:eastAsia="游ゴシック" w:hAnsi="游ゴシック"/>
          <w:color w:val="000000" w:themeColor="text1"/>
        </w:rPr>
      </w:pPr>
      <w:r w:rsidRPr="00BE109A">
        <w:rPr>
          <w:rFonts w:ascii="游ゴシック" w:eastAsia="游ゴシック" w:hAnsi="游ゴシック"/>
          <w:color w:val="000000" w:themeColor="text1"/>
        </w:rPr>
        <w:t>4</w:t>
      </w:r>
      <w:r w:rsidRPr="00BE109A">
        <w:rPr>
          <w:rFonts w:ascii="游ゴシック" w:eastAsia="游ゴシック" w:hAnsi="游ゴシック" w:hint="eastAsia"/>
          <w:color w:val="000000" w:themeColor="text1"/>
        </w:rPr>
        <w:t>―</w:t>
      </w:r>
      <w:r w:rsidRPr="00BE109A">
        <w:rPr>
          <w:rFonts w:ascii="游ゴシック" w:eastAsia="游ゴシック" w:hAnsi="游ゴシック"/>
          <w:color w:val="000000" w:themeColor="text1"/>
        </w:rPr>
        <w:t xml:space="preserve">2　</w:t>
      </w:r>
      <w:r w:rsidRPr="00BE109A">
        <w:rPr>
          <w:rFonts w:ascii="游ゴシック" w:eastAsia="游ゴシック" w:hAnsi="游ゴシック" w:hint="eastAsia"/>
          <w:color w:val="000000" w:themeColor="text1"/>
        </w:rPr>
        <w:t>現行保健医療計画策定時との比較（二次医療圏別の概況）</w:t>
      </w:r>
      <w:r w:rsidR="00A41416" w:rsidRPr="00BE109A">
        <w:rPr>
          <w:rFonts w:ascii="游ゴシック" w:eastAsia="游ゴシック" w:hAnsi="游ゴシック" w:hint="eastAsia"/>
          <w:color w:val="000000" w:themeColor="text1"/>
        </w:rPr>
        <w:t>人口に対する患者数</w:t>
      </w:r>
    </w:p>
    <w:p w14:paraId="10AEC2CE" w14:textId="77777777" w:rsidR="0077463B" w:rsidRPr="00BE109A" w:rsidRDefault="0077463B" w:rsidP="00746025">
      <w:pPr>
        <w:spacing w:line="100" w:lineRule="exact"/>
        <w:ind w:firstLineChars="200" w:firstLine="420"/>
        <w:rPr>
          <w:rFonts w:ascii="游ゴシック" w:eastAsia="游ゴシック" w:hAnsi="游ゴシック"/>
          <w:color w:val="000000" w:themeColor="text1"/>
        </w:rPr>
      </w:pPr>
    </w:p>
    <w:p w14:paraId="1B741887" w14:textId="64DEEA8F" w:rsidR="00D66286" w:rsidRDefault="0077463B" w:rsidP="009B36C7">
      <w:pPr>
        <w:ind w:firstLineChars="200" w:firstLine="420"/>
        <w:rPr>
          <w:rFonts w:ascii="游ゴシック" w:eastAsia="游ゴシック" w:hAnsi="游ゴシック"/>
          <w:color w:val="000000" w:themeColor="text1"/>
        </w:rPr>
      </w:pPr>
      <w:r w:rsidRPr="00BE109A">
        <w:rPr>
          <w:rFonts w:ascii="游ゴシック" w:eastAsia="游ゴシック" w:hAnsi="游ゴシック" w:hint="eastAsia"/>
          <w:color w:val="000000" w:themeColor="text1"/>
        </w:rPr>
        <w:t>5</w:t>
      </w:r>
      <w:r w:rsidR="00682CDD">
        <w:rPr>
          <w:rFonts w:ascii="游ゴシック" w:eastAsia="游ゴシック" w:hAnsi="游ゴシック" w:hint="eastAsia"/>
          <w:color w:val="000000" w:themeColor="text1"/>
        </w:rPr>
        <w:t>－1</w:t>
      </w:r>
      <w:r w:rsidR="00592D40" w:rsidRPr="00BE109A">
        <w:rPr>
          <w:rFonts w:ascii="游ゴシック" w:eastAsia="游ゴシック" w:hAnsi="游ゴシック" w:hint="eastAsia"/>
          <w:color w:val="000000" w:themeColor="text1"/>
        </w:rPr>
        <w:t xml:space="preserve">　</w:t>
      </w:r>
      <w:r w:rsidR="00682CDD">
        <w:rPr>
          <w:rFonts w:ascii="游ゴシック" w:eastAsia="游ゴシック" w:hAnsi="游ゴシック" w:hint="eastAsia"/>
          <w:color w:val="000000" w:themeColor="text1"/>
        </w:rPr>
        <w:t>主たる</w:t>
      </w:r>
      <w:r w:rsidRPr="00BE109A">
        <w:rPr>
          <w:rFonts w:ascii="游ゴシック" w:eastAsia="游ゴシック" w:hAnsi="游ゴシック" w:hint="eastAsia"/>
          <w:color w:val="000000" w:themeColor="text1"/>
        </w:rPr>
        <w:t>設問の集計結果（実数）</w:t>
      </w:r>
    </w:p>
    <w:p w14:paraId="6DBEE4B3" w14:textId="1C3DF1A0" w:rsidR="00682CDD" w:rsidRPr="00682CDD" w:rsidRDefault="00682CDD" w:rsidP="009B36C7">
      <w:pPr>
        <w:ind w:firstLineChars="200" w:firstLine="420"/>
        <w:rPr>
          <w:rFonts w:ascii="游ゴシック" w:eastAsia="游ゴシック" w:hAnsi="游ゴシック"/>
          <w:color w:val="000000" w:themeColor="text1"/>
        </w:rPr>
      </w:pPr>
      <w:r>
        <w:rPr>
          <w:rFonts w:ascii="游ゴシック" w:eastAsia="游ゴシック" w:hAnsi="游ゴシック" w:hint="eastAsia"/>
          <w:color w:val="000000" w:themeColor="text1"/>
        </w:rPr>
        <w:t>5－2　その他の設問の集計結果（実数）</w:t>
      </w:r>
    </w:p>
    <w:p w14:paraId="08970A38" w14:textId="77777777" w:rsidR="00B123AD" w:rsidRPr="00BE109A" w:rsidRDefault="00B123AD" w:rsidP="00B123AD">
      <w:pPr>
        <w:ind w:firstLineChars="200" w:firstLine="420"/>
        <w:rPr>
          <w:rFonts w:ascii="游ゴシック" w:eastAsia="游ゴシック" w:hAnsi="游ゴシック"/>
          <w:color w:val="000000" w:themeColor="text1"/>
        </w:rPr>
      </w:pPr>
    </w:p>
    <w:p w14:paraId="256FAD29" w14:textId="77777777" w:rsidR="00EC690E" w:rsidRPr="00BE109A" w:rsidRDefault="0077463B" w:rsidP="007D6C75">
      <w:pPr>
        <w:rPr>
          <w:rFonts w:ascii="游ゴシック" w:eastAsia="游ゴシック" w:hAnsi="游ゴシック"/>
          <w:color w:val="000000" w:themeColor="text1"/>
        </w:rPr>
      </w:pPr>
      <w:r w:rsidRPr="00BE109A">
        <w:rPr>
          <w:rFonts w:ascii="游ゴシック" w:eastAsia="游ゴシック" w:hAnsi="游ゴシック" w:hint="eastAsia"/>
          <w:color w:val="000000" w:themeColor="text1"/>
        </w:rPr>
        <w:t>７</w:t>
      </w:r>
      <w:r w:rsidR="00EC690E" w:rsidRPr="00BE109A">
        <w:rPr>
          <w:rFonts w:ascii="游ゴシック" w:eastAsia="游ゴシック" w:hAnsi="游ゴシック" w:hint="eastAsia"/>
          <w:color w:val="000000" w:themeColor="text1"/>
        </w:rPr>
        <w:t xml:space="preserve">　</w:t>
      </w:r>
      <w:r w:rsidR="00EC690E" w:rsidRPr="00411EA7">
        <w:rPr>
          <w:rFonts w:ascii="游ゴシック" w:eastAsia="游ゴシック" w:hAnsi="游ゴシック" w:hint="eastAsia"/>
          <w:b/>
          <w:color w:val="000000" w:themeColor="text1"/>
        </w:rPr>
        <w:t>集計結果</w:t>
      </w:r>
    </w:p>
    <w:p w14:paraId="4852B4D1" w14:textId="77777777" w:rsidR="00EA514C" w:rsidRPr="00BE109A" w:rsidRDefault="00EC690E" w:rsidP="00EA514C">
      <w:pPr>
        <w:overflowPunct w:val="0"/>
        <w:textAlignment w:val="baseline"/>
        <w:rPr>
          <w:rFonts w:ascii="游ゴシック" w:eastAsia="游ゴシック" w:hAnsi="游ゴシック"/>
          <w:color w:val="000000" w:themeColor="text1"/>
          <w:szCs w:val="21"/>
        </w:rPr>
      </w:pPr>
      <w:r w:rsidRPr="00BE109A">
        <w:rPr>
          <w:rFonts w:ascii="游ゴシック" w:eastAsia="游ゴシック" w:hAnsi="游ゴシック" w:hint="eastAsia"/>
          <w:color w:val="000000" w:themeColor="text1"/>
        </w:rPr>
        <w:t xml:space="preserve">　</w:t>
      </w:r>
      <w:r w:rsidR="00EA514C" w:rsidRPr="00BE109A">
        <w:rPr>
          <w:rFonts w:ascii="游ゴシック" w:eastAsia="游ゴシック" w:hAnsi="游ゴシック" w:hint="eastAsia"/>
          <w:color w:val="000000" w:themeColor="text1"/>
          <w:szCs w:val="21"/>
        </w:rPr>
        <w:t>（１）</w:t>
      </w:r>
      <w:r w:rsidR="00EA514C" w:rsidRPr="00677443">
        <w:rPr>
          <w:rFonts w:ascii="游ゴシック" w:eastAsia="游ゴシック" w:hAnsi="游ゴシック" w:hint="eastAsia"/>
          <w:b/>
          <w:color w:val="000000" w:themeColor="text1"/>
          <w:szCs w:val="21"/>
        </w:rPr>
        <w:t>今回調査の概況</w:t>
      </w:r>
    </w:p>
    <w:p w14:paraId="27EF953D" w14:textId="77777777" w:rsidR="00EA514C" w:rsidRPr="00BE109A" w:rsidRDefault="00677443" w:rsidP="00411EA7">
      <w:pPr>
        <w:ind w:leftChars="300" w:left="630"/>
        <w:rPr>
          <w:rFonts w:ascii="游ゴシック" w:eastAsia="游ゴシック" w:hAnsi="游ゴシック"/>
          <w:color w:val="000000" w:themeColor="text1"/>
          <w:kern w:val="0"/>
          <w:szCs w:val="21"/>
        </w:rPr>
      </w:pPr>
      <w:r>
        <w:rPr>
          <w:rFonts w:ascii="游ゴシック" w:eastAsia="游ゴシック" w:hAnsi="游ゴシック" w:hint="eastAsia"/>
          <w:color w:val="000000" w:themeColor="text1"/>
          <w:kern w:val="0"/>
          <w:szCs w:val="21"/>
        </w:rPr>
        <w:t>【</w:t>
      </w:r>
      <w:r w:rsidRPr="00BE109A">
        <w:rPr>
          <w:rFonts w:ascii="游ゴシック" w:eastAsia="游ゴシック" w:hAnsi="游ゴシック" w:hint="eastAsia"/>
          <w:color w:val="000000" w:themeColor="text1"/>
          <w:kern w:val="0"/>
          <w:szCs w:val="21"/>
        </w:rPr>
        <w:t>主な項目の集計結果</w:t>
      </w:r>
      <w:r>
        <w:rPr>
          <w:rFonts w:ascii="游ゴシック" w:eastAsia="游ゴシック" w:hAnsi="游ゴシック" w:hint="eastAsia"/>
          <w:color w:val="000000" w:themeColor="text1"/>
          <w:kern w:val="0"/>
          <w:szCs w:val="21"/>
        </w:rPr>
        <w:t>】</w:t>
      </w:r>
    </w:p>
    <w:p w14:paraId="2D3CFA70" w14:textId="77777777" w:rsidR="00EA514C" w:rsidRPr="00BE109A" w:rsidRDefault="00157F8A" w:rsidP="00BE109A">
      <w:pPr>
        <w:ind w:leftChars="300" w:left="840" w:hangingChars="100" w:hanging="210"/>
        <w:rPr>
          <w:rFonts w:ascii="游ゴシック" w:eastAsia="游ゴシック" w:hAnsi="游ゴシック"/>
          <w:color w:val="000000" w:themeColor="text1"/>
          <w:kern w:val="0"/>
          <w:szCs w:val="21"/>
          <w:u w:val="single"/>
        </w:rPr>
      </w:pPr>
      <w:r w:rsidRPr="00BE109A">
        <w:rPr>
          <w:rFonts w:ascii="游ゴシック" w:eastAsia="游ゴシック" w:hAnsi="游ゴシック" w:hint="eastAsia"/>
          <w:color w:val="000000" w:themeColor="text1"/>
          <w:kern w:val="0"/>
          <w:szCs w:val="21"/>
        </w:rPr>
        <w:t>（ⅰ）</w:t>
      </w:r>
      <w:r w:rsidR="00EA514C" w:rsidRPr="00677443">
        <w:rPr>
          <w:rFonts w:ascii="游ゴシック" w:eastAsia="游ゴシック" w:hAnsi="游ゴシック" w:hint="eastAsia"/>
          <w:b/>
          <w:color w:val="595959" w:themeColor="text1" w:themeTint="A6"/>
          <w:kern w:val="0"/>
          <w:szCs w:val="21"/>
        </w:rPr>
        <w:t>医師数</w:t>
      </w:r>
      <w:r w:rsidR="007A51EF" w:rsidRPr="00677443">
        <w:rPr>
          <w:rFonts w:ascii="游ゴシック" w:eastAsia="游ゴシック" w:hAnsi="游ゴシック" w:hint="eastAsia"/>
          <w:b/>
          <w:color w:val="595959" w:themeColor="text1" w:themeTint="A6"/>
          <w:kern w:val="0"/>
          <w:szCs w:val="21"/>
        </w:rPr>
        <w:t>（推計値）</w:t>
      </w:r>
    </w:p>
    <w:p w14:paraId="176053C9" w14:textId="15124886" w:rsidR="00A41416" w:rsidRPr="00BE109A" w:rsidRDefault="00EA514C" w:rsidP="00BE109A">
      <w:pPr>
        <w:ind w:firstLineChars="600" w:firstLine="1260"/>
        <w:rPr>
          <w:rFonts w:ascii="游ゴシック" w:eastAsia="游ゴシック" w:hAnsi="游ゴシック" w:cs="ＭＳ 明朝"/>
          <w:color w:val="000000" w:themeColor="text1"/>
          <w:kern w:val="0"/>
          <w:szCs w:val="21"/>
        </w:rPr>
      </w:pPr>
      <w:r w:rsidRPr="00BE109A">
        <w:rPr>
          <w:rFonts w:ascii="游ゴシック" w:eastAsia="游ゴシック" w:hAnsi="游ゴシック" w:cs="ＭＳ 明朝" w:hint="eastAsia"/>
          <w:color w:val="000000" w:themeColor="text1"/>
          <w:kern w:val="0"/>
          <w:szCs w:val="21"/>
        </w:rPr>
        <w:t>在支診・在支病・在医総管</w:t>
      </w:r>
      <w:r w:rsidR="009C1F26" w:rsidRPr="00BE109A">
        <w:rPr>
          <w:rFonts w:ascii="游ゴシック" w:eastAsia="游ゴシック" w:hAnsi="游ゴシック" w:cs="ＭＳ 明朝" w:hint="eastAsia"/>
          <w:color w:val="000000" w:themeColor="text1"/>
          <w:kern w:val="0"/>
          <w:szCs w:val="21"/>
        </w:rPr>
        <w:t>の</w:t>
      </w:r>
      <w:r w:rsidRPr="00BE109A">
        <w:rPr>
          <w:rFonts w:ascii="游ゴシック" w:eastAsia="游ゴシック" w:hAnsi="游ゴシック" w:cs="ＭＳ 明朝" w:hint="eastAsia"/>
          <w:color w:val="000000" w:themeColor="text1"/>
          <w:kern w:val="0"/>
          <w:szCs w:val="21"/>
        </w:rPr>
        <w:t>医師数</w:t>
      </w:r>
      <w:r w:rsidR="00773D90" w:rsidRPr="00BE109A">
        <w:rPr>
          <w:rFonts w:ascii="游ゴシック" w:eastAsia="游ゴシック" w:hAnsi="游ゴシック" w:cs="ＭＳ 明朝" w:hint="eastAsia"/>
          <w:color w:val="000000" w:themeColor="text1"/>
          <w:kern w:val="0"/>
          <w:szCs w:val="21"/>
        </w:rPr>
        <w:t>（全数推計）</w:t>
      </w:r>
      <w:r w:rsidRPr="00BE109A">
        <w:rPr>
          <w:rFonts w:ascii="游ゴシック" w:eastAsia="游ゴシック" w:hAnsi="游ゴシック" w:cs="ＭＳ 明朝" w:hint="eastAsia"/>
          <w:color w:val="000000" w:themeColor="text1"/>
          <w:kern w:val="0"/>
          <w:szCs w:val="21"/>
        </w:rPr>
        <w:t>は</w:t>
      </w:r>
      <w:r w:rsidR="007F0F72">
        <w:rPr>
          <w:rFonts w:ascii="游ゴシック" w:eastAsia="游ゴシック" w:hAnsi="游ゴシック" w:cs="ＭＳ 明朝"/>
          <w:color w:val="000000" w:themeColor="text1"/>
          <w:kern w:val="0"/>
          <w:szCs w:val="21"/>
        </w:rPr>
        <w:t>1,9</w:t>
      </w:r>
      <w:r w:rsidR="00A73C01">
        <w:rPr>
          <w:rFonts w:ascii="游ゴシック" w:eastAsia="游ゴシック" w:hAnsi="游ゴシック" w:cs="ＭＳ 明朝" w:hint="eastAsia"/>
          <w:color w:val="000000" w:themeColor="text1"/>
          <w:kern w:val="0"/>
          <w:szCs w:val="21"/>
        </w:rPr>
        <w:t>57</w:t>
      </w:r>
      <w:r w:rsidRPr="00BE109A">
        <w:rPr>
          <w:rFonts w:ascii="游ゴシック" w:eastAsia="游ゴシック" w:hAnsi="游ゴシック" w:cs="ＭＳ 明朝" w:hint="eastAsia"/>
          <w:color w:val="000000" w:themeColor="text1"/>
          <w:kern w:val="0"/>
          <w:szCs w:val="21"/>
        </w:rPr>
        <w:t>人であ</w:t>
      </w:r>
      <w:r w:rsidR="003E0B63" w:rsidRPr="00BE109A">
        <w:rPr>
          <w:rFonts w:ascii="游ゴシック" w:eastAsia="游ゴシック" w:hAnsi="游ゴシック" w:cs="ＭＳ 明朝" w:hint="eastAsia"/>
          <w:color w:val="000000" w:themeColor="text1"/>
          <w:kern w:val="0"/>
          <w:szCs w:val="21"/>
        </w:rPr>
        <w:t>り、1医療機関あたり</w:t>
      </w:r>
    </w:p>
    <w:p w14:paraId="657B093A" w14:textId="77777777" w:rsidR="00411EA7" w:rsidRPr="00BE109A" w:rsidRDefault="003E0B63" w:rsidP="009F05AD">
      <w:pPr>
        <w:ind w:firstLineChars="600" w:firstLine="1260"/>
        <w:rPr>
          <w:rFonts w:ascii="游ゴシック" w:eastAsia="游ゴシック" w:hAnsi="游ゴシック" w:cs="ＭＳ 明朝"/>
          <w:color w:val="000000" w:themeColor="text1"/>
          <w:kern w:val="0"/>
          <w:szCs w:val="21"/>
        </w:rPr>
      </w:pPr>
      <w:r w:rsidRPr="00BE109A">
        <w:rPr>
          <w:rFonts w:ascii="游ゴシック" w:eastAsia="游ゴシック" w:hAnsi="游ゴシック" w:cs="ＭＳ 明朝" w:hint="eastAsia"/>
          <w:color w:val="000000" w:themeColor="text1"/>
          <w:kern w:val="0"/>
          <w:szCs w:val="21"/>
        </w:rPr>
        <w:t>平均</w:t>
      </w:r>
      <w:r w:rsidR="00A41416" w:rsidRPr="00BE109A">
        <w:rPr>
          <w:rFonts w:ascii="游ゴシック" w:eastAsia="游ゴシック" w:hAnsi="游ゴシック" w:cs="ＭＳ 明朝" w:hint="eastAsia"/>
          <w:color w:val="000000" w:themeColor="text1"/>
          <w:kern w:val="0"/>
          <w:szCs w:val="21"/>
        </w:rPr>
        <w:t>1.</w:t>
      </w:r>
      <w:r w:rsidR="007F0F72">
        <w:rPr>
          <w:rFonts w:ascii="游ゴシック" w:eastAsia="游ゴシック" w:hAnsi="游ゴシック" w:cs="ＭＳ 明朝"/>
          <w:color w:val="000000" w:themeColor="text1"/>
          <w:kern w:val="0"/>
          <w:szCs w:val="21"/>
        </w:rPr>
        <w:t>4</w:t>
      </w:r>
      <w:r w:rsidRPr="00BE109A">
        <w:rPr>
          <w:rFonts w:ascii="游ゴシック" w:eastAsia="游ゴシック" w:hAnsi="游ゴシック" w:cs="ＭＳ 明朝" w:hint="eastAsia"/>
          <w:color w:val="000000" w:themeColor="text1"/>
          <w:kern w:val="0"/>
          <w:szCs w:val="21"/>
        </w:rPr>
        <w:t>人であ</w:t>
      </w:r>
      <w:r w:rsidR="00EA514C" w:rsidRPr="00BE109A">
        <w:rPr>
          <w:rFonts w:ascii="游ゴシック" w:eastAsia="游ゴシック" w:hAnsi="游ゴシック" w:cs="ＭＳ 明朝" w:hint="eastAsia"/>
          <w:color w:val="000000" w:themeColor="text1"/>
          <w:kern w:val="0"/>
          <w:szCs w:val="21"/>
        </w:rPr>
        <w:t>る。</w:t>
      </w:r>
      <w:r w:rsidR="00A8402D">
        <w:rPr>
          <w:rFonts w:ascii="游ゴシック" w:eastAsia="游ゴシック" w:hAnsi="游ゴシック" w:cs="ＭＳ 明朝" w:hint="eastAsia"/>
          <w:color w:val="000000" w:themeColor="text1"/>
          <w:kern w:val="0"/>
          <w:szCs w:val="21"/>
        </w:rPr>
        <w:t>〖</w:t>
      </w:r>
      <w:r w:rsidR="00F13D08">
        <w:rPr>
          <w:rFonts w:ascii="游ゴシック" w:eastAsia="游ゴシック" w:hAnsi="游ゴシック" w:cs="ＭＳ 明朝" w:hint="eastAsia"/>
          <w:color w:val="000000" w:themeColor="text1"/>
          <w:kern w:val="0"/>
          <w:szCs w:val="21"/>
        </w:rPr>
        <w:t>1-1</w:t>
      </w:r>
      <w:r w:rsidR="00A8402D" w:rsidRPr="00BE109A">
        <w:rPr>
          <w:rFonts w:ascii="游ゴシック" w:eastAsia="游ゴシック" w:hAnsi="游ゴシック" w:cs="ＭＳ 明朝" w:hint="eastAsia"/>
          <w:color w:val="000000" w:themeColor="text1"/>
          <w:kern w:val="0"/>
          <w:szCs w:val="21"/>
        </w:rPr>
        <w:t>、</w:t>
      </w:r>
      <w:r w:rsidR="00F13D08">
        <w:rPr>
          <w:rFonts w:ascii="游ゴシック" w:eastAsia="游ゴシック" w:hAnsi="游ゴシック" w:cs="ＭＳ 明朝" w:hint="eastAsia"/>
          <w:color w:val="000000" w:themeColor="text1"/>
          <w:kern w:val="0"/>
          <w:szCs w:val="21"/>
        </w:rPr>
        <w:t>3</w:t>
      </w:r>
      <w:r w:rsidR="00A8402D" w:rsidRPr="00BE109A">
        <w:rPr>
          <w:rFonts w:ascii="游ゴシック" w:eastAsia="游ゴシック" w:hAnsi="游ゴシック" w:cs="ＭＳ 明朝" w:hint="eastAsia"/>
          <w:color w:val="000000" w:themeColor="text1"/>
          <w:kern w:val="0"/>
          <w:szCs w:val="21"/>
        </w:rPr>
        <w:t>参照</w:t>
      </w:r>
      <w:r w:rsidR="00A8402D">
        <w:rPr>
          <w:rFonts w:ascii="游ゴシック" w:eastAsia="游ゴシック" w:hAnsi="游ゴシック" w:cs="ＭＳ 明朝" w:hint="eastAsia"/>
          <w:color w:val="000000" w:themeColor="text1"/>
          <w:kern w:val="0"/>
          <w:szCs w:val="21"/>
        </w:rPr>
        <w:t>〗</w:t>
      </w:r>
    </w:p>
    <w:p w14:paraId="3C1DF3A7" w14:textId="77777777" w:rsidR="00EA514C" w:rsidRPr="00BE109A" w:rsidRDefault="00157F8A" w:rsidP="00BE109A">
      <w:pPr>
        <w:ind w:firstLineChars="300" w:firstLine="630"/>
        <w:rPr>
          <w:rFonts w:ascii="游ゴシック" w:eastAsia="游ゴシック" w:hAnsi="游ゴシック"/>
          <w:color w:val="000000" w:themeColor="text1"/>
          <w:kern w:val="0"/>
          <w:szCs w:val="21"/>
          <w:u w:val="single"/>
        </w:rPr>
      </w:pPr>
      <w:r w:rsidRPr="00BE109A">
        <w:rPr>
          <w:rFonts w:ascii="游ゴシック" w:eastAsia="游ゴシック" w:hAnsi="游ゴシック" w:hint="eastAsia"/>
          <w:color w:val="000000" w:themeColor="text1"/>
          <w:kern w:val="0"/>
          <w:szCs w:val="21"/>
        </w:rPr>
        <w:t>（ⅱ）</w:t>
      </w:r>
      <w:r w:rsidR="00EA514C" w:rsidRPr="00677443">
        <w:rPr>
          <w:rFonts w:ascii="游ゴシック" w:eastAsia="游ゴシック" w:hAnsi="游ゴシック" w:hint="eastAsia"/>
          <w:b/>
          <w:color w:val="595959" w:themeColor="text1" w:themeTint="A6"/>
          <w:kern w:val="0"/>
          <w:szCs w:val="21"/>
        </w:rPr>
        <w:t>訪問診療患者数</w:t>
      </w:r>
      <w:r w:rsidR="007A51EF" w:rsidRPr="00677443">
        <w:rPr>
          <w:rFonts w:ascii="游ゴシック" w:eastAsia="游ゴシック" w:hAnsi="游ゴシック" w:hint="eastAsia"/>
          <w:b/>
          <w:color w:val="595959" w:themeColor="text1" w:themeTint="A6"/>
          <w:kern w:val="0"/>
          <w:szCs w:val="21"/>
        </w:rPr>
        <w:t>（推計値</w:t>
      </w:r>
      <w:r w:rsidR="007A51EF" w:rsidRPr="00677443">
        <w:rPr>
          <w:rFonts w:ascii="游ゴシック" w:eastAsia="游ゴシック" w:hAnsi="游ゴシック" w:hint="eastAsia"/>
          <w:color w:val="595959" w:themeColor="text1" w:themeTint="A6"/>
          <w:kern w:val="0"/>
          <w:szCs w:val="21"/>
        </w:rPr>
        <w:t>）</w:t>
      </w:r>
    </w:p>
    <w:p w14:paraId="641911A0" w14:textId="27531EE4" w:rsidR="00BE109A" w:rsidRPr="00BE109A" w:rsidRDefault="00EA514C" w:rsidP="00411EA7">
      <w:pPr>
        <w:ind w:leftChars="600" w:left="1260"/>
        <w:rPr>
          <w:rFonts w:ascii="游ゴシック" w:eastAsia="游ゴシック" w:hAnsi="游ゴシック"/>
          <w:color w:val="000000" w:themeColor="text1"/>
          <w:kern w:val="0"/>
          <w:szCs w:val="21"/>
        </w:rPr>
      </w:pPr>
      <w:r w:rsidRPr="00BE109A">
        <w:rPr>
          <w:rFonts w:ascii="游ゴシック" w:eastAsia="游ゴシック" w:hAnsi="游ゴシック" w:hint="eastAsia"/>
          <w:color w:val="000000" w:themeColor="text1"/>
          <w:kern w:val="0"/>
          <w:szCs w:val="21"/>
        </w:rPr>
        <w:t>在支診・在支病・在医総管</w:t>
      </w:r>
      <w:r w:rsidRPr="00BE109A">
        <w:rPr>
          <w:rFonts w:ascii="游ゴシック" w:eastAsia="游ゴシック" w:hAnsi="游ゴシック" w:hint="eastAsia"/>
          <w:color w:val="000000" w:themeColor="text1"/>
          <w:szCs w:val="21"/>
        </w:rPr>
        <w:t>全体</w:t>
      </w:r>
      <w:r w:rsidRPr="00BE109A">
        <w:rPr>
          <w:rFonts w:ascii="游ゴシック" w:eastAsia="游ゴシック" w:hAnsi="游ゴシック" w:hint="eastAsia"/>
          <w:color w:val="000000" w:themeColor="text1"/>
          <w:kern w:val="0"/>
          <w:szCs w:val="21"/>
        </w:rPr>
        <w:t>の1</w:t>
      </w:r>
      <w:r w:rsidR="007A51EF" w:rsidRPr="00BE109A">
        <w:rPr>
          <w:rFonts w:ascii="游ゴシック" w:eastAsia="游ゴシック" w:hAnsi="游ゴシック" w:hint="eastAsia"/>
          <w:color w:val="000000" w:themeColor="text1"/>
          <w:kern w:val="0"/>
          <w:szCs w:val="21"/>
        </w:rPr>
        <w:t>か月間の訪問診療患者数</w:t>
      </w:r>
      <w:r w:rsidR="00773D90" w:rsidRPr="00BE109A">
        <w:rPr>
          <w:rFonts w:ascii="游ゴシック" w:eastAsia="游ゴシック" w:hAnsi="游ゴシック" w:hint="eastAsia"/>
          <w:color w:val="000000" w:themeColor="text1"/>
          <w:kern w:val="0"/>
          <w:szCs w:val="21"/>
        </w:rPr>
        <w:t>（全数推計）</w:t>
      </w:r>
      <w:r w:rsidRPr="00BE109A">
        <w:rPr>
          <w:rFonts w:ascii="游ゴシック" w:eastAsia="游ゴシック" w:hAnsi="游ゴシック" w:hint="eastAsia"/>
          <w:color w:val="000000" w:themeColor="text1"/>
          <w:kern w:val="0"/>
          <w:szCs w:val="21"/>
        </w:rPr>
        <w:t>は</w:t>
      </w:r>
      <w:r w:rsidR="00A73C01">
        <w:rPr>
          <w:rFonts w:ascii="游ゴシック" w:eastAsia="游ゴシック" w:hAnsi="游ゴシック" w:hint="eastAsia"/>
          <w:color w:val="000000" w:themeColor="text1"/>
          <w:kern w:val="0"/>
          <w:szCs w:val="21"/>
        </w:rPr>
        <w:t>54,961</w:t>
      </w:r>
      <w:r w:rsidRPr="00BE109A">
        <w:rPr>
          <w:rFonts w:ascii="游ゴシック" w:eastAsia="游ゴシック" w:hAnsi="游ゴシック" w:hint="eastAsia"/>
          <w:color w:val="000000" w:themeColor="text1"/>
          <w:kern w:val="0"/>
          <w:szCs w:val="21"/>
        </w:rPr>
        <w:t>人であり、1医療機関あたり平均</w:t>
      </w:r>
      <w:r w:rsidR="00A73C01">
        <w:rPr>
          <w:rFonts w:ascii="游ゴシック" w:eastAsia="游ゴシック" w:hAnsi="游ゴシック" w:hint="eastAsia"/>
          <w:color w:val="000000" w:themeColor="text1"/>
          <w:kern w:val="0"/>
          <w:szCs w:val="21"/>
        </w:rPr>
        <w:t>40.3</w:t>
      </w:r>
      <w:r w:rsidRPr="00BE109A">
        <w:rPr>
          <w:rFonts w:ascii="游ゴシック" w:eastAsia="游ゴシック" w:hAnsi="游ゴシック" w:hint="eastAsia"/>
          <w:color w:val="000000" w:themeColor="text1"/>
          <w:kern w:val="0"/>
          <w:szCs w:val="21"/>
        </w:rPr>
        <w:t>人、医師</w:t>
      </w:r>
      <w:r w:rsidRPr="00BE109A">
        <w:rPr>
          <w:rFonts w:ascii="游ゴシック" w:eastAsia="游ゴシック" w:hAnsi="游ゴシック"/>
          <w:color w:val="000000" w:themeColor="text1"/>
          <w:kern w:val="0"/>
          <w:szCs w:val="21"/>
        </w:rPr>
        <w:t>1</w:t>
      </w:r>
      <w:r w:rsidRPr="00BE109A">
        <w:rPr>
          <w:rFonts w:ascii="游ゴシック" w:eastAsia="游ゴシック" w:hAnsi="游ゴシック" w:hint="eastAsia"/>
          <w:color w:val="000000" w:themeColor="text1"/>
          <w:kern w:val="0"/>
          <w:szCs w:val="21"/>
        </w:rPr>
        <w:t>人あたり平均</w:t>
      </w:r>
      <w:r w:rsidR="00A73C01">
        <w:rPr>
          <w:rFonts w:ascii="游ゴシック" w:eastAsia="游ゴシック" w:hAnsi="游ゴシック" w:hint="eastAsia"/>
          <w:color w:val="000000" w:themeColor="text1"/>
          <w:kern w:val="0"/>
          <w:szCs w:val="21"/>
        </w:rPr>
        <w:t>28.1</w:t>
      </w:r>
      <w:r w:rsidR="003E0B63" w:rsidRPr="00BE109A">
        <w:rPr>
          <w:rFonts w:ascii="游ゴシック" w:eastAsia="游ゴシック" w:hAnsi="游ゴシック" w:hint="eastAsia"/>
          <w:color w:val="000000" w:themeColor="text1"/>
          <w:kern w:val="0"/>
          <w:szCs w:val="21"/>
        </w:rPr>
        <w:t>人</w:t>
      </w:r>
      <w:r w:rsidRPr="00BE109A">
        <w:rPr>
          <w:rFonts w:ascii="游ゴシック" w:eastAsia="游ゴシック" w:hAnsi="游ゴシック" w:hint="eastAsia"/>
          <w:color w:val="000000" w:themeColor="text1"/>
          <w:kern w:val="0"/>
          <w:szCs w:val="21"/>
        </w:rPr>
        <w:t>である。</w:t>
      </w:r>
      <w:r w:rsidR="00F13D08">
        <w:rPr>
          <w:rFonts w:ascii="游ゴシック" w:eastAsia="游ゴシック" w:hAnsi="游ゴシック" w:cs="ＭＳ 明朝" w:hint="eastAsia"/>
          <w:color w:val="000000" w:themeColor="text1"/>
          <w:kern w:val="0"/>
          <w:szCs w:val="21"/>
        </w:rPr>
        <w:t>〖1-1</w:t>
      </w:r>
      <w:r w:rsidR="00F13D08" w:rsidRPr="00BE109A">
        <w:rPr>
          <w:rFonts w:ascii="游ゴシック" w:eastAsia="游ゴシック" w:hAnsi="游ゴシック" w:cs="ＭＳ 明朝" w:hint="eastAsia"/>
          <w:color w:val="000000" w:themeColor="text1"/>
          <w:kern w:val="0"/>
          <w:szCs w:val="21"/>
        </w:rPr>
        <w:t>、</w:t>
      </w:r>
      <w:r w:rsidR="00F13D08">
        <w:rPr>
          <w:rFonts w:ascii="游ゴシック" w:eastAsia="游ゴシック" w:hAnsi="游ゴシック" w:cs="ＭＳ 明朝" w:hint="eastAsia"/>
          <w:color w:val="000000" w:themeColor="text1"/>
          <w:kern w:val="0"/>
          <w:szCs w:val="21"/>
        </w:rPr>
        <w:t>3</w:t>
      </w:r>
      <w:r w:rsidR="00F13D08" w:rsidRPr="00BE109A">
        <w:rPr>
          <w:rFonts w:ascii="游ゴシック" w:eastAsia="游ゴシック" w:hAnsi="游ゴシック" w:cs="ＭＳ 明朝" w:hint="eastAsia"/>
          <w:color w:val="000000" w:themeColor="text1"/>
          <w:kern w:val="0"/>
          <w:szCs w:val="21"/>
        </w:rPr>
        <w:t>参照</w:t>
      </w:r>
      <w:r w:rsidR="00F13D08">
        <w:rPr>
          <w:rFonts w:ascii="游ゴシック" w:eastAsia="游ゴシック" w:hAnsi="游ゴシック" w:cs="ＭＳ 明朝" w:hint="eastAsia"/>
          <w:color w:val="000000" w:themeColor="text1"/>
          <w:kern w:val="0"/>
          <w:szCs w:val="21"/>
        </w:rPr>
        <w:t>〗</w:t>
      </w:r>
    </w:p>
    <w:p w14:paraId="30C61DAA" w14:textId="77777777" w:rsidR="00EA514C" w:rsidRPr="00BE109A" w:rsidRDefault="00157F8A" w:rsidP="00BE109A">
      <w:pPr>
        <w:ind w:firstLineChars="300" w:firstLine="630"/>
        <w:rPr>
          <w:rFonts w:ascii="游ゴシック" w:eastAsia="游ゴシック" w:hAnsi="游ゴシック"/>
          <w:color w:val="000000" w:themeColor="text1"/>
          <w:kern w:val="0"/>
          <w:szCs w:val="21"/>
          <w:u w:val="single"/>
        </w:rPr>
      </w:pPr>
      <w:r w:rsidRPr="00BE109A">
        <w:rPr>
          <w:rFonts w:ascii="游ゴシック" w:eastAsia="游ゴシック" w:hAnsi="游ゴシック" w:hint="eastAsia"/>
          <w:color w:val="000000" w:themeColor="text1"/>
          <w:kern w:val="0"/>
          <w:szCs w:val="21"/>
        </w:rPr>
        <w:t>（ⅲ）</w:t>
      </w:r>
      <w:r w:rsidR="00EA514C" w:rsidRPr="00677443">
        <w:rPr>
          <w:rFonts w:ascii="游ゴシック" w:eastAsia="游ゴシック" w:hAnsi="游ゴシック" w:hint="eastAsia"/>
          <w:b/>
          <w:color w:val="595959" w:themeColor="text1" w:themeTint="A6"/>
          <w:kern w:val="0"/>
          <w:szCs w:val="21"/>
        </w:rPr>
        <w:t>在宅看取り患者数</w:t>
      </w:r>
      <w:r w:rsidR="007A51EF" w:rsidRPr="00677443">
        <w:rPr>
          <w:rFonts w:ascii="游ゴシック" w:eastAsia="游ゴシック" w:hAnsi="游ゴシック" w:hint="eastAsia"/>
          <w:b/>
          <w:color w:val="595959" w:themeColor="text1" w:themeTint="A6"/>
          <w:kern w:val="0"/>
          <w:szCs w:val="21"/>
        </w:rPr>
        <w:t>（推計値）</w:t>
      </w:r>
    </w:p>
    <w:p w14:paraId="3B6CC3DF" w14:textId="51A14DE5" w:rsidR="0077463B" w:rsidRPr="00BE109A" w:rsidRDefault="00EA514C" w:rsidP="00BE109A">
      <w:pPr>
        <w:ind w:leftChars="600" w:left="1260"/>
        <w:rPr>
          <w:rFonts w:ascii="游ゴシック" w:eastAsia="游ゴシック" w:hAnsi="游ゴシック"/>
          <w:color w:val="000000" w:themeColor="text1"/>
          <w:kern w:val="0"/>
          <w:szCs w:val="21"/>
        </w:rPr>
      </w:pPr>
      <w:r w:rsidRPr="00BE109A">
        <w:rPr>
          <w:rFonts w:ascii="游ゴシック" w:eastAsia="游ゴシック" w:hAnsi="游ゴシック" w:hint="eastAsia"/>
          <w:color w:val="000000" w:themeColor="text1"/>
          <w:kern w:val="0"/>
          <w:szCs w:val="21"/>
        </w:rPr>
        <w:t>在支診・在支病・在医総管全体の1</w:t>
      </w:r>
      <w:r w:rsidR="007A51EF" w:rsidRPr="00BE109A">
        <w:rPr>
          <w:rFonts w:ascii="游ゴシック" w:eastAsia="游ゴシック" w:hAnsi="游ゴシック" w:hint="eastAsia"/>
          <w:color w:val="000000" w:themeColor="text1"/>
          <w:kern w:val="0"/>
          <w:szCs w:val="21"/>
        </w:rPr>
        <w:t>年間の在宅看取り患者数</w:t>
      </w:r>
      <w:r w:rsidR="003E0B63" w:rsidRPr="00BE109A">
        <w:rPr>
          <w:rFonts w:ascii="游ゴシック" w:eastAsia="游ゴシック" w:hAnsi="游ゴシック" w:hint="eastAsia"/>
          <w:color w:val="000000" w:themeColor="text1"/>
          <w:kern w:val="0"/>
          <w:szCs w:val="21"/>
        </w:rPr>
        <w:t>（全数推計）</w:t>
      </w:r>
      <w:r w:rsidRPr="00BE109A">
        <w:rPr>
          <w:rFonts w:ascii="游ゴシック" w:eastAsia="游ゴシック" w:hAnsi="游ゴシック" w:hint="eastAsia"/>
          <w:color w:val="000000" w:themeColor="text1"/>
          <w:kern w:val="0"/>
          <w:szCs w:val="21"/>
        </w:rPr>
        <w:t>は</w:t>
      </w:r>
      <w:r w:rsidR="00A73C01">
        <w:rPr>
          <w:rFonts w:ascii="游ゴシック" w:eastAsia="游ゴシック" w:hAnsi="游ゴシック" w:hint="eastAsia"/>
          <w:color w:val="000000" w:themeColor="text1"/>
          <w:kern w:val="0"/>
          <w:szCs w:val="21"/>
        </w:rPr>
        <w:t>8,781</w:t>
      </w:r>
      <w:r w:rsidRPr="00BE109A">
        <w:rPr>
          <w:rFonts w:ascii="游ゴシック" w:eastAsia="游ゴシック" w:hAnsi="游ゴシック" w:hint="eastAsia"/>
          <w:color w:val="000000" w:themeColor="text1"/>
          <w:kern w:val="0"/>
          <w:szCs w:val="21"/>
        </w:rPr>
        <w:t>人であり、1医</w:t>
      </w:r>
      <w:r w:rsidR="007A51EF" w:rsidRPr="00BE109A">
        <w:rPr>
          <w:rFonts w:ascii="游ゴシック" w:eastAsia="游ゴシック" w:hAnsi="游ゴシック" w:hint="eastAsia"/>
          <w:color w:val="000000" w:themeColor="text1"/>
          <w:kern w:val="0"/>
          <w:szCs w:val="21"/>
        </w:rPr>
        <w:t>療機関あ</w:t>
      </w:r>
      <w:r w:rsidRPr="00BE109A">
        <w:rPr>
          <w:rFonts w:ascii="游ゴシック" w:eastAsia="游ゴシック" w:hAnsi="游ゴシック" w:hint="eastAsia"/>
          <w:color w:val="000000" w:themeColor="text1"/>
          <w:kern w:val="0"/>
          <w:szCs w:val="21"/>
        </w:rPr>
        <w:t>たり平均</w:t>
      </w:r>
      <w:r w:rsidR="00A73C01">
        <w:rPr>
          <w:rFonts w:ascii="游ゴシック" w:eastAsia="游ゴシック" w:hAnsi="游ゴシック" w:hint="eastAsia"/>
          <w:color w:val="000000" w:themeColor="text1"/>
          <w:kern w:val="0"/>
          <w:szCs w:val="21"/>
        </w:rPr>
        <w:t>6.4</w:t>
      </w:r>
      <w:r w:rsidRPr="00BE109A">
        <w:rPr>
          <w:rFonts w:ascii="游ゴシック" w:eastAsia="游ゴシック" w:hAnsi="游ゴシック" w:hint="eastAsia"/>
          <w:color w:val="000000" w:themeColor="text1"/>
          <w:kern w:val="0"/>
          <w:szCs w:val="21"/>
        </w:rPr>
        <w:t>人、医師1</w:t>
      </w:r>
      <w:r w:rsidR="00C92CAF" w:rsidRPr="00BE109A">
        <w:rPr>
          <w:rFonts w:ascii="游ゴシック" w:eastAsia="游ゴシック" w:hAnsi="游ゴシック" w:hint="eastAsia"/>
          <w:color w:val="000000" w:themeColor="text1"/>
          <w:kern w:val="0"/>
          <w:szCs w:val="21"/>
        </w:rPr>
        <w:t>人あ</w:t>
      </w:r>
      <w:r w:rsidRPr="00BE109A">
        <w:rPr>
          <w:rFonts w:ascii="游ゴシック" w:eastAsia="游ゴシック" w:hAnsi="游ゴシック" w:hint="eastAsia"/>
          <w:color w:val="000000" w:themeColor="text1"/>
          <w:kern w:val="0"/>
          <w:szCs w:val="21"/>
        </w:rPr>
        <w:t>たり平均</w:t>
      </w:r>
      <w:r w:rsidR="00A73C01">
        <w:rPr>
          <w:rFonts w:ascii="游ゴシック" w:eastAsia="游ゴシック" w:hAnsi="游ゴシック" w:hint="eastAsia"/>
          <w:color w:val="000000" w:themeColor="text1"/>
          <w:kern w:val="0"/>
          <w:szCs w:val="21"/>
        </w:rPr>
        <w:t>4.5</w:t>
      </w:r>
      <w:r w:rsidR="00F13D08">
        <w:rPr>
          <w:rFonts w:ascii="游ゴシック" w:eastAsia="游ゴシック" w:hAnsi="游ゴシック" w:hint="eastAsia"/>
          <w:color w:val="000000" w:themeColor="text1"/>
          <w:kern w:val="0"/>
          <w:szCs w:val="21"/>
        </w:rPr>
        <w:t>人である。</w:t>
      </w:r>
      <w:r w:rsidR="00F13D08">
        <w:rPr>
          <w:rFonts w:ascii="游ゴシック" w:eastAsia="游ゴシック" w:hAnsi="游ゴシック" w:cs="ＭＳ 明朝" w:hint="eastAsia"/>
          <w:color w:val="000000" w:themeColor="text1"/>
          <w:kern w:val="0"/>
          <w:szCs w:val="21"/>
        </w:rPr>
        <w:t>〖1-1</w:t>
      </w:r>
      <w:r w:rsidR="00F13D08" w:rsidRPr="00BE109A">
        <w:rPr>
          <w:rFonts w:ascii="游ゴシック" w:eastAsia="游ゴシック" w:hAnsi="游ゴシック" w:cs="ＭＳ 明朝" w:hint="eastAsia"/>
          <w:color w:val="000000" w:themeColor="text1"/>
          <w:kern w:val="0"/>
          <w:szCs w:val="21"/>
        </w:rPr>
        <w:t>、</w:t>
      </w:r>
      <w:r w:rsidR="00F13D08">
        <w:rPr>
          <w:rFonts w:ascii="游ゴシック" w:eastAsia="游ゴシック" w:hAnsi="游ゴシック" w:cs="ＭＳ 明朝" w:hint="eastAsia"/>
          <w:color w:val="000000" w:themeColor="text1"/>
          <w:kern w:val="0"/>
          <w:szCs w:val="21"/>
        </w:rPr>
        <w:t>3</w:t>
      </w:r>
      <w:r w:rsidR="00F13D08" w:rsidRPr="00BE109A">
        <w:rPr>
          <w:rFonts w:ascii="游ゴシック" w:eastAsia="游ゴシック" w:hAnsi="游ゴシック" w:cs="ＭＳ 明朝" w:hint="eastAsia"/>
          <w:color w:val="000000" w:themeColor="text1"/>
          <w:kern w:val="0"/>
          <w:szCs w:val="21"/>
        </w:rPr>
        <w:t>参照</w:t>
      </w:r>
      <w:r w:rsidR="00F13D08">
        <w:rPr>
          <w:rFonts w:ascii="游ゴシック" w:eastAsia="游ゴシック" w:hAnsi="游ゴシック" w:cs="ＭＳ 明朝" w:hint="eastAsia"/>
          <w:color w:val="000000" w:themeColor="text1"/>
          <w:kern w:val="0"/>
          <w:szCs w:val="21"/>
        </w:rPr>
        <w:t>〗</w:t>
      </w:r>
    </w:p>
    <w:p w14:paraId="56A315EE" w14:textId="77777777" w:rsidR="00EA514C" w:rsidRPr="00BE109A" w:rsidRDefault="00EA514C" w:rsidP="00EA514C">
      <w:pPr>
        <w:jc w:val="left"/>
        <w:textAlignment w:val="baseline"/>
        <w:rPr>
          <w:rFonts w:ascii="游ゴシック" w:eastAsia="游ゴシック" w:hAnsi="游ゴシック" w:cs="ＭＳ 明朝"/>
          <w:color w:val="000000" w:themeColor="text1"/>
          <w:kern w:val="0"/>
          <w:szCs w:val="21"/>
        </w:rPr>
      </w:pPr>
    </w:p>
    <w:p w14:paraId="498D3615" w14:textId="77777777" w:rsidR="00EA514C" w:rsidRPr="00BE109A" w:rsidRDefault="00EA514C" w:rsidP="00EA514C">
      <w:pPr>
        <w:jc w:val="left"/>
        <w:textAlignment w:val="baseline"/>
        <w:rPr>
          <w:rFonts w:ascii="游ゴシック" w:eastAsia="游ゴシック" w:hAnsi="游ゴシック" w:cs="ＭＳ 明朝"/>
          <w:color w:val="000000" w:themeColor="text1"/>
          <w:kern w:val="0"/>
          <w:szCs w:val="21"/>
        </w:rPr>
      </w:pPr>
      <w:r w:rsidRPr="00BE109A">
        <w:rPr>
          <w:rFonts w:ascii="游ゴシック" w:eastAsia="游ゴシック" w:hAnsi="游ゴシック" w:cs="ＭＳ 明朝" w:hint="eastAsia"/>
          <w:color w:val="000000" w:themeColor="text1"/>
          <w:kern w:val="0"/>
          <w:szCs w:val="21"/>
        </w:rPr>
        <w:t xml:space="preserve">　</w:t>
      </w:r>
      <w:r w:rsidR="005D0EC7">
        <w:rPr>
          <w:rFonts w:ascii="游ゴシック" w:eastAsia="游ゴシック" w:hAnsi="游ゴシック" w:cs="ＭＳ 明朝" w:hint="eastAsia"/>
          <w:color w:val="000000" w:themeColor="text1"/>
          <w:kern w:val="0"/>
          <w:szCs w:val="21"/>
        </w:rPr>
        <w:t xml:space="preserve">　</w:t>
      </w:r>
      <w:r w:rsidRPr="00BE109A">
        <w:rPr>
          <w:rFonts w:ascii="游ゴシック" w:eastAsia="游ゴシック" w:hAnsi="游ゴシック" w:cs="ＭＳ 明朝" w:hint="eastAsia"/>
          <w:color w:val="000000" w:themeColor="text1"/>
          <w:kern w:val="0"/>
          <w:szCs w:val="21"/>
        </w:rPr>
        <w:t xml:space="preserve">　</w:t>
      </w:r>
      <w:r w:rsidR="00677443">
        <w:rPr>
          <w:rFonts w:ascii="游ゴシック" w:eastAsia="游ゴシック" w:hAnsi="游ゴシック" w:cs="ＭＳ 明朝" w:hint="eastAsia"/>
          <w:color w:val="000000" w:themeColor="text1"/>
          <w:kern w:val="0"/>
          <w:szCs w:val="21"/>
        </w:rPr>
        <w:t>【</w:t>
      </w:r>
      <w:r w:rsidR="00677443" w:rsidRPr="00BE109A">
        <w:rPr>
          <w:rFonts w:ascii="游ゴシック" w:eastAsia="游ゴシック" w:hAnsi="游ゴシック" w:cs="ＭＳ 明朝" w:hint="eastAsia"/>
          <w:color w:val="000000" w:themeColor="text1"/>
          <w:kern w:val="0"/>
          <w:szCs w:val="21"/>
        </w:rPr>
        <w:t>二次保健医療圏による比較</w:t>
      </w:r>
      <w:r w:rsidR="00677443">
        <w:rPr>
          <w:rFonts w:ascii="游ゴシック" w:eastAsia="游ゴシック" w:hAnsi="游ゴシック" w:cs="ＭＳ 明朝" w:hint="eastAsia"/>
          <w:color w:val="000000" w:themeColor="text1"/>
          <w:kern w:val="0"/>
          <w:szCs w:val="21"/>
        </w:rPr>
        <w:t>】</w:t>
      </w:r>
    </w:p>
    <w:p w14:paraId="4960AFAD" w14:textId="77777777" w:rsidR="00EA514C" w:rsidRPr="00BE109A" w:rsidRDefault="00376BD2" w:rsidP="00EA514C">
      <w:pPr>
        <w:jc w:val="left"/>
        <w:textAlignment w:val="baseline"/>
        <w:rPr>
          <w:rFonts w:ascii="游ゴシック" w:eastAsia="游ゴシック" w:hAnsi="游ゴシック" w:cs="ＭＳ 明朝"/>
          <w:color w:val="000000" w:themeColor="text1"/>
          <w:kern w:val="0"/>
          <w:szCs w:val="21"/>
        </w:rPr>
      </w:pPr>
      <w:r w:rsidRPr="00BE109A">
        <w:rPr>
          <w:rFonts w:ascii="游ゴシック" w:eastAsia="游ゴシック" w:hAnsi="游ゴシック" w:cs="ＭＳ 明朝" w:hint="eastAsia"/>
          <w:color w:val="000000" w:themeColor="text1"/>
          <w:kern w:val="0"/>
          <w:szCs w:val="21"/>
        </w:rPr>
        <w:t xml:space="preserve">　</w:t>
      </w:r>
      <w:r w:rsidR="00BE109A">
        <w:rPr>
          <w:rFonts w:ascii="游ゴシック" w:eastAsia="游ゴシック" w:hAnsi="游ゴシック" w:cs="ＭＳ 明朝" w:hint="eastAsia"/>
          <w:color w:val="000000" w:themeColor="text1"/>
          <w:kern w:val="0"/>
          <w:szCs w:val="21"/>
        </w:rPr>
        <w:t xml:space="preserve">　</w:t>
      </w:r>
      <w:r w:rsidRPr="00BE109A">
        <w:rPr>
          <w:rFonts w:ascii="游ゴシック" w:eastAsia="游ゴシック" w:hAnsi="游ゴシック" w:cs="ＭＳ 明朝" w:hint="eastAsia"/>
          <w:color w:val="000000" w:themeColor="text1"/>
          <w:kern w:val="0"/>
          <w:szCs w:val="21"/>
        </w:rPr>
        <w:t xml:space="preserve">　</w:t>
      </w:r>
      <w:r w:rsidR="00157F8A" w:rsidRPr="00BE109A">
        <w:rPr>
          <w:rFonts w:ascii="游ゴシック" w:eastAsia="游ゴシック" w:hAnsi="游ゴシック" w:cs="ＭＳ 明朝" w:hint="eastAsia"/>
          <w:color w:val="000000" w:themeColor="text1"/>
          <w:kern w:val="0"/>
          <w:szCs w:val="21"/>
        </w:rPr>
        <w:t>（ⅰ）</w:t>
      </w:r>
      <w:r w:rsidR="00EA514C" w:rsidRPr="00677443">
        <w:rPr>
          <w:rFonts w:ascii="游ゴシック" w:eastAsia="游ゴシック" w:hAnsi="游ゴシック" w:cs="ＭＳ 明朝" w:hint="eastAsia"/>
          <w:b/>
          <w:color w:val="595959" w:themeColor="text1" w:themeTint="A6"/>
          <w:kern w:val="0"/>
          <w:szCs w:val="21"/>
        </w:rPr>
        <w:t>医療機関数</w:t>
      </w:r>
    </w:p>
    <w:p w14:paraId="1D4056D8" w14:textId="08C64A8C" w:rsidR="005D1D61" w:rsidRPr="00BE109A" w:rsidRDefault="00EA514C" w:rsidP="005D1D61">
      <w:pPr>
        <w:ind w:left="1260" w:hangingChars="600" w:hanging="1260"/>
        <w:jc w:val="left"/>
        <w:textAlignment w:val="baseline"/>
        <w:rPr>
          <w:rFonts w:ascii="游ゴシック" w:eastAsia="游ゴシック" w:hAnsi="游ゴシック" w:cs="ＭＳ 明朝"/>
          <w:color w:val="000000" w:themeColor="text1"/>
          <w:kern w:val="0"/>
          <w:szCs w:val="21"/>
        </w:rPr>
      </w:pPr>
      <w:r w:rsidRPr="00BE109A">
        <w:rPr>
          <w:rFonts w:ascii="游ゴシック" w:eastAsia="游ゴシック" w:hAnsi="游ゴシック" w:cs="ＭＳ 明朝" w:hint="eastAsia"/>
          <w:color w:val="000000" w:themeColor="text1"/>
          <w:kern w:val="0"/>
          <w:szCs w:val="21"/>
        </w:rPr>
        <w:t xml:space="preserve">　　　</w:t>
      </w:r>
      <w:r w:rsidR="00CE2B8E" w:rsidRPr="00BE109A">
        <w:rPr>
          <w:rFonts w:ascii="游ゴシック" w:eastAsia="游ゴシック" w:hAnsi="游ゴシック" w:cs="ＭＳ 明朝" w:hint="eastAsia"/>
          <w:color w:val="000000" w:themeColor="text1"/>
          <w:kern w:val="0"/>
          <w:szCs w:val="21"/>
        </w:rPr>
        <w:t xml:space="preserve">　</w:t>
      </w:r>
      <w:r w:rsidRPr="00BE109A">
        <w:rPr>
          <w:rFonts w:ascii="游ゴシック" w:eastAsia="游ゴシック" w:hAnsi="游ゴシック" w:cs="ＭＳ 明朝" w:hint="eastAsia"/>
          <w:color w:val="000000" w:themeColor="text1"/>
          <w:kern w:val="0"/>
          <w:szCs w:val="21"/>
        </w:rPr>
        <w:t xml:space="preserve">　</w:t>
      </w:r>
      <w:r w:rsidR="005D1D61" w:rsidRPr="00BE109A">
        <w:rPr>
          <w:rFonts w:ascii="游ゴシック" w:eastAsia="游ゴシック" w:hAnsi="游ゴシック" w:cs="ＭＳ 明朝" w:hint="eastAsia"/>
          <w:color w:val="000000" w:themeColor="text1"/>
          <w:kern w:val="0"/>
          <w:szCs w:val="21"/>
        </w:rPr>
        <w:t>・</w:t>
      </w:r>
      <w:r w:rsidR="00C42978" w:rsidRPr="00BE109A">
        <w:rPr>
          <w:rFonts w:ascii="游ゴシック" w:eastAsia="游ゴシック" w:hAnsi="游ゴシック" w:cs="ＭＳ 明朝" w:hint="eastAsia"/>
          <w:color w:val="000000" w:themeColor="text1"/>
          <w:kern w:val="0"/>
          <w:szCs w:val="21"/>
        </w:rPr>
        <w:t>在支診・在支病・在医総管</w:t>
      </w:r>
      <w:r w:rsidRPr="00BE109A">
        <w:rPr>
          <w:rFonts w:ascii="游ゴシック" w:eastAsia="游ゴシック" w:hAnsi="游ゴシック" w:cs="ＭＳ 明朝" w:hint="eastAsia"/>
          <w:color w:val="000000" w:themeColor="text1"/>
          <w:kern w:val="0"/>
          <w:szCs w:val="21"/>
        </w:rPr>
        <w:t>全体の医療機関数を圏域内人口比</w:t>
      </w:r>
      <w:r w:rsidR="00C42978" w:rsidRPr="00BE109A">
        <w:rPr>
          <w:rFonts w:ascii="游ゴシック" w:eastAsia="游ゴシック" w:hAnsi="游ゴシック" w:cs="ＭＳ 明朝" w:hint="eastAsia"/>
          <w:color w:val="000000" w:themeColor="text1"/>
          <w:kern w:val="0"/>
          <w:szCs w:val="21"/>
        </w:rPr>
        <w:t>率</w:t>
      </w:r>
      <w:r w:rsidRPr="00BE109A">
        <w:rPr>
          <w:rFonts w:ascii="游ゴシック" w:eastAsia="游ゴシック" w:hAnsi="游ゴシック" w:cs="ＭＳ 明朝" w:hint="eastAsia"/>
          <w:color w:val="000000" w:themeColor="text1"/>
          <w:kern w:val="0"/>
          <w:szCs w:val="21"/>
        </w:rPr>
        <w:t>（対10</w:t>
      </w:r>
      <w:r w:rsidR="006672FE" w:rsidRPr="00BE109A">
        <w:rPr>
          <w:rFonts w:ascii="游ゴシック" w:eastAsia="游ゴシック" w:hAnsi="游ゴシック" w:cs="ＭＳ 明朝" w:hint="eastAsia"/>
          <w:color w:val="000000" w:themeColor="text1"/>
          <w:kern w:val="0"/>
          <w:szCs w:val="21"/>
        </w:rPr>
        <w:t>万人）で比較すると</w:t>
      </w:r>
      <w:r w:rsidR="00E24B9E">
        <w:rPr>
          <w:rFonts w:ascii="游ゴシック" w:eastAsia="游ゴシック" w:hAnsi="游ゴシック" w:cs="ＭＳ 明朝" w:hint="eastAsia"/>
          <w:color w:val="000000" w:themeColor="text1"/>
          <w:kern w:val="0"/>
          <w:szCs w:val="21"/>
        </w:rPr>
        <w:t>、最多が朝倉 保健医療圏</w:t>
      </w:r>
      <w:r w:rsidRPr="00BE109A">
        <w:rPr>
          <w:rFonts w:ascii="游ゴシック" w:eastAsia="游ゴシック" w:hAnsi="游ゴシック" w:cs="ＭＳ 明朝" w:hint="eastAsia"/>
          <w:color w:val="000000" w:themeColor="text1"/>
          <w:kern w:val="0"/>
          <w:szCs w:val="21"/>
        </w:rPr>
        <w:t>の</w:t>
      </w:r>
      <w:r w:rsidR="00A73C01">
        <w:rPr>
          <w:rFonts w:ascii="游ゴシック" w:eastAsia="游ゴシック" w:hAnsi="游ゴシック" w:cs="ＭＳ 明朝" w:hint="eastAsia"/>
          <w:color w:val="000000" w:themeColor="text1"/>
          <w:kern w:val="0"/>
          <w:szCs w:val="21"/>
        </w:rPr>
        <w:t>43.6</w:t>
      </w:r>
      <w:r w:rsidR="003E126A" w:rsidRPr="00BE109A">
        <w:rPr>
          <w:rFonts w:ascii="游ゴシック" w:eastAsia="游ゴシック" w:hAnsi="游ゴシック" w:cs="ＭＳ 明朝" w:hint="eastAsia"/>
          <w:color w:val="000000" w:themeColor="text1"/>
          <w:kern w:val="0"/>
          <w:szCs w:val="21"/>
        </w:rPr>
        <w:t>ヶ所</w:t>
      </w:r>
      <w:r w:rsidR="00E24B9E">
        <w:rPr>
          <w:rFonts w:ascii="游ゴシック" w:eastAsia="游ゴシック" w:hAnsi="游ゴシック" w:cs="ＭＳ 明朝" w:hint="eastAsia"/>
          <w:color w:val="000000" w:themeColor="text1"/>
          <w:kern w:val="0"/>
          <w:szCs w:val="21"/>
        </w:rPr>
        <w:t>、最少が筑紫</w:t>
      </w:r>
      <w:r w:rsidR="00476C56">
        <w:rPr>
          <w:rFonts w:ascii="游ゴシック" w:eastAsia="游ゴシック" w:hAnsi="游ゴシック" w:cs="ＭＳ 明朝" w:hint="eastAsia"/>
          <w:color w:val="000000" w:themeColor="text1"/>
          <w:kern w:val="0"/>
          <w:szCs w:val="21"/>
        </w:rPr>
        <w:t xml:space="preserve"> </w:t>
      </w:r>
      <w:r w:rsidR="00E24B9E">
        <w:rPr>
          <w:rFonts w:ascii="游ゴシック" w:eastAsia="游ゴシック" w:hAnsi="游ゴシック" w:cs="ＭＳ 明朝" w:hint="eastAsia"/>
          <w:color w:val="000000" w:themeColor="text1"/>
          <w:kern w:val="0"/>
          <w:szCs w:val="21"/>
        </w:rPr>
        <w:t>保健医療圏</w:t>
      </w:r>
      <w:r w:rsidRPr="00BE109A">
        <w:rPr>
          <w:rFonts w:ascii="游ゴシック" w:eastAsia="游ゴシック" w:hAnsi="游ゴシック" w:cs="ＭＳ 明朝" w:hint="eastAsia"/>
          <w:color w:val="000000" w:themeColor="text1"/>
          <w:kern w:val="0"/>
          <w:szCs w:val="21"/>
        </w:rPr>
        <w:t>の</w:t>
      </w:r>
      <w:r w:rsidR="00A73C01">
        <w:rPr>
          <w:rFonts w:ascii="游ゴシック" w:eastAsia="游ゴシック" w:hAnsi="游ゴシック" w:cs="ＭＳ 明朝" w:hint="eastAsia"/>
          <w:color w:val="000000" w:themeColor="text1"/>
          <w:kern w:val="0"/>
          <w:szCs w:val="21"/>
        </w:rPr>
        <w:t>16.5</w:t>
      </w:r>
      <w:r w:rsidR="003E126A" w:rsidRPr="00BE109A">
        <w:rPr>
          <w:rFonts w:ascii="游ゴシック" w:eastAsia="游ゴシック" w:hAnsi="游ゴシック" w:cs="ＭＳ 明朝" w:hint="eastAsia"/>
          <w:color w:val="000000" w:themeColor="text1"/>
          <w:kern w:val="0"/>
          <w:szCs w:val="21"/>
        </w:rPr>
        <w:t>ヶ所</w:t>
      </w:r>
      <w:r w:rsidR="00411EA7">
        <w:rPr>
          <w:rFonts w:ascii="游ゴシック" w:eastAsia="游ゴシック" w:hAnsi="游ゴシック" w:cs="ＭＳ 明朝" w:hint="eastAsia"/>
          <w:color w:val="000000" w:themeColor="text1"/>
          <w:kern w:val="0"/>
          <w:szCs w:val="21"/>
        </w:rPr>
        <w:t>で、</w:t>
      </w:r>
      <w:r w:rsidRPr="00BE109A">
        <w:rPr>
          <w:rFonts w:ascii="游ゴシック" w:eastAsia="游ゴシック" w:hAnsi="游ゴシック" w:cs="ＭＳ 明朝" w:hint="eastAsia"/>
          <w:color w:val="000000" w:themeColor="text1"/>
          <w:kern w:val="0"/>
          <w:szCs w:val="21"/>
        </w:rPr>
        <w:t>差は約</w:t>
      </w:r>
      <w:r w:rsidR="00A73C01">
        <w:rPr>
          <w:rFonts w:ascii="游ゴシック" w:eastAsia="游ゴシック" w:hAnsi="游ゴシック" w:cs="ＭＳ 明朝" w:hint="eastAsia"/>
          <w:color w:val="000000" w:themeColor="text1"/>
          <w:kern w:val="0"/>
          <w:szCs w:val="21"/>
        </w:rPr>
        <w:t>2.6</w:t>
      </w:r>
      <w:r w:rsidRPr="00BE109A">
        <w:rPr>
          <w:rFonts w:ascii="游ゴシック" w:eastAsia="游ゴシック" w:hAnsi="游ゴシック" w:cs="ＭＳ 明朝" w:hint="eastAsia"/>
          <w:color w:val="000000" w:themeColor="text1"/>
          <w:kern w:val="0"/>
          <w:szCs w:val="21"/>
        </w:rPr>
        <w:t>倍である。</w:t>
      </w:r>
      <w:r w:rsidR="00A8402D">
        <w:rPr>
          <w:rFonts w:ascii="游ゴシック" w:eastAsia="游ゴシック" w:hAnsi="游ゴシック" w:cs="ＭＳ 明朝" w:hint="eastAsia"/>
          <w:color w:val="000000" w:themeColor="text1"/>
          <w:kern w:val="0"/>
          <w:szCs w:val="21"/>
        </w:rPr>
        <w:t>〖</w:t>
      </w:r>
      <w:r w:rsidR="00F13D08">
        <w:rPr>
          <w:rFonts w:ascii="游ゴシック" w:eastAsia="游ゴシック" w:hAnsi="游ゴシック" w:cs="ＭＳ 明朝" w:hint="eastAsia"/>
          <w:color w:val="000000" w:themeColor="text1"/>
          <w:kern w:val="0"/>
          <w:szCs w:val="21"/>
        </w:rPr>
        <w:t>1-1</w:t>
      </w:r>
      <w:r w:rsidR="00A8402D" w:rsidRPr="00BE109A">
        <w:rPr>
          <w:rFonts w:ascii="游ゴシック" w:eastAsia="游ゴシック" w:hAnsi="游ゴシック" w:cs="ＭＳ 明朝" w:hint="eastAsia"/>
          <w:color w:val="000000" w:themeColor="text1"/>
          <w:kern w:val="0"/>
          <w:szCs w:val="21"/>
        </w:rPr>
        <w:t>参照</w:t>
      </w:r>
      <w:r w:rsidR="00A8402D">
        <w:rPr>
          <w:rFonts w:ascii="游ゴシック" w:eastAsia="游ゴシック" w:hAnsi="游ゴシック" w:cs="ＭＳ 明朝" w:hint="eastAsia"/>
          <w:color w:val="000000" w:themeColor="text1"/>
          <w:kern w:val="0"/>
          <w:szCs w:val="21"/>
        </w:rPr>
        <w:t>〗</w:t>
      </w:r>
    </w:p>
    <w:p w14:paraId="48504B86" w14:textId="5894507B" w:rsidR="00BE109A" w:rsidRPr="009F05AD" w:rsidRDefault="006672FE" w:rsidP="009F05AD">
      <w:pPr>
        <w:ind w:left="1260" w:hangingChars="600" w:hanging="1260"/>
        <w:jc w:val="left"/>
        <w:textAlignment w:val="baseline"/>
        <w:rPr>
          <w:rFonts w:ascii="游ゴシック" w:eastAsia="游ゴシック" w:hAnsi="游ゴシック"/>
          <w:color w:val="000000" w:themeColor="text1"/>
          <w:szCs w:val="21"/>
        </w:rPr>
      </w:pPr>
      <w:r w:rsidRPr="00BE109A">
        <w:rPr>
          <w:rFonts w:ascii="游ゴシック" w:eastAsia="游ゴシック" w:hAnsi="游ゴシック" w:cs="ＭＳ 明朝" w:hint="eastAsia"/>
          <w:color w:val="000000" w:themeColor="text1"/>
          <w:kern w:val="0"/>
          <w:szCs w:val="21"/>
        </w:rPr>
        <w:t xml:space="preserve">　　　　　</w:t>
      </w:r>
      <w:r w:rsidRPr="00BE109A">
        <w:rPr>
          <w:rFonts w:ascii="游ゴシック" w:eastAsia="游ゴシック" w:hAnsi="游ゴシック" w:hint="eastAsia"/>
          <w:color w:val="000000" w:themeColor="text1"/>
          <w:szCs w:val="21"/>
        </w:rPr>
        <w:t>・在支診・在支病・在医総管全体の医療機関数を圏域内65歳以上人口比率（対1万人）で比較すると</w:t>
      </w:r>
      <w:r w:rsidR="001120C6" w:rsidRPr="00BE109A">
        <w:rPr>
          <w:rFonts w:ascii="游ゴシック" w:eastAsia="游ゴシック" w:hAnsi="游ゴシック" w:hint="eastAsia"/>
          <w:color w:val="000000" w:themeColor="text1"/>
          <w:szCs w:val="21"/>
        </w:rPr>
        <w:t>、最多が朝倉</w:t>
      </w:r>
      <w:r w:rsidR="00E24B9E">
        <w:rPr>
          <w:rFonts w:ascii="游ゴシック" w:eastAsia="游ゴシック" w:hAnsi="游ゴシック" w:hint="eastAsia"/>
          <w:color w:val="000000" w:themeColor="text1"/>
          <w:szCs w:val="21"/>
        </w:rPr>
        <w:t xml:space="preserve"> 保健医療圏</w:t>
      </w:r>
      <w:r w:rsidRPr="00BE109A">
        <w:rPr>
          <w:rFonts w:ascii="游ゴシック" w:eastAsia="游ゴシック" w:hAnsi="游ゴシック" w:hint="eastAsia"/>
          <w:color w:val="000000" w:themeColor="text1"/>
          <w:szCs w:val="21"/>
        </w:rPr>
        <w:t>の</w:t>
      </w:r>
      <w:r w:rsidR="00E24B9E">
        <w:rPr>
          <w:rFonts w:ascii="游ゴシック" w:eastAsia="游ゴシック" w:hAnsi="游ゴシック" w:hint="eastAsia"/>
          <w:color w:val="000000" w:themeColor="text1"/>
          <w:szCs w:val="21"/>
        </w:rPr>
        <w:t>1</w:t>
      </w:r>
      <w:r w:rsidR="00E37486">
        <w:rPr>
          <w:rFonts w:ascii="游ゴシック" w:eastAsia="游ゴシック" w:hAnsi="游ゴシック"/>
          <w:color w:val="000000" w:themeColor="text1"/>
          <w:szCs w:val="21"/>
        </w:rPr>
        <w:t>2.</w:t>
      </w:r>
      <w:r w:rsidR="00A73C01">
        <w:rPr>
          <w:rFonts w:ascii="游ゴシック" w:eastAsia="游ゴシック" w:hAnsi="游ゴシック" w:hint="eastAsia"/>
          <w:color w:val="000000" w:themeColor="text1"/>
          <w:szCs w:val="21"/>
        </w:rPr>
        <w:t>8</w:t>
      </w:r>
      <w:r w:rsidR="00410D1F">
        <w:rPr>
          <w:rFonts w:ascii="游ゴシック" w:eastAsia="游ゴシック" w:hAnsi="游ゴシック" w:hint="eastAsia"/>
          <w:color w:val="000000" w:themeColor="text1"/>
          <w:szCs w:val="21"/>
        </w:rPr>
        <w:t>ヶ所、</w:t>
      </w:r>
      <w:r w:rsidR="00A73C01">
        <w:rPr>
          <w:rFonts w:ascii="游ゴシック" w:eastAsia="游ゴシック" w:hAnsi="游ゴシック" w:hint="eastAsia"/>
          <w:color w:val="000000" w:themeColor="text1"/>
          <w:szCs w:val="21"/>
        </w:rPr>
        <w:t>最少</w:t>
      </w:r>
      <w:r w:rsidR="00410D1F">
        <w:rPr>
          <w:rFonts w:ascii="游ゴシック" w:eastAsia="游ゴシック" w:hAnsi="游ゴシック" w:hint="eastAsia"/>
          <w:color w:val="000000" w:themeColor="text1"/>
          <w:szCs w:val="21"/>
        </w:rPr>
        <w:t>が</w:t>
      </w:r>
      <w:r w:rsidR="00571F5E">
        <w:rPr>
          <w:rFonts w:ascii="游ゴシック" w:eastAsia="游ゴシック" w:hAnsi="游ゴシック" w:hint="eastAsia"/>
          <w:color w:val="000000" w:themeColor="text1"/>
          <w:szCs w:val="21"/>
        </w:rPr>
        <w:t>京築</w:t>
      </w:r>
      <w:r w:rsidR="00E24B9E">
        <w:rPr>
          <w:rFonts w:ascii="游ゴシック" w:eastAsia="游ゴシック" w:hAnsi="游ゴシック" w:hint="eastAsia"/>
          <w:color w:val="000000" w:themeColor="text1"/>
          <w:szCs w:val="21"/>
        </w:rPr>
        <w:t xml:space="preserve"> 保健医療圏</w:t>
      </w:r>
      <w:r w:rsidR="00F05D82" w:rsidRPr="00BE109A">
        <w:rPr>
          <w:rFonts w:ascii="游ゴシック" w:eastAsia="游ゴシック" w:hAnsi="游ゴシック" w:hint="eastAsia"/>
          <w:color w:val="000000" w:themeColor="text1"/>
          <w:szCs w:val="21"/>
        </w:rPr>
        <w:t>の</w:t>
      </w:r>
      <w:r w:rsidR="00A73C01">
        <w:rPr>
          <w:rFonts w:ascii="游ゴシック" w:eastAsia="游ゴシック" w:hAnsi="游ゴシック" w:hint="eastAsia"/>
          <w:color w:val="000000" w:themeColor="text1"/>
          <w:szCs w:val="21"/>
        </w:rPr>
        <w:t>5.9</w:t>
      </w:r>
      <w:r w:rsidR="00DE737E" w:rsidRPr="00BE109A">
        <w:rPr>
          <w:rFonts w:ascii="游ゴシック" w:eastAsia="游ゴシック" w:hAnsi="游ゴシック" w:hint="eastAsia"/>
          <w:color w:val="000000" w:themeColor="text1"/>
          <w:szCs w:val="21"/>
        </w:rPr>
        <w:t>ヶ所</w:t>
      </w:r>
      <w:r w:rsidR="00411EA7">
        <w:rPr>
          <w:rFonts w:ascii="游ゴシック" w:eastAsia="游ゴシック" w:hAnsi="游ゴシック" w:hint="eastAsia"/>
          <w:color w:val="000000" w:themeColor="text1"/>
          <w:szCs w:val="21"/>
        </w:rPr>
        <w:t>で、</w:t>
      </w:r>
      <w:r w:rsidRPr="00BE109A">
        <w:rPr>
          <w:rFonts w:ascii="游ゴシック" w:eastAsia="游ゴシック" w:hAnsi="游ゴシック" w:hint="eastAsia"/>
          <w:color w:val="000000" w:themeColor="text1"/>
          <w:szCs w:val="21"/>
        </w:rPr>
        <w:t>差は</w:t>
      </w:r>
      <w:r w:rsidR="00A73C01">
        <w:rPr>
          <w:rFonts w:ascii="游ゴシック" w:eastAsia="游ゴシック" w:hAnsi="游ゴシック" w:hint="eastAsia"/>
          <w:color w:val="000000" w:themeColor="text1"/>
          <w:szCs w:val="21"/>
        </w:rPr>
        <w:t>約2.2</w:t>
      </w:r>
      <w:r w:rsidR="00A8402D">
        <w:rPr>
          <w:rFonts w:ascii="游ゴシック" w:eastAsia="游ゴシック" w:hAnsi="游ゴシック" w:hint="eastAsia"/>
          <w:color w:val="000000" w:themeColor="text1"/>
          <w:szCs w:val="21"/>
        </w:rPr>
        <w:t>倍である。〖</w:t>
      </w:r>
      <w:r w:rsidR="00A8402D" w:rsidRPr="00BE109A">
        <w:rPr>
          <w:rFonts w:ascii="游ゴシック" w:eastAsia="游ゴシック" w:hAnsi="游ゴシック" w:hint="eastAsia"/>
          <w:color w:val="000000" w:themeColor="text1"/>
          <w:szCs w:val="21"/>
        </w:rPr>
        <w:t>4-1参照</w:t>
      </w:r>
      <w:r w:rsidR="00A8402D">
        <w:rPr>
          <w:rFonts w:ascii="游ゴシック" w:eastAsia="游ゴシック" w:hAnsi="游ゴシック" w:hint="eastAsia"/>
          <w:color w:val="000000" w:themeColor="text1"/>
          <w:szCs w:val="21"/>
        </w:rPr>
        <w:t>〗</w:t>
      </w:r>
    </w:p>
    <w:p w14:paraId="4B6E3037" w14:textId="77777777" w:rsidR="00EA514C" w:rsidRPr="00BE109A" w:rsidRDefault="00157F8A" w:rsidP="00BE109A">
      <w:pPr>
        <w:ind w:firstLineChars="300" w:firstLine="630"/>
        <w:jc w:val="left"/>
        <w:textAlignment w:val="baseline"/>
        <w:rPr>
          <w:rFonts w:ascii="游ゴシック" w:eastAsia="游ゴシック" w:hAnsi="游ゴシック" w:cs="ＭＳ 明朝"/>
          <w:color w:val="000000" w:themeColor="text1"/>
          <w:kern w:val="0"/>
          <w:szCs w:val="21"/>
          <w:u w:val="single"/>
        </w:rPr>
      </w:pPr>
      <w:r w:rsidRPr="00BE109A">
        <w:rPr>
          <w:rFonts w:ascii="游ゴシック" w:eastAsia="游ゴシック" w:hAnsi="游ゴシック" w:cs="ＭＳ 明朝" w:hint="eastAsia"/>
          <w:color w:val="000000" w:themeColor="text1"/>
          <w:kern w:val="0"/>
          <w:szCs w:val="21"/>
        </w:rPr>
        <w:t>（ⅱ）</w:t>
      </w:r>
      <w:r w:rsidR="00EA514C" w:rsidRPr="00677443">
        <w:rPr>
          <w:rFonts w:ascii="游ゴシック" w:eastAsia="游ゴシック" w:hAnsi="游ゴシック" w:cs="ＭＳ 明朝" w:hint="eastAsia"/>
          <w:b/>
          <w:color w:val="595959" w:themeColor="text1" w:themeTint="A6"/>
          <w:kern w:val="0"/>
          <w:szCs w:val="21"/>
        </w:rPr>
        <w:t>医師数</w:t>
      </w:r>
      <w:r w:rsidR="006B3F03" w:rsidRPr="00677443">
        <w:rPr>
          <w:rFonts w:ascii="游ゴシック" w:eastAsia="游ゴシック" w:hAnsi="游ゴシック" w:cs="ＭＳ 明朝" w:hint="eastAsia"/>
          <w:b/>
          <w:color w:val="595959" w:themeColor="text1" w:themeTint="A6"/>
          <w:kern w:val="0"/>
          <w:szCs w:val="21"/>
        </w:rPr>
        <w:t>（推計値）</w:t>
      </w:r>
    </w:p>
    <w:p w14:paraId="5D3C9455" w14:textId="4AE24AE9" w:rsidR="00D33197" w:rsidRPr="00BE109A" w:rsidRDefault="005D1D61" w:rsidP="00E24B9E">
      <w:pPr>
        <w:ind w:leftChars="514" w:left="1289" w:hangingChars="100" w:hanging="210"/>
        <w:jc w:val="left"/>
        <w:textAlignment w:val="baseline"/>
        <w:rPr>
          <w:rFonts w:ascii="游ゴシック" w:eastAsia="游ゴシック" w:hAnsi="游ゴシック"/>
          <w:color w:val="000000" w:themeColor="text1"/>
          <w:szCs w:val="21"/>
        </w:rPr>
      </w:pPr>
      <w:r w:rsidRPr="00BE109A">
        <w:rPr>
          <w:rFonts w:ascii="游ゴシック" w:eastAsia="游ゴシック" w:hAnsi="游ゴシック" w:hint="eastAsia"/>
          <w:color w:val="000000" w:themeColor="text1"/>
          <w:szCs w:val="21"/>
        </w:rPr>
        <w:t>・</w:t>
      </w:r>
      <w:r w:rsidR="00C42978" w:rsidRPr="00BE109A">
        <w:rPr>
          <w:rFonts w:ascii="游ゴシック" w:eastAsia="游ゴシック" w:hAnsi="游ゴシック" w:hint="eastAsia"/>
          <w:color w:val="000000" w:themeColor="text1"/>
          <w:szCs w:val="21"/>
        </w:rPr>
        <w:t>在支診・在支病・在医総管</w:t>
      </w:r>
      <w:r w:rsidR="006B3F03" w:rsidRPr="00BE109A">
        <w:rPr>
          <w:rFonts w:ascii="游ゴシック" w:eastAsia="游ゴシック" w:hAnsi="游ゴシック" w:hint="eastAsia"/>
          <w:color w:val="000000" w:themeColor="text1"/>
          <w:szCs w:val="21"/>
        </w:rPr>
        <w:t>全体の医師数</w:t>
      </w:r>
      <w:r w:rsidR="00EA514C" w:rsidRPr="00BE109A">
        <w:rPr>
          <w:rFonts w:ascii="游ゴシック" w:eastAsia="游ゴシック" w:hAnsi="游ゴシック" w:hint="eastAsia"/>
          <w:color w:val="000000" w:themeColor="text1"/>
          <w:szCs w:val="21"/>
        </w:rPr>
        <w:t>を圏域内人口比</w:t>
      </w:r>
      <w:r w:rsidR="00C42978" w:rsidRPr="00BE109A">
        <w:rPr>
          <w:rFonts w:ascii="游ゴシック" w:eastAsia="游ゴシック" w:hAnsi="游ゴシック" w:hint="eastAsia"/>
          <w:color w:val="000000" w:themeColor="text1"/>
          <w:szCs w:val="21"/>
        </w:rPr>
        <w:t>率</w:t>
      </w:r>
      <w:r w:rsidR="00EA514C" w:rsidRPr="00BE109A">
        <w:rPr>
          <w:rFonts w:ascii="游ゴシック" w:eastAsia="游ゴシック" w:hAnsi="游ゴシック" w:hint="eastAsia"/>
          <w:color w:val="000000" w:themeColor="text1"/>
          <w:szCs w:val="21"/>
        </w:rPr>
        <w:t>（対10</w:t>
      </w:r>
      <w:r w:rsidR="006672FE" w:rsidRPr="00BE109A">
        <w:rPr>
          <w:rFonts w:ascii="游ゴシック" w:eastAsia="游ゴシック" w:hAnsi="游ゴシック" w:hint="eastAsia"/>
          <w:color w:val="000000" w:themeColor="text1"/>
          <w:szCs w:val="21"/>
        </w:rPr>
        <w:t>万人）で比較すると</w:t>
      </w:r>
      <w:r w:rsidR="00EA514C" w:rsidRPr="00BE109A">
        <w:rPr>
          <w:rFonts w:ascii="游ゴシック" w:eastAsia="游ゴシック" w:hAnsi="游ゴシック" w:hint="eastAsia"/>
          <w:color w:val="000000" w:themeColor="text1"/>
          <w:szCs w:val="21"/>
        </w:rPr>
        <w:t>、最多が</w:t>
      </w:r>
      <w:r w:rsidR="00410D1F">
        <w:rPr>
          <w:rFonts w:ascii="游ゴシック" w:eastAsia="游ゴシック" w:hAnsi="游ゴシック" w:hint="eastAsia"/>
          <w:color w:val="000000" w:themeColor="text1"/>
          <w:szCs w:val="21"/>
        </w:rPr>
        <w:t>朝倉</w:t>
      </w:r>
      <w:r w:rsidR="00E24B9E">
        <w:rPr>
          <w:rFonts w:ascii="游ゴシック" w:eastAsia="游ゴシック" w:hAnsi="游ゴシック" w:hint="eastAsia"/>
          <w:color w:val="000000" w:themeColor="text1"/>
          <w:szCs w:val="21"/>
        </w:rPr>
        <w:t xml:space="preserve"> 保健医療圏</w:t>
      </w:r>
      <w:r w:rsidR="00EA514C" w:rsidRPr="00BE109A">
        <w:rPr>
          <w:rFonts w:ascii="游ゴシック" w:eastAsia="游ゴシック" w:hAnsi="游ゴシック" w:hint="eastAsia"/>
          <w:color w:val="000000" w:themeColor="text1"/>
          <w:szCs w:val="21"/>
        </w:rPr>
        <w:t>の</w:t>
      </w:r>
      <w:r w:rsidR="00A73C01">
        <w:rPr>
          <w:rFonts w:ascii="游ゴシック" w:eastAsia="游ゴシック" w:hAnsi="游ゴシック" w:hint="eastAsia"/>
          <w:color w:val="000000" w:themeColor="text1"/>
          <w:szCs w:val="21"/>
        </w:rPr>
        <w:t>67</w:t>
      </w:r>
      <w:r w:rsidR="003E126A" w:rsidRPr="00BE109A">
        <w:rPr>
          <w:rFonts w:ascii="游ゴシック" w:eastAsia="游ゴシック" w:hAnsi="游ゴシック" w:hint="eastAsia"/>
          <w:color w:val="000000" w:themeColor="text1"/>
          <w:szCs w:val="21"/>
        </w:rPr>
        <w:t>人</w:t>
      </w:r>
      <w:r w:rsidR="00EA514C" w:rsidRPr="00BE109A">
        <w:rPr>
          <w:rFonts w:ascii="游ゴシック" w:eastAsia="游ゴシック" w:hAnsi="游ゴシック" w:hint="eastAsia"/>
          <w:color w:val="000000" w:themeColor="text1"/>
          <w:szCs w:val="21"/>
        </w:rPr>
        <w:t>、最</w:t>
      </w:r>
      <w:r w:rsidR="003E4885">
        <w:rPr>
          <w:rFonts w:ascii="游ゴシック" w:eastAsia="游ゴシック" w:hAnsi="游ゴシック" w:hint="eastAsia"/>
          <w:color w:val="000000" w:themeColor="text1"/>
          <w:szCs w:val="21"/>
        </w:rPr>
        <w:t>少が</w:t>
      </w:r>
      <w:r w:rsidR="00A73C01">
        <w:rPr>
          <w:rFonts w:ascii="游ゴシック" w:eastAsia="游ゴシック" w:hAnsi="游ゴシック" w:hint="eastAsia"/>
          <w:color w:val="000000" w:themeColor="text1"/>
          <w:szCs w:val="21"/>
        </w:rPr>
        <w:t>粕屋</w:t>
      </w:r>
      <w:r w:rsidR="00E24B9E">
        <w:rPr>
          <w:rFonts w:ascii="游ゴシック" w:eastAsia="游ゴシック" w:hAnsi="游ゴシック" w:hint="eastAsia"/>
          <w:color w:val="000000" w:themeColor="text1"/>
          <w:szCs w:val="21"/>
        </w:rPr>
        <w:t xml:space="preserve"> 保健医療圏</w:t>
      </w:r>
      <w:r w:rsidR="00EA514C" w:rsidRPr="00BE109A">
        <w:rPr>
          <w:rFonts w:ascii="游ゴシック" w:eastAsia="游ゴシック" w:hAnsi="游ゴシック" w:hint="eastAsia"/>
          <w:color w:val="000000" w:themeColor="text1"/>
          <w:szCs w:val="21"/>
        </w:rPr>
        <w:t>の</w:t>
      </w:r>
      <w:r w:rsidR="00A73C01">
        <w:rPr>
          <w:rFonts w:ascii="游ゴシック" w:eastAsia="游ゴシック" w:hAnsi="游ゴシック" w:hint="eastAsia"/>
          <w:color w:val="000000" w:themeColor="text1"/>
          <w:szCs w:val="21"/>
        </w:rPr>
        <w:t>24</w:t>
      </w:r>
      <w:r w:rsidR="003E126A" w:rsidRPr="00BE109A">
        <w:rPr>
          <w:rFonts w:ascii="游ゴシック" w:eastAsia="游ゴシック" w:hAnsi="游ゴシック" w:hint="eastAsia"/>
          <w:color w:val="000000" w:themeColor="text1"/>
          <w:szCs w:val="21"/>
        </w:rPr>
        <w:t>人</w:t>
      </w:r>
      <w:r w:rsidR="00411EA7">
        <w:rPr>
          <w:rFonts w:ascii="游ゴシック" w:eastAsia="游ゴシック" w:hAnsi="游ゴシック" w:hint="eastAsia"/>
          <w:color w:val="000000" w:themeColor="text1"/>
          <w:szCs w:val="21"/>
        </w:rPr>
        <w:t>で、</w:t>
      </w:r>
      <w:r w:rsidR="00EA514C" w:rsidRPr="00BE109A">
        <w:rPr>
          <w:rFonts w:ascii="游ゴシック" w:eastAsia="游ゴシック" w:hAnsi="游ゴシック" w:hint="eastAsia"/>
          <w:color w:val="000000" w:themeColor="text1"/>
          <w:szCs w:val="21"/>
        </w:rPr>
        <w:t>差は約</w:t>
      </w:r>
      <w:r w:rsidR="00A73C01">
        <w:rPr>
          <w:rFonts w:ascii="游ゴシック" w:eastAsia="游ゴシック" w:hAnsi="游ゴシック" w:hint="eastAsia"/>
          <w:color w:val="000000" w:themeColor="text1"/>
          <w:szCs w:val="21"/>
        </w:rPr>
        <w:t>2.8</w:t>
      </w:r>
      <w:r w:rsidR="00EA514C" w:rsidRPr="00BE109A">
        <w:rPr>
          <w:rFonts w:ascii="游ゴシック" w:eastAsia="游ゴシック" w:hAnsi="游ゴシック" w:hint="eastAsia"/>
          <w:color w:val="000000" w:themeColor="text1"/>
          <w:szCs w:val="21"/>
        </w:rPr>
        <w:t>倍である。</w:t>
      </w:r>
      <w:r w:rsidR="00A8402D">
        <w:rPr>
          <w:rFonts w:ascii="游ゴシック" w:eastAsia="游ゴシック" w:hAnsi="游ゴシック" w:cs="ＭＳ 明朝" w:hint="eastAsia"/>
          <w:color w:val="000000" w:themeColor="text1"/>
          <w:kern w:val="0"/>
          <w:szCs w:val="21"/>
        </w:rPr>
        <w:t>〖</w:t>
      </w:r>
      <w:r w:rsidR="00F13D08">
        <w:rPr>
          <w:rFonts w:ascii="游ゴシック" w:eastAsia="游ゴシック" w:hAnsi="游ゴシック" w:cs="ＭＳ 明朝" w:hint="eastAsia"/>
          <w:color w:val="000000" w:themeColor="text1"/>
          <w:kern w:val="0"/>
          <w:szCs w:val="21"/>
        </w:rPr>
        <w:t>1-1</w:t>
      </w:r>
      <w:r w:rsidR="00A8402D" w:rsidRPr="00BE109A">
        <w:rPr>
          <w:rFonts w:ascii="游ゴシック" w:eastAsia="游ゴシック" w:hAnsi="游ゴシック" w:cs="ＭＳ 明朝" w:hint="eastAsia"/>
          <w:color w:val="000000" w:themeColor="text1"/>
          <w:kern w:val="0"/>
          <w:szCs w:val="21"/>
        </w:rPr>
        <w:t>参照</w:t>
      </w:r>
      <w:r w:rsidR="00A8402D">
        <w:rPr>
          <w:rFonts w:ascii="游ゴシック" w:eastAsia="游ゴシック" w:hAnsi="游ゴシック" w:cs="ＭＳ 明朝" w:hint="eastAsia"/>
          <w:color w:val="000000" w:themeColor="text1"/>
          <w:kern w:val="0"/>
          <w:szCs w:val="21"/>
        </w:rPr>
        <w:t>〗</w:t>
      </w:r>
    </w:p>
    <w:p w14:paraId="78135F5C" w14:textId="17E156C9" w:rsidR="00746025" w:rsidRPr="00BE109A" w:rsidRDefault="00C42978" w:rsidP="00E24B9E">
      <w:pPr>
        <w:ind w:leftChars="514" w:left="1289" w:hangingChars="100" w:hanging="210"/>
        <w:jc w:val="left"/>
        <w:textAlignment w:val="baseline"/>
        <w:rPr>
          <w:rFonts w:ascii="游ゴシック" w:eastAsia="游ゴシック" w:hAnsi="游ゴシック"/>
          <w:color w:val="000000" w:themeColor="text1"/>
          <w:szCs w:val="21"/>
        </w:rPr>
      </w:pPr>
      <w:r w:rsidRPr="00BE109A">
        <w:rPr>
          <w:rFonts w:ascii="游ゴシック" w:eastAsia="游ゴシック" w:hAnsi="游ゴシック" w:hint="eastAsia"/>
          <w:color w:val="000000" w:themeColor="text1"/>
          <w:szCs w:val="21"/>
        </w:rPr>
        <w:t>・在支診・在支病・在医総管</w:t>
      </w:r>
      <w:r w:rsidR="005D1D61" w:rsidRPr="00BE109A">
        <w:rPr>
          <w:rFonts w:ascii="游ゴシック" w:eastAsia="游ゴシック" w:hAnsi="游ゴシック" w:hint="eastAsia"/>
          <w:color w:val="000000" w:themeColor="text1"/>
          <w:szCs w:val="21"/>
        </w:rPr>
        <w:t>全体の医師数を圏域内65歳以上人口比</w:t>
      </w:r>
      <w:r w:rsidRPr="00BE109A">
        <w:rPr>
          <w:rFonts w:ascii="游ゴシック" w:eastAsia="游ゴシック" w:hAnsi="游ゴシック" w:hint="eastAsia"/>
          <w:color w:val="000000" w:themeColor="text1"/>
          <w:szCs w:val="21"/>
        </w:rPr>
        <w:t>率</w:t>
      </w:r>
      <w:r w:rsidR="005D1D61" w:rsidRPr="00BE109A">
        <w:rPr>
          <w:rFonts w:ascii="游ゴシック" w:eastAsia="游ゴシック" w:hAnsi="游ゴシック" w:hint="eastAsia"/>
          <w:color w:val="000000" w:themeColor="text1"/>
          <w:szCs w:val="21"/>
        </w:rPr>
        <w:t>（対1</w:t>
      </w:r>
      <w:r w:rsidR="00DE737E" w:rsidRPr="00BE109A">
        <w:rPr>
          <w:rFonts w:ascii="游ゴシック" w:eastAsia="游ゴシック" w:hAnsi="游ゴシック" w:hint="eastAsia"/>
          <w:color w:val="000000" w:themeColor="text1"/>
          <w:szCs w:val="21"/>
        </w:rPr>
        <w:t>万人）で比較すると</w:t>
      </w:r>
      <w:r w:rsidR="00E37486">
        <w:rPr>
          <w:rFonts w:ascii="游ゴシック" w:eastAsia="游ゴシック" w:hAnsi="游ゴシック" w:hint="eastAsia"/>
          <w:color w:val="000000" w:themeColor="text1"/>
          <w:szCs w:val="21"/>
        </w:rPr>
        <w:t>、最多が朝倉</w:t>
      </w:r>
      <w:r w:rsidR="00E24B9E">
        <w:rPr>
          <w:rFonts w:ascii="游ゴシック" w:eastAsia="游ゴシック" w:hAnsi="游ゴシック" w:hint="eastAsia"/>
          <w:color w:val="000000" w:themeColor="text1"/>
          <w:szCs w:val="21"/>
        </w:rPr>
        <w:t xml:space="preserve"> 保健医療圏</w:t>
      </w:r>
      <w:r w:rsidR="005D1D61" w:rsidRPr="00BE109A">
        <w:rPr>
          <w:rFonts w:ascii="游ゴシック" w:eastAsia="游ゴシック" w:hAnsi="游ゴシック" w:hint="eastAsia"/>
          <w:color w:val="000000" w:themeColor="text1"/>
          <w:szCs w:val="21"/>
        </w:rPr>
        <w:t>の</w:t>
      </w:r>
      <w:r w:rsidR="00A73C01">
        <w:rPr>
          <w:rFonts w:ascii="游ゴシック" w:eastAsia="游ゴシック" w:hAnsi="游ゴシック" w:hint="eastAsia"/>
          <w:color w:val="000000" w:themeColor="text1"/>
          <w:szCs w:val="21"/>
        </w:rPr>
        <w:t>20</w:t>
      </w:r>
      <w:r w:rsidR="003E126A" w:rsidRPr="00BE109A">
        <w:rPr>
          <w:rFonts w:ascii="游ゴシック" w:eastAsia="游ゴシック" w:hAnsi="游ゴシック" w:hint="eastAsia"/>
          <w:color w:val="000000" w:themeColor="text1"/>
          <w:szCs w:val="21"/>
        </w:rPr>
        <w:t>人</w:t>
      </w:r>
      <w:r w:rsidR="005D1D61" w:rsidRPr="00BE109A">
        <w:rPr>
          <w:rFonts w:ascii="游ゴシック" w:eastAsia="游ゴシック" w:hAnsi="游ゴシック" w:hint="eastAsia"/>
          <w:color w:val="000000" w:themeColor="text1"/>
          <w:szCs w:val="21"/>
        </w:rPr>
        <w:t>、最少が</w:t>
      </w:r>
      <w:r w:rsidR="00A73C01">
        <w:rPr>
          <w:rFonts w:ascii="游ゴシック" w:eastAsia="游ゴシック" w:hAnsi="游ゴシック" w:hint="eastAsia"/>
          <w:color w:val="000000" w:themeColor="text1"/>
          <w:szCs w:val="21"/>
        </w:rPr>
        <w:t>京築</w:t>
      </w:r>
      <w:r w:rsidR="00E24B9E">
        <w:rPr>
          <w:rFonts w:ascii="游ゴシック" w:eastAsia="游ゴシック" w:hAnsi="游ゴシック" w:hint="eastAsia"/>
          <w:color w:val="000000" w:themeColor="text1"/>
          <w:szCs w:val="21"/>
        </w:rPr>
        <w:t xml:space="preserve"> 保健医療圏</w:t>
      </w:r>
      <w:r w:rsidR="005D1D61" w:rsidRPr="00BE109A">
        <w:rPr>
          <w:rFonts w:ascii="游ゴシック" w:eastAsia="游ゴシック" w:hAnsi="游ゴシック" w:hint="eastAsia"/>
          <w:color w:val="000000" w:themeColor="text1"/>
          <w:szCs w:val="21"/>
        </w:rPr>
        <w:t>の</w:t>
      </w:r>
      <w:r w:rsidR="00A73C01">
        <w:rPr>
          <w:rFonts w:ascii="游ゴシック" w:eastAsia="游ゴシック" w:hAnsi="游ゴシック" w:hint="eastAsia"/>
          <w:color w:val="000000" w:themeColor="text1"/>
          <w:szCs w:val="21"/>
        </w:rPr>
        <w:t>9人</w:t>
      </w:r>
      <w:r w:rsidR="00411EA7">
        <w:rPr>
          <w:rFonts w:ascii="游ゴシック" w:eastAsia="游ゴシック" w:hAnsi="游ゴシック" w:hint="eastAsia"/>
          <w:color w:val="000000" w:themeColor="text1"/>
          <w:szCs w:val="21"/>
        </w:rPr>
        <w:t>で、</w:t>
      </w:r>
      <w:r w:rsidR="005D1D61" w:rsidRPr="00BE109A">
        <w:rPr>
          <w:rFonts w:ascii="游ゴシック" w:eastAsia="游ゴシック" w:hAnsi="游ゴシック" w:hint="eastAsia"/>
          <w:color w:val="000000" w:themeColor="text1"/>
          <w:szCs w:val="21"/>
        </w:rPr>
        <w:t>差は約</w:t>
      </w:r>
      <w:r w:rsidR="00A73C01">
        <w:rPr>
          <w:rFonts w:ascii="游ゴシック" w:eastAsia="游ゴシック" w:hAnsi="游ゴシック" w:hint="eastAsia"/>
          <w:color w:val="000000" w:themeColor="text1"/>
          <w:szCs w:val="21"/>
        </w:rPr>
        <w:t>2.2</w:t>
      </w:r>
      <w:r w:rsidR="00A8402D">
        <w:rPr>
          <w:rFonts w:ascii="游ゴシック" w:eastAsia="游ゴシック" w:hAnsi="游ゴシック" w:hint="eastAsia"/>
          <w:color w:val="000000" w:themeColor="text1"/>
          <w:szCs w:val="21"/>
        </w:rPr>
        <w:t>倍である</w:t>
      </w:r>
      <w:r w:rsidR="00E235D3">
        <w:rPr>
          <w:rFonts w:ascii="游ゴシック" w:eastAsia="游ゴシック" w:hAnsi="游ゴシック"/>
          <w:color w:val="000000" w:themeColor="text1"/>
          <w:szCs w:val="21"/>
        </w:rPr>
        <w:t>。</w:t>
      </w:r>
      <w:r w:rsidR="00A8402D">
        <w:rPr>
          <w:rFonts w:ascii="游ゴシック" w:eastAsia="游ゴシック" w:hAnsi="游ゴシック" w:hint="eastAsia"/>
          <w:color w:val="000000" w:themeColor="text1"/>
          <w:szCs w:val="21"/>
        </w:rPr>
        <w:t>〖</w:t>
      </w:r>
      <w:r w:rsidR="00A8402D" w:rsidRPr="00BE109A">
        <w:rPr>
          <w:rFonts w:ascii="游ゴシック" w:eastAsia="游ゴシック" w:hAnsi="游ゴシック" w:hint="eastAsia"/>
          <w:color w:val="000000" w:themeColor="text1"/>
          <w:szCs w:val="21"/>
        </w:rPr>
        <w:t>4-2</w:t>
      </w:r>
      <w:r w:rsidR="00A8402D">
        <w:rPr>
          <w:rFonts w:ascii="游ゴシック" w:eastAsia="游ゴシック" w:hAnsi="游ゴシック" w:hint="eastAsia"/>
          <w:color w:val="000000" w:themeColor="text1"/>
          <w:szCs w:val="21"/>
        </w:rPr>
        <w:t>参照〗</w:t>
      </w:r>
    </w:p>
    <w:p w14:paraId="1A3E4E80" w14:textId="77777777" w:rsidR="00EA514C" w:rsidRPr="00BE109A" w:rsidRDefault="00157F8A" w:rsidP="00BE109A">
      <w:pPr>
        <w:ind w:firstLineChars="300" w:firstLine="630"/>
        <w:jc w:val="left"/>
        <w:textAlignment w:val="baseline"/>
        <w:rPr>
          <w:rFonts w:ascii="游ゴシック" w:eastAsia="游ゴシック" w:hAnsi="游ゴシック"/>
          <w:color w:val="000000" w:themeColor="text1"/>
          <w:szCs w:val="21"/>
          <w:u w:val="single"/>
        </w:rPr>
      </w:pPr>
      <w:r w:rsidRPr="00BE109A">
        <w:rPr>
          <w:rFonts w:ascii="游ゴシック" w:eastAsia="游ゴシック" w:hAnsi="游ゴシック" w:hint="eastAsia"/>
          <w:color w:val="000000" w:themeColor="text1"/>
          <w:szCs w:val="21"/>
        </w:rPr>
        <w:lastRenderedPageBreak/>
        <w:t>（ⅲ）</w:t>
      </w:r>
      <w:r w:rsidR="00EA514C" w:rsidRPr="00677443">
        <w:rPr>
          <w:rFonts w:ascii="游ゴシック" w:eastAsia="游ゴシック" w:hAnsi="游ゴシック" w:hint="eastAsia"/>
          <w:b/>
          <w:color w:val="595959" w:themeColor="text1" w:themeTint="A6"/>
          <w:szCs w:val="21"/>
        </w:rPr>
        <w:t>訪問診療患者数</w:t>
      </w:r>
      <w:r w:rsidR="006B3F03" w:rsidRPr="00677443">
        <w:rPr>
          <w:rFonts w:ascii="游ゴシック" w:eastAsia="游ゴシック" w:hAnsi="游ゴシック" w:hint="eastAsia"/>
          <w:b/>
          <w:color w:val="595959" w:themeColor="text1" w:themeTint="A6"/>
          <w:szCs w:val="21"/>
        </w:rPr>
        <w:t>（推計値）</w:t>
      </w:r>
    </w:p>
    <w:p w14:paraId="63564490" w14:textId="028F7AF2" w:rsidR="00EA514C" w:rsidRPr="00BE109A" w:rsidRDefault="007628F5" w:rsidP="00411EA7">
      <w:pPr>
        <w:ind w:leftChars="500" w:left="1260" w:hangingChars="100" w:hanging="210"/>
        <w:jc w:val="left"/>
        <w:textAlignment w:val="baseline"/>
        <w:rPr>
          <w:rFonts w:ascii="游ゴシック" w:eastAsia="游ゴシック" w:hAnsi="游ゴシック"/>
          <w:color w:val="000000" w:themeColor="text1"/>
          <w:szCs w:val="21"/>
        </w:rPr>
      </w:pPr>
      <w:r w:rsidRPr="00BE109A">
        <w:rPr>
          <w:rFonts w:ascii="游ゴシック" w:eastAsia="游ゴシック" w:hAnsi="游ゴシック" w:hint="eastAsia"/>
          <w:color w:val="000000" w:themeColor="text1"/>
          <w:szCs w:val="21"/>
        </w:rPr>
        <w:t>・</w:t>
      </w:r>
      <w:r w:rsidR="00C42978" w:rsidRPr="00BE109A">
        <w:rPr>
          <w:rFonts w:ascii="游ゴシック" w:eastAsia="游ゴシック" w:hAnsi="游ゴシック" w:hint="eastAsia"/>
          <w:color w:val="000000" w:themeColor="text1"/>
          <w:szCs w:val="21"/>
        </w:rPr>
        <w:t>在支診・在支病・在医総管</w:t>
      </w:r>
      <w:r w:rsidR="00EA514C" w:rsidRPr="00BE109A">
        <w:rPr>
          <w:rFonts w:ascii="游ゴシック" w:eastAsia="游ゴシック" w:hAnsi="游ゴシック" w:hint="eastAsia"/>
          <w:color w:val="000000" w:themeColor="text1"/>
          <w:szCs w:val="21"/>
        </w:rPr>
        <w:t>全体の</w:t>
      </w:r>
      <w:r w:rsidR="006B3F03" w:rsidRPr="00BE109A">
        <w:rPr>
          <w:rFonts w:ascii="游ゴシック" w:eastAsia="游ゴシック" w:hAnsi="游ゴシック" w:hint="eastAsia"/>
          <w:color w:val="000000" w:themeColor="text1"/>
          <w:szCs w:val="21"/>
        </w:rPr>
        <w:t>1ヶ月間の</w:t>
      </w:r>
      <w:r w:rsidR="00EA514C" w:rsidRPr="00BE109A">
        <w:rPr>
          <w:rFonts w:ascii="游ゴシック" w:eastAsia="游ゴシック" w:hAnsi="游ゴシック" w:hint="eastAsia"/>
          <w:color w:val="000000" w:themeColor="text1"/>
          <w:szCs w:val="21"/>
        </w:rPr>
        <w:t>訪問診療患者数を圏域内人口比</w:t>
      </w:r>
      <w:r w:rsidR="00C42978" w:rsidRPr="00BE109A">
        <w:rPr>
          <w:rFonts w:ascii="游ゴシック" w:eastAsia="游ゴシック" w:hAnsi="游ゴシック" w:hint="eastAsia"/>
          <w:color w:val="000000" w:themeColor="text1"/>
          <w:szCs w:val="21"/>
        </w:rPr>
        <w:t>率</w:t>
      </w:r>
      <w:r w:rsidR="00EA514C" w:rsidRPr="00BE109A">
        <w:rPr>
          <w:rFonts w:ascii="游ゴシック" w:eastAsia="游ゴシック" w:hAnsi="游ゴシック" w:hint="eastAsia"/>
          <w:color w:val="000000" w:themeColor="text1"/>
          <w:szCs w:val="21"/>
        </w:rPr>
        <w:t>（対10</w:t>
      </w:r>
      <w:r w:rsidR="00DE737E" w:rsidRPr="00BE109A">
        <w:rPr>
          <w:rFonts w:ascii="游ゴシック" w:eastAsia="游ゴシック" w:hAnsi="游ゴシック" w:hint="eastAsia"/>
          <w:color w:val="000000" w:themeColor="text1"/>
          <w:szCs w:val="21"/>
        </w:rPr>
        <w:t>万人）で比較すると</w:t>
      </w:r>
      <w:r w:rsidR="0020061D">
        <w:rPr>
          <w:rFonts w:ascii="游ゴシック" w:eastAsia="游ゴシック" w:hAnsi="游ゴシック" w:hint="eastAsia"/>
          <w:color w:val="000000" w:themeColor="text1"/>
          <w:szCs w:val="21"/>
        </w:rPr>
        <w:t>、最多が福岡・糸島</w:t>
      </w:r>
      <w:r w:rsidR="00F20410">
        <w:rPr>
          <w:rFonts w:ascii="游ゴシック" w:eastAsia="游ゴシック" w:hAnsi="游ゴシック" w:hint="eastAsia"/>
          <w:color w:val="000000" w:themeColor="text1"/>
          <w:szCs w:val="21"/>
        </w:rPr>
        <w:t xml:space="preserve"> 保健医療圏</w:t>
      </w:r>
      <w:r w:rsidR="00EA514C" w:rsidRPr="00BE109A">
        <w:rPr>
          <w:rFonts w:ascii="游ゴシック" w:eastAsia="游ゴシック" w:hAnsi="游ゴシック" w:hint="eastAsia"/>
          <w:color w:val="000000" w:themeColor="text1"/>
          <w:szCs w:val="21"/>
        </w:rPr>
        <w:t>の</w:t>
      </w:r>
      <w:r w:rsidR="00A73C01">
        <w:rPr>
          <w:rFonts w:ascii="游ゴシック" w:eastAsia="游ゴシック" w:hAnsi="游ゴシック" w:hint="eastAsia"/>
          <w:color w:val="000000" w:themeColor="text1"/>
          <w:szCs w:val="21"/>
        </w:rPr>
        <w:t>1,306</w:t>
      </w:r>
      <w:r w:rsidR="00FE02D5" w:rsidRPr="00BE109A">
        <w:rPr>
          <w:rFonts w:ascii="游ゴシック" w:eastAsia="游ゴシック" w:hAnsi="游ゴシック" w:hint="eastAsia"/>
          <w:color w:val="000000" w:themeColor="text1"/>
          <w:szCs w:val="21"/>
        </w:rPr>
        <w:t>人</w:t>
      </w:r>
      <w:r w:rsidR="00EA514C" w:rsidRPr="00BE109A">
        <w:rPr>
          <w:rFonts w:ascii="游ゴシック" w:eastAsia="游ゴシック" w:hAnsi="游ゴシック" w:hint="eastAsia"/>
          <w:color w:val="000000" w:themeColor="text1"/>
          <w:szCs w:val="21"/>
        </w:rPr>
        <w:t>、最少が</w:t>
      </w:r>
      <w:r w:rsidR="003E126A" w:rsidRPr="00BE109A">
        <w:rPr>
          <w:rFonts w:ascii="游ゴシック" w:eastAsia="游ゴシック" w:hAnsi="游ゴシック" w:hint="eastAsia"/>
          <w:color w:val="000000" w:themeColor="text1"/>
          <w:szCs w:val="21"/>
        </w:rPr>
        <w:t>粕屋</w:t>
      </w:r>
      <w:r w:rsidR="00F20410">
        <w:rPr>
          <w:rFonts w:ascii="游ゴシック" w:eastAsia="游ゴシック" w:hAnsi="游ゴシック" w:hint="eastAsia"/>
          <w:color w:val="000000" w:themeColor="text1"/>
          <w:szCs w:val="21"/>
        </w:rPr>
        <w:t xml:space="preserve"> 保健医療圏</w:t>
      </w:r>
      <w:r w:rsidR="00EA514C" w:rsidRPr="00BE109A">
        <w:rPr>
          <w:rFonts w:ascii="游ゴシック" w:eastAsia="游ゴシック" w:hAnsi="游ゴシック" w:hint="eastAsia"/>
          <w:color w:val="000000" w:themeColor="text1"/>
          <w:szCs w:val="21"/>
        </w:rPr>
        <w:t>の</w:t>
      </w:r>
      <w:r w:rsidR="00A73C01">
        <w:rPr>
          <w:rFonts w:ascii="游ゴシック" w:eastAsia="游ゴシック" w:hAnsi="游ゴシック" w:hint="eastAsia"/>
          <w:color w:val="000000" w:themeColor="text1"/>
          <w:szCs w:val="21"/>
        </w:rPr>
        <w:t>404</w:t>
      </w:r>
      <w:r w:rsidR="003E126A" w:rsidRPr="00BE109A">
        <w:rPr>
          <w:rFonts w:ascii="游ゴシック" w:eastAsia="游ゴシック" w:hAnsi="游ゴシック" w:hint="eastAsia"/>
          <w:color w:val="000000" w:themeColor="text1"/>
          <w:szCs w:val="21"/>
        </w:rPr>
        <w:t>人</w:t>
      </w:r>
      <w:r w:rsidR="00411EA7">
        <w:rPr>
          <w:rFonts w:ascii="游ゴシック" w:eastAsia="游ゴシック" w:hAnsi="游ゴシック" w:hint="eastAsia"/>
          <w:color w:val="000000" w:themeColor="text1"/>
          <w:szCs w:val="21"/>
        </w:rPr>
        <w:t>で、</w:t>
      </w:r>
      <w:r w:rsidR="00EA514C" w:rsidRPr="00BE109A">
        <w:rPr>
          <w:rFonts w:ascii="游ゴシック" w:eastAsia="游ゴシック" w:hAnsi="游ゴシック" w:hint="eastAsia"/>
          <w:color w:val="000000" w:themeColor="text1"/>
          <w:szCs w:val="21"/>
        </w:rPr>
        <w:t>差は約</w:t>
      </w:r>
      <w:r w:rsidR="00410D1F">
        <w:rPr>
          <w:rFonts w:ascii="游ゴシック" w:eastAsia="游ゴシック" w:hAnsi="游ゴシック" w:hint="eastAsia"/>
          <w:color w:val="000000" w:themeColor="text1"/>
          <w:szCs w:val="21"/>
        </w:rPr>
        <w:t>3</w:t>
      </w:r>
      <w:r w:rsidR="00466894" w:rsidRPr="00BE109A">
        <w:rPr>
          <w:rFonts w:ascii="游ゴシック" w:eastAsia="游ゴシック" w:hAnsi="游ゴシック" w:hint="eastAsia"/>
          <w:color w:val="000000" w:themeColor="text1"/>
          <w:szCs w:val="21"/>
        </w:rPr>
        <w:t>.</w:t>
      </w:r>
      <w:r w:rsidR="00A73C01">
        <w:rPr>
          <w:rFonts w:ascii="游ゴシック" w:eastAsia="游ゴシック" w:hAnsi="游ゴシック" w:hint="eastAsia"/>
          <w:color w:val="000000" w:themeColor="text1"/>
          <w:szCs w:val="21"/>
        </w:rPr>
        <w:t>2</w:t>
      </w:r>
      <w:r w:rsidR="00EA514C" w:rsidRPr="00BE109A">
        <w:rPr>
          <w:rFonts w:ascii="游ゴシック" w:eastAsia="游ゴシック" w:hAnsi="游ゴシック" w:hint="eastAsia"/>
          <w:color w:val="000000" w:themeColor="text1"/>
          <w:szCs w:val="21"/>
        </w:rPr>
        <w:t>倍である</w:t>
      </w:r>
      <w:r w:rsidR="00D33197" w:rsidRPr="00BE109A">
        <w:rPr>
          <w:rFonts w:ascii="游ゴシック" w:eastAsia="游ゴシック" w:hAnsi="游ゴシック" w:hint="eastAsia"/>
          <w:color w:val="000000" w:themeColor="text1"/>
          <w:szCs w:val="21"/>
        </w:rPr>
        <w:t>。</w:t>
      </w:r>
      <w:r w:rsidR="00F13D08">
        <w:rPr>
          <w:rFonts w:ascii="游ゴシック" w:eastAsia="游ゴシック" w:hAnsi="游ゴシック" w:cs="ＭＳ 明朝" w:hint="eastAsia"/>
          <w:color w:val="000000" w:themeColor="text1"/>
          <w:kern w:val="0"/>
          <w:szCs w:val="21"/>
        </w:rPr>
        <w:t>〖1-1</w:t>
      </w:r>
      <w:r w:rsidR="00F13D08" w:rsidRPr="00BE109A">
        <w:rPr>
          <w:rFonts w:ascii="游ゴシック" w:eastAsia="游ゴシック" w:hAnsi="游ゴシック" w:cs="ＭＳ 明朝" w:hint="eastAsia"/>
          <w:color w:val="000000" w:themeColor="text1"/>
          <w:kern w:val="0"/>
          <w:szCs w:val="21"/>
        </w:rPr>
        <w:t>参照</w:t>
      </w:r>
      <w:r w:rsidR="00F13D08">
        <w:rPr>
          <w:rFonts w:ascii="游ゴシック" w:eastAsia="游ゴシック" w:hAnsi="游ゴシック" w:cs="ＭＳ 明朝" w:hint="eastAsia"/>
          <w:color w:val="000000" w:themeColor="text1"/>
          <w:kern w:val="0"/>
          <w:szCs w:val="21"/>
        </w:rPr>
        <w:t>〗</w:t>
      </w:r>
    </w:p>
    <w:p w14:paraId="7F912DC3" w14:textId="28D7C30D" w:rsidR="00D66286" w:rsidRDefault="00C42978" w:rsidP="00980C4C">
      <w:pPr>
        <w:ind w:leftChars="500" w:left="1260" w:hangingChars="100" w:hanging="210"/>
        <w:jc w:val="left"/>
        <w:textAlignment w:val="baseline"/>
        <w:rPr>
          <w:rFonts w:ascii="游ゴシック" w:eastAsia="游ゴシック" w:hAnsi="游ゴシック"/>
          <w:color w:val="000000" w:themeColor="text1"/>
          <w:szCs w:val="21"/>
        </w:rPr>
      </w:pPr>
      <w:r w:rsidRPr="00BE109A">
        <w:rPr>
          <w:rFonts w:ascii="游ゴシック" w:eastAsia="游ゴシック" w:hAnsi="游ゴシック" w:hint="eastAsia"/>
          <w:color w:val="000000" w:themeColor="text1"/>
          <w:szCs w:val="21"/>
        </w:rPr>
        <w:t>・在支診・在支病・在医総管</w:t>
      </w:r>
      <w:r w:rsidR="007628F5" w:rsidRPr="00BE109A">
        <w:rPr>
          <w:rFonts w:ascii="游ゴシック" w:eastAsia="游ゴシック" w:hAnsi="游ゴシック" w:hint="eastAsia"/>
          <w:color w:val="000000" w:themeColor="text1"/>
          <w:szCs w:val="21"/>
        </w:rPr>
        <w:t>全体の1ヶ月間の訪問診療患者数を圏域内65歳以上人口比</w:t>
      </w:r>
      <w:r w:rsidRPr="00BE109A">
        <w:rPr>
          <w:rFonts w:ascii="游ゴシック" w:eastAsia="游ゴシック" w:hAnsi="游ゴシック" w:hint="eastAsia"/>
          <w:color w:val="000000" w:themeColor="text1"/>
          <w:szCs w:val="21"/>
        </w:rPr>
        <w:t>率</w:t>
      </w:r>
      <w:r w:rsidR="007628F5" w:rsidRPr="00BE109A">
        <w:rPr>
          <w:rFonts w:ascii="游ゴシック" w:eastAsia="游ゴシック" w:hAnsi="游ゴシック" w:hint="eastAsia"/>
          <w:color w:val="000000" w:themeColor="text1"/>
          <w:szCs w:val="21"/>
        </w:rPr>
        <w:t>（対1</w:t>
      </w:r>
      <w:r w:rsidR="00DE737E" w:rsidRPr="00BE109A">
        <w:rPr>
          <w:rFonts w:ascii="游ゴシック" w:eastAsia="游ゴシック" w:hAnsi="游ゴシック" w:hint="eastAsia"/>
          <w:color w:val="000000" w:themeColor="text1"/>
          <w:szCs w:val="21"/>
        </w:rPr>
        <w:t>万人）で比較すると</w:t>
      </w:r>
      <w:r w:rsidR="007628F5" w:rsidRPr="00BE109A">
        <w:rPr>
          <w:rFonts w:ascii="游ゴシック" w:eastAsia="游ゴシック" w:hAnsi="游ゴシック" w:hint="eastAsia"/>
          <w:color w:val="000000" w:themeColor="text1"/>
          <w:szCs w:val="21"/>
        </w:rPr>
        <w:t>、最多が福岡</w:t>
      </w:r>
      <w:r w:rsidR="004719F2" w:rsidRPr="00BE109A">
        <w:rPr>
          <w:rFonts w:ascii="游ゴシック" w:eastAsia="游ゴシック" w:hAnsi="游ゴシック" w:hint="eastAsia"/>
          <w:color w:val="000000" w:themeColor="text1"/>
          <w:szCs w:val="21"/>
        </w:rPr>
        <w:t>・糸島</w:t>
      </w:r>
      <w:r w:rsidR="00F20410">
        <w:rPr>
          <w:rFonts w:ascii="游ゴシック" w:eastAsia="游ゴシック" w:hAnsi="游ゴシック" w:hint="eastAsia"/>
          <w:color w:val="000000" w:themeColor="text1"/>
          <w:szCs w:val="21"/>
        </w:rPr>
        <w:t xml:space="preserve"> 保健医療圏</w:t>
      </w:r>
      <w:r w:rsidR="007628F5" w:rsidRPr="00BE109A">
        <w:rPr>
          <w:rFonts w:ascii="游ゴシック" w:eastAsia="游ゴシック" w:hAnsi="游ゴシック" w:hint="eastAsia"/>
          <w:color w:val="000000" w:themeColor="text1"/>
          <w:szCs w:val="21"/>
        </w:rPr>
        <w:t>の</w:t>
      </w:r>
      <w:r w:rsidR="00A73C01">
        <w:rPr>
          <w:rFonts w:ascii="游ゴシック" w:eastAsia="游ゴシック" w:hAnsi="游ゴシック" w:hint="eastAsia"/>
          <w:color w:val="000000" w:themeColor="text1"/>
          <w:szCs w:val="21"/>
        </w:rPr>
        <w:t>573</w:t>
      </w:r>
      <w:r w:rsidR="003E126A" w:rsidRPr="00BE109A">
        <w:rPr>
          <w:rFonts w:ascii="游ゴシック" w:eastAsia="游ゴシック" w:hAnsi="游ゴシック" w:hint="eastAsia"/>
          <w:color w:val="000000" w:themeColor="text1"/>
          <w:szCs w:val="21"/>
        </w:rPr>
        <w:t>人</w:t>
      </w:r>
      <w:r w:rsidR="0020061D">
        <w:rPr>
          <w:rFonts w:ascii="游ゴシック" w:eastAsia="游ゴシック" w:hAnsi="游ゴシック" w:hint="eastAsia"/>
          <w:color w:val="000000" w:themeColor="text1"/>
          <w:szCs w:val="21"/>
        </w:rPr>
        <w:t>、最少が粕屋</w:t>
      </w:r>
      <w:r w:rsidR="00447E5F">
        <w:rPr>
          <w:rFonts w:ascii="游ゴシック" w:eastAsia="游ゴシック" w:hAnsi="游ゴシック" w:hint="eastAsia"/>
          <w:color w:val="000000" w:themeColor="text1"/>
          <w:szCs w:val="21"/>
        </w:rPr>
        <w:t xml:space="preserve"> 保健医療圏</w:t>
      </w:r>
      <w:r w:rsidR="007628F5" w:rsidRPr="00BE109A">
        <w:rPr>
          <w:rFonts w:ascii="游ゴシック" w:eastAsia="游ゴシック" w:hAnsi="游ゴシック" w:hint="eastAsia"/>
          <w:color w:val="000000" w:themeColor="text1"/>
          <w:szCs w:val="21"/>
        </w:rPr>
        <w:t>の</w:t>
      </w:r>
      <w:r w:rsidR="00A73C01">
        <w:rPr>
          <w:rFonts w:ascii="游ゴシック" w:eastAsia="游ゴシック" w:hAnsi="游ゴシック" w:hint="eastAsia"/>
          <w:color w:val="000000" w:themeColor="text1"/>
          <w:szCs w:val="21"/>
        </w:rPr>
        <w:t>164</w:t>
      </w:r>
      <w:r w:rsidR="003E126A" w:rsidRPr="00BE109A">
        <w:rPr>
          <w:rFonts w:ascii="游ゴシック" w:eastAsia="游ゴシック" w:hAnsi="游ゴシック" w:hint="eastAsia"/>
          <w:color w:val="000000" w:themeColor="text1"/>
          <w:szCs w:val="21"/>
        </w:rPr>
        <w:t>人</w:t>
      </w:r>
      <w:r w:rsidR="00411EA7">
        <w:rPr>
          <w:rFonts w:ascii="游ゴシック" w:eastAsia="游ゴシック" w:hAnsi="游ゴシック" w:hint="eastAsia"/>
          <w:color w:val="000000" w:themeColor="text1"/>
          <w:szCs w:val="21"/>
        </w:rPr>
        <w:t>で、</w:t>
      </w:r>
      <w:r w:rsidR="007628F5" w:rsidRPr="00BE109A">
        <w:rPr>
          <w:rFonts w:ascii="游ゴシック" w:eastAsia="游ゴシック" w:hAnsi="游ゴシック" w:hint="eastAsia"/>
          <w:color w:val="000000" w:themeColor="text1"/>
          <w:szCs w:val="21"/>
        </w:rPr>
        <w:t>差は約</w:t>
      </w:r>
      <w:r w:rsidR="00A73C01">
        <w:rPr>
          <w:rFonts w:ascii="游ゴシック" w:eastAsia="游ゴシック" w:hAnsi="游ゴシック" w:hint="eastAsia"/>
          <w:color w:val="000000" w:themeColor="text1"/>
          <w:szCs w:val="21"/>
        </w:rPr>
        <w:t>3.5</w:t>
      </w:r>
      <w:r w:rsidR="00F13D08">
        <w:rPr>
          <w:rFonts w:ascii="游ゴシック" w:eastAsia="游ゴシック" w:hAnsi="游ゴシック" w:hint="eastAsia"/>
          <w:color w:val="000000" w:themeColor="text1"/>
          <w:szCs w:val="21"/>
        </w:rPr>
        <w:t>倍である。〖</w:t>
      </w:r>
      <w:r w:rsidR="00F13D08" w:rsidRPr="00BE109A">
        <w:rPr>
          <w:rFonts w:ascii="游ゴシック" w:eastAsia="游ゴシック" w:hAnsi="游ゴシック" w:hint="eastAsia"/>
          <w:color w:val="000000" w:themeColor="text1"/>
          <w:szCs w:val="21"/>
        </w:rPr>
        <w:t>4-2</w:t>
      </w:r>
      <w:r w:rsidR="00F13D08">
        <w:rPr>
          <w:rFonts w:ascii="游ゴシック" w:eastAsia="游ゴシック" w:hAnsi="游ゴシック" w:hint="eastAsia"/>
          <w:color w:val="000000" w:themeColor="text1"/>
          <w:szCs w:val="21"/>
        </w:rPr>
        <w:t>参照〗</w:t>
      </w:r>
    </w:p>
    <w:p w14:paraId="7F958FCA" w14:textId="77777777" w:rsidR="00EA514C" w:rsidRPr="00980C4C" w:rsidRDefault="00897F04" w:rsidP="00980C4C">
      <w:pPr>
        <w:ind w:leftChars="300" w:left="840" w:hangingChars="100" w:hanging="210"/>
        <w:jc w:val="left"/>
        <w:textAlignment w:val="baseline"/>
        <w:rPr>
          <w:rFonts w:ascii="游ゴシック" w:eastAsia="游ゴシック" w:hAnsi="游ゴシック"/>
          <w:color w:val="000000" w:themeColor="text1"/>
          <w:szCs w:val="21"/>
        </w:rPr>
      </w:pPr>
      <w:r w:rsidRPr="00BE109A">
        <w:rPr>
          <w:rFonts w:ascii="游ゴシック" w:eastAsia="游ゴシック" w:hAnsi="游ゴシック" w:hint="eastAsia"/>
          <w:color w:val="000000" w:themeColor="text1"/>
          <w:szCs w:val="21"/>
        </w:rPr>
        <w:t>（ⅳ）</w:t>
      </w:r>
      <w:r w:rsidR="00EA514C" w:rsidRPr="00677443">
        <w:rPr>
          <w:rFonts w:ascii="游ゴシック" w:eastAsia="游ゴシック" w:hAnsi="游ゴシック" w:hint="eastAsia"/>
          <w:b/>
          <w:color w:val="595959" w:themeColor="text1" w:themeTint="A6"/>
          <w:szCs w:val="21"/>
        </w:rPr>
        <w:t>在宅看取り患者数</w:t>
      </w:r>
      <w:r w:rsidR="006B3F03" w:rsidRPr="00677443">
        <w:rPr>
          <w:rFonts w:ascii="游ゴシック" w:eastAsia="游ゴシック" w:hAnsi="游ゴシック" w:hint="eastAsia"/>
          <w:b/>
          <w:color w:val="595959" w:themeColor="text1" w:themeTint="A6"/>
          <w:szCs w:val="21"/>
        </w:rPr>
        <w:t>（推計値）</w:t>
      </w:r>
    </w:p>
    <w:p w14:paraId="27BA45A0" w14:textId="4A5ACBAE" w:rsidR="00980C4C" w:rsidRPr="00490020" w:rsidRDefault="007628F5" w:rsidP="00490020">
      <w:pPr>
        <w:ind w:leftChars="500" w:left="1260" w:hangingChars="100" w:hanging="210"/>
        <w:jc w:val="left"/>
        <w:textAlignment w:val="baseline"/>
        <w:rPr>
          <w:rFonts w:ascii="游ゴシック" w:eastAsia="游ゴシック" w:hAnsi="游ゴシック"/>
          <w:color w:val="000000" w:themeColor="text1"/>
          <w:szCs w:val="21"/>
        </w:rPr>
      </w:pPr>
      <w:r w:rsidRPr="00BE109A">
        <w:rPr>
          <w:rFonts w:ascii="游ゴシック" w:eastAsia="游ゴシック" w:hAnsi="游ゴシック" w:hint="eastAsia"/>
          <w:color w:val="000000" w:themeColor="text1"/>
          <w:szCs w:val="21"/>
        </w:rPr>
        <w:t>・</w:t>
      </w:r>
      <w:r w:rsidR="00C42978" w:rsidRPr="00BE109A">
        <w:rPr>
          <w:rFonts w:ascii="游ゴシック" w:eastAsia="游ゴシック" w:hAnsi="游ゴシック" w:hint="eastAsia"/>
          <w:color w:val="000000" w:themeColor="text1"/>
          <w:szCs w:val="21"/>
        </w:rPr>
        <w:t>在支診・在支病・在医総管</w:t>
      </w:r>
      <w:r w:rsidR="00EA514C" w:rsidRPr="00BE109A">
        <w:rPr>
          <w:rFonts w:ascii="游ゴシック" w:eastAsia="游ゴシック" w:hAnsi="游ゴシック" w:hint="eastAsia"/>
          <w:color w:val="000000" w:themeColor="text1"/>
          <w:szCs w:val="21"/>
        </w:rPr>
        <w:t>全体の</w:t>
      </w:r>
      <w:r w:rsidR="006B3F03" w:rsidRPr="00BE109A">
        <w:rPr>
          <w:rFonts w:ascii="游ゴシック" w:eastAsia="游ゴシック" w:hAnsi="游ゴシック" w:hint="eastAsia"/>
          <w:color w:val="000000" w:themeColor="text1"/>
          <w:szCs w:val="21"/>
        </w:rPr>
        <w:t>1年間の</w:t>
      </w:r>
      <w:r w:rsidR="00EA514C" w:rsidRPr="00BE109A">
        <w:rPr>
          <w:rFonts w:ascii="游ゴシック" w:eastAsia="游ゴシック" w:hAnsi="游ゴシック" w:hint="eastAsia"/>
          <w:color w:val="000000" w:themeColor="text1"/>
          <w:szCs w:val="21"/>
        </w:rPr>
        <w:t>在宅看取り</w:t>
      </w:r>
      <w:r w:rsidR="006B3F03" w:rsidRPr="00BE109A">
        <w:rPr>
          <w:rFonts w:ascii="游ゴシック" w:eastAsia="游ゴシック" w:hAnsi="游ゴシック" w:hint="eastAsia"/>
          <w:color w:val="000000" w:themeColor="text1"/>
          <w:szCs w:val="21"/>
        </w:rPr>
        <w:t>患者</w:t>
      </w:r>
      <w:r w:rsidR="00EA514C" w:rsidRPr="00BE109A">
        <w:rPr>
          <w:rFonts w:ascii="游ゴシック" w:eastAsia="游ゴシック" w:hAnsi="游ゴシック" w:hint="eastAsia"/>
          <w:color w:val="000000" w:themeColor="text1"/>
          <w:szCs w:val="21"/>
        </w:rPr>
        <w:t>数を圏域内人口比</w:t>
      </w:r>
      <w:r w:rsidR="00C42978" w:rsidRPr="00BE109A">
        <w:rPr>
          <w:rFonts w:ascii="游ゴシック" w:eastAsia="游ゴシック" w:hAnsi="游ゴシック" w:hint="eastAsia"/>
          <w:color w:val="000000" w:themeColor="text1"/>
          <w:szCs w:val="21"/>
        </w:rPr>
        <w:t>率</w:t>
      </w:r>
      <w:r w:rsidR="00EA514C" w:rsidRPr="00BE109A">
        <w:rPr>
          <w:rFonts w:ascii="游ゴシック" w:eastAsia="游ゴシック" w:hAnsi="游ゴシック" w:hint="eastAsia"/>
          <w:color w:val="000000" w:themeColor="text1"/>
          <w:szCs w:val="21"/>
        </w:rPr>
        <w:t>（対10</w:t>
      </w:r>
      <w:r w:rsidR="00DE737E" w:rsidRPr="00BE109A">
        <w:rPr>
          <w:rFonts w:ascii="游ゴシック" w:eastAsia="游ゴシック" w:hAnsi="游ゴシック" w:hint="eastAsia"/>
          <w:color w:val="000000" w:themeColor="text1"/>
          <w:szCs w:val="21"/>
        </w:rPr>
        <w:t>万人）で比較すると</w:t>
      </w:r>
      <w:r w:rsidR="00EA514C" w:rsidRPr="00BE109A">
        <w:rPr>
          <w:rFonts w:ascii="游ゴシック" w:eastAsia="游ゴシック" w:hAnsi="游ゴシック" w:hint="eastAsia"/>
          <w:color w:val="000000" w:themeColor="text1"/>
          <w:szCs w:val="21"/>
        </w:rPr>
        <w:t>、最多が</w:t>
      </w:r>
      <w:r w:rsidR="00A73C01">
        <w:rPr>
          <w:rFonts w:ascii="游ゴシック" w:eastAsia="游ゴシック" w:hAnsi="游ゴシック" w:hint="eastAsia"/>
          <w:color w:val="000000" w:themeColor="text1"/>
          <w:szCs w:val="21"/>
        </w:rPr>
        <w:t>直方・鞍手</w:t>
      </w:r>
      <w:r w:rsidR="000B25C1">
        <w:rPr>
          <w:rFonts w:ascii="游ゴシック" w:eastAsia="游ゴシック" w:hAnsi="游ゴシック" w:hint="eastAsia"/>
          <w:color w:val="000000" w:themeColor="text1"/>
          <w:szCs w:val="21"/>
        </w:rPr>
        <w:t xml:space="preserve"> 保健医療圏</w:t>
      </w:r>
      <w:r w:rsidR="00EA514C" w:rsidRPr="00BE109A">
        <w:rPr>
          <w:rFonts w:ascii="游ゴシック" w:eastAsia="游ゴシック" w:hAnsi="游ゴシック" w:hint="eastAsia"/>
          <w:color w:val="000000" w:themeColor="text1"/>
          <w:szCs w:val="21"/>
        </w:rPr>
        <w:t>の</w:t>
      </w:r>
      <w:r w:rsidR="00A73C01">
        <w:rPr>
          <w:rFonts w:ascii="游ゴシック" w:eastAsia="游ゴシック" w:hAnsi="游ゴシック" w:hint="eastAsia"/>
          <w:color w:val="000000" w:themeColor="text1"/>
          <w:szCs w:val="21"/>
        </w:rPr>
        <w:t>250</w:t>
      </w:r>
      <w:r w:rsidR="003E126A" w:rsidRPr="00BE109A">
        <w:rPr>
          <w:rFonts w:ascii="游ゴシック" w:eastAsia="游ゴシック" w:hAnsi="游ゴシック" w:hint="eastAsia"/>
          <w:color w:val="000000" w:themeColor="text1"/>
          <w:szCs w:val="21"/>
        </w:rPr>
        <w:t>人</w:t>
      </w:r>
      <w:r w:rsidR="00EA514C" w:rsidRPr="00BE109A">
        <w:rPr>
          <w:rFonts w:ascii="游ゴシック" w:eastAsia="游ゴシック" w:hAnsi="游ゴシック" w:hint="eastAsia"/>
          <w:color w:val="000000" w:themeColor="text1"/>
          <w:szCs w:val="21"/>
        </w:rPr>
        <w:t>、最少が</w:t>
      </w:r>
      <w:r w:rsidR="007F0F72">
        <w:rPr>
          <w:rFonts w:ascii="游ゴシック" w:eastAsia="游ゴシック" w:hAnsi="游ゴシック" w:hint="eastAsia"/>
          <w:color w:val="000000" w:themeColor="text1"/>
          <w:szCs w:val="21"/>
        </w:rPr>
        <w:t>田川</w:t>
      </w:r>
      <w:r w:rsidR="000B25C1">
        <w:rPr>
          <w:rFonts w:ascii="游ゴシック" w:eastAsia="游ゴシック" w:hAnsi="游ゴシック" w:hint="eastAsia"/>
          <w:color w:val="000000" w:themeColor="text1"/>
          <w:szCs w:val="21"/>
        </w:rPr>
        <w:t xml:space="preserve"> 保健医療圏</w:t>
      </w:r>
      <w:r w:rsidR="00EA514C" w:rsidRPr="00BE109A">
        <w:rPr>
          <w:rFonts w:ascii="游ゴシック" w:eastAsia="游ゴシック" w:hAnsi="游ゴシック" w:hint="eastAsia"/>
          <w:color w:val="000000" w:themeColor="text1"/>
          <w:szCs w:val="21"/>
        </w:rPr>
        <w:t>の</w:t>
      </w:r>
      <w:r w:rsidR="00A73C01">
        <w:rPr>
          <w:rFonts w:ascii="游ゴシック" w:eastAsia="游ゴシック" w:hAnsi="游ゴシック" w:hint="eastAsia"/>
          <w:color w:val="000000" w:themeColor="text1"/>
          <w:szCs w:val="21"/>
        </w:rPr>
        <w:t>63</w:t>
      </w:r>
      <w:r w:rsidR="003E126A" w:rsidRPr="00BE109A">
        <w:rPr>
          <w:rFonts w:ascii="游ゴシック" w:eastAsia="游ゴシック" w:hAnsi="游ゴシック" w:hint="eastAsia"/>
          <w:color w:val="000000" w:themeColor="text1"/>
          <w:szCs w:val="21"/>
        </w:rPr>
        <w:t>人</w:t>
      </w:r>
      <w:r w:rsidR="00411EA7">
        <w:rPr>
          <w:rFonts w:ascii="游ゴシック" w:eastAsia="游ゴシック" w:hAnsi="游ゴシック" w:hint="eastAsia"/>
          <w:color w:val="000000" w:themeColor="text1"/>
          <w:szCs w:val="21"/>
        </w:rPr>
        <w:t>で、</w:t>
      </w:r>
      <w:r w:rsidR="00EA514C" w:rsidRPr="00BE109A">
        <w:rPr>
          <w:rFonts w:ascii="游ゴシック" w:eastAsia="游ゴシック" w:hAnsi="游ゴシック" w:hint="eastAsia"/>
          <w:color w:val="000000" w:themeColor="text1"/>
          <w:szCs w:val="21"/>
        </w:rPr>
        <w:t>差は約</w:t>
      </w:r>
      <w:r w:rsidR="00823662">
        <w:rPr>
          <w:rFonts w:ascii="游ゴシック" w:eastAsia="游ゴシック" w:hAnsi="游ゴシック" w:hint="eastAsia"/>
          <w:color w:val="000000" w:themeColor="text1"/>
          <w:szCs w:val="21"/>
        </w:rPr>
        <w:t>4</w:t>
      </w:r>
      <w:r w:rsidR="00EA514C" w:rsidRPr="00BE109A">
        <w:rPr>
          <w:rFonts w:ascii="游ゴシック" w:eastAsia="游ゴシック" w:hAnsi="游ゴシック" w:hint="eastAsia"/>
          <w:color w:val="000000" w:themeColor="text1"/>
          <w:szCs w:val="21"/>
        </w:rPr>
        <w:t>倍である</w:t>
      </w:r>
      <w:r w:rsidR="00D33197" w:rsidRPr="00BE109A">
        <w:rPr>
          <w:rFonts w:ascii="游ゴシック" w:eastAsia="游ゴシック" w:hAnsi="游ゴシック" w:hint="eastAsia"/>
          <w:color w:val="000000" w:themeColor="text1"/>
          <w:szCs w:val="21"/>
        </w:rPr>
        <w:t>。</w:t>
      </w:r>
      <w:r w:rsidR="00F13D08">
        <w:rPr>
          <w:rFonts w:ascii="游ゴシック" w:eastAsia="游ゴシック" w:hAnsi="游ゴシック" w:cs="ＭＳ 明朝" w:hint="eastAsia"/>
          <w:color w:val="000000" w:themeColor="text1"/>
          <w:kern w:val="0"/>
          <w:szCs w:val="21"/>
        </w:rPr>
        <w:t>〖1-1</w:t>
      </w:r>
      <w:r w:rsidR="00F13D08" w:rsidRPr="00BE109A">
        <w:rPr>
          <w:rFonts w:ascii="游ゴシック" w:eastAsia="游ゴシック" w:hAnsi="游ゴシック" w:cs="ＭＳ 明朝" w:hint="eastAsia"/>
          <w:color w:val="000000" w:themeColor="text1"/>
          <w:kern w:val="0"/>
          <w:szCs w:val="21"/>
        </w:rPr>
        <w:t>参照</w:t>
      </w:r>
      <w:r w:rsidR="00F13D08">
        <w:rPr>
          <w:rFonts w:ascii="游ゴシック" w:eastAsia="游ゴシック" w:hAnsi="游ゴシック" w:cs="ＭＳ 明朝" w:hint="eastAsia"/>
          <w:color w:val="000000" w:themeColor="text1"/>
          <w:kern w:val="0"/>
          <w:szCs w:val="21"/>
        </w:rPr>
        <w:t>〗</w:t>
      </w:r>
    </w:p>
    <w:p w14:paraId="300DCDBD" w14:textId="1D8DD71F" w:rsidR="007628F5" w:rsidRDefault="00C42978" w:rsidP="00F13D08">
      <w:pPr>
        <w:ind w:leftChars="564" w:left="1289" w:hangingChars="50" w:hanging="105"/>
        <w:jc w:val="left"/>
        <w:textAlignment w:val="baseline"/>
        <w:rPr>
          <w:rFonts w:ascii="游ゴシック" w:eastAsia="游ゴシック" w:hAnsi="游ゴシック"/>
          <w:color w:val="000000" w:themeColor="text1"/>
          <w:szCs w:val="21"/>
        </w:rPr>
      </w:pPr>
      <w:r w:rsidRPr="00BE109A">
        <w:rPr>
          <w:rFonts w:ascii="游ゴシック" w:eastAsia="游ゴシック" w:hAnsi="游ゴシック" w:hint="eastAsia"/>
          <w:color w:val="000000" w:themeColor="text1"/>
          <w:szCs w:val="21"/>
        </w:rPr>
        <w:t>・在支診・在支病・在医総管</w:t>
      </w:r>
      <w:r w:rsidR="007628F5" w:rsidRPr="00BE109A">
        <w:rPr>
          <w:rFonts w:ascii="游ゴシック" w:eastAsia="游ゴシック" w:hAnsi="游ゴシック" w:hint="eastAsia"/>
          <w:color w:val="000000" w:themeColor="text1"/>
          <w:szCs w:val="21"/>
        </w:rPr>
        <w:t>全体の1年間の在宅看取り患者数を圏域内65歳以上人口比</w:t>
      </w:r>
      <w:r w:rsidRPr="00BE109A">
        <w:rPr>
          <w:rFonts w:ascii="游ゴシック" w:eastAsia="游ゴシック" w:hAnsi="游ゴシック" w:hint="eastAsia"/>
          <w:color w:val="000000" w:themeColor="text1"/>
          <w:szCs w:val="21"/>
        </w:rPr>
        <w:t>率</w:t>
      </w:r>
      <w:r w:rsidR="007628F5" w:rsidRPr="00BE109A">
        <w:rPr>
          <w:rFonts w:ascii="游ゴシック" w:eastAsia="游ゴシック" w:hAnsi="游ゴシック" w:hint="eastAsia"/>
          <w:color w:val="000000" w:themeColor="text1"/>
          <w:szCs w:val="21"/>
        </w:rPr>
        <w:t>（対1万人）で比較</w:t>
      </w:r>
      <w:r w:rsidR="00DE737E" w:rsidRPr="00BE109A">
        <w:rPr>
          <w:rFonts w:ascii="游ゴシック" w:eastAsia="游ゴシック" w:hAnsi="游ゴシック" w:hint="eastAsia"/>
          <w:color w:val="000000" w:themeColor="text1"/>
          <w:szCs w:val="21"/>
        </w:rPr>
        <w:t>すると</w:t>
      </w:r>
      <w:r w:rsidR="007628F5" w:rsidRPr="00BE109A">
        <w:rPr>
          <w:rFonts w:ascii="游ゴシック" w:eastAsia="游ゴシック" w:hAnsi="游ゴシック" w:hint="eastAsia"/>
          <w:color w:val="000000" w:themeColor="text1"/>
          <w:szCs w:val="21"/>
        </w:rPr>
        <w:t>、最多が</w:t>
      </w:r>
      <w:r w:rsidR="0020061D">
        <w:rPr>
          <w:rFonts w:ascii="游ゴシック" w:eastAsia="游ゴシック" w:hAnsi="游ゴシック" w:hint="eastAsia"/>
          <w:color w:val="000000" w:themeColor="text1"/>
          <w:szCs w:val="21"/>
        </w:rPr>
        <w:t>八女・筑後</w:t>
      </w:r>
      <w:r w:rsidR="000B25C1">
        <w:rPr>
          <w:rFonts w:ascii="游ゴシック" w:eastAsia="游ゴシック" w:hAnsi="游ゴシック" w:hint="eastAsia"/>
          <w:color w:val="000000" w:themeColor="text1"/>
          <w:szCs w:val="21"/>
        </w:rPr>
        <w:t xml:space="preserve"> 保健医療圏</w:t>
      </w:r>
      <w:r w:rsidR="007628F5" w:rsidRPr="00BE109A">
        <w:rPr>
          <w:rFonts w:ascii="游ゴシック" w:eastAsia="游ゴシック" w:hAnsi="游ゴシック" w:hint="eastAsia"/>
          <w:color w:val="000000" w:themeColor="text1"/>
          <w:szCs w:val="21"/>
        </w:rPr>
        <w:t>の</w:t>
      </w:r>
      <w:r w:rsidR="00A73C01">
        <w:rPr>
          <w:rFonts w:ascii="游ゴシック" w:eastAsia="游ゴシック" w:hAnsi="游ゴシック" w:hint="eastAsia"/>
          <w:color w:val="000000" w:themeColor="text1"/>
          <w:szCs w:val="21"/>
        </w:rPr>
        <w:t>73</w:t>
      </w:r>
      <w:r w:rsidR="003E126A" w:rsidRPr="00BE109A">
        <w:rPr>
          <w:rFonts w:ascii="游ゴシック" w:eastAsia="游ゴシック" w:hAnsi="游ゴシック" w:hint="eastAsia"/>
          <w:color w:val="000000" w:themeColor="text1"/>
          <w:szCs w:val="21"/>
        </w:rPr>
        <w:t>人</w:t>
      </w:r>
      <w:r w:rsidR="00EF4F9C" w:rsidRPr="00BE109A">
        <w:rPr>
          <w:rFonts w:ascii="游ゴシック" w:eastAsia="游ゴシック" w:hAnsi="游ゴシック" w:hint="eastAsia"/>
          <w:color w:val="000000" w:themeColor="text1"/>
          <w:szCs w:val="21"/>
        </w:rPr>
        <w:t>、最少が田川</w:t>
      </w:r>
      <w:r w:rsidR="000B25C1">
        <w:rPr>
          <w:rFonts w:ascii="游ゴシック" w:eastAsia="游ゴシック" w:hAnsi="游ゴシック" w:hint="eastAsia"/>
          <w:color w:val="000000" w:themeColor="text1"/>
          <w:szCs w:val="21"/>
        </w:rPr>
        <w:t xml:space="preserve"> 保健医療圏</w:t>
      </w:r>
      <w:r w:rsidR="007628F5" w:rsidRPr="00BE109A">
        <w:rPr>
          <w:rFonts w:ascii="游ゴシック" w:eastAsia="游ゴシック" w:hAnsi="游ゴシック" w:hint="eastAsia"/>
          <w:color w:val="000000" w:themeColor="text1"/>
          <w:szCs w:val="21"/>
        </w:rPr>
        <w:t>の</w:t>
      </w:r>
      <w:r w:rsidR="00A73C01">
        <w:rPr>
          <w:rFonts w:ascii="游ゴシック" w:eastAsia="游ゴシック" w:hAnsi="游ゴシック" w:hint="eastAsia"/>
          <w:color w:val="000000" w:themeColor="text1"/>
          <w:szCs w:val="21"/>
        </w:rPr>
        <w:t>17</w:t>
      </w:r>
      <w:r w:rsidR="003E126A" w:rsidRPr="00BE109A">
        <w:rPr>
          <w:rFonts w:ascii="游ゴシック" w:eastAsia="游ゴシック" w:hAnsi="游ゴシック" w:hint="eastAsia"/>
          <w:color w:val="000000" w:themeColor="text1"/>
          <w:szCs w:val="21"/>
        </w:rPr>
        <w:t>人</w:t>
      </w:r>
      <w:r w:rsidR="00411EA7">
        <w:rPr>
          <w:rFonts w:ascii="游ゴシック" w:eastAsia="游ゴシック" w:hAnsi="游ゴシック" w:hint="eastAsia"/>
          <w:color w:val="000000" w:themeColor="text1"/>
          <w:szCs w:val="21"/>
        </w:rPr>
        <w:t>で、</w:t>
      </w:r>
      <w:r w:rsidR="007628F5" w:rsidRPr="00BE109A">
        <w:rPr>
          <w:rFonts w:ascii="游ゴシック" w:eastAsia="游ゴシック" w:hAnsi="游ゴシック" w:hint="eastAsia"/>
          <w:color w:val="000000" w:themeColor="text1"/>
          <w:szCs w:val="21"/>
        </w:rPr>
        <w:t>差は約</w:t>
      </w:r>
      <w:r w:rsidR="00A73C01">
        <w:rPr>
          <w:rFonts w:ascii="游ゴシック" w:eastAsia="游ゴシック" w:hAnsi="游ゴシック" w:hint="eastAsia"/>
          <w:color w:val="000000" w:themeColor="text1"/>
          <w:szCs w:val="21"/>
        </w:rPr>
        <w:t>4.4</w:t>
      </w:r>
      <w:r w:rsidR="007628F5" w:rsidRPr="00BE109A">
        <w:rPr>
          <w:rFonts w:ascii="游ゴシック" w:eastAsia="游ゴシック" w:hAnsi="游ゴシック" w:hint="eastAsia"/>
          <w:color w:val="000000" w:themeColor="text1"/>
          <w:szCs w:val="21"/>
        </w:rPr>
        <w:t>倍である。</w:t>
      </w:r>
      <w:r w:rsidR="00F13D08">
        <w:rPr>
          <w:rFonts w:ascii="游ゴシック" w:eastAsia="游ゴシック" w:hAnsi="游ゴシック" w:hint="eastAsia"/>
          <w:color w:val="000000" w:themeColor="text1"/>
          <w:szCs w:val="21"/>
        </w:rPr>
        <w:t>〖</w:t>
      </w:r>
      <w:r w:rsidR="00F13D08" w:rsidRPr="00BE109A">
        <w:rPr>
          <w:rFonts w:ascii="游ゴシック" w:eastAsia="游ゴシック" w:hAnsi="游ゴシック" w:hint="eastAsia"/>
          <w:color w:val="000000" w:themeColor="text1"/>
          <w:szCs w:val="21"/>
        </w:rPr>
        <w:t>4-2</w:t>
      </w:r>
      <w:r w:rsidR="00F13D08">
        <w:rPr>
          <w:rFonts w:ascii="游ゴシック" w:eastAsia="游ゴシック" w:hAnsi="游ゴシック" w:hint="eastAsia"/>
          <w:color w:val="000000" w:themeColor="text1"/>
          <w:szCs w:val="21"/>
        </w:rPr>
        <w:t>参照〗</w:t>
      </w:r>
    </w:p>
    <w:p w14:paraId="1C9A917F" w14:textId="77777777" w:rsidR="00D66286" w:rsidRPr="00BE109A" w:rsidRDefault="00D66286" w:rsidP="00411EA7">
      <w:pPr>
        <w:ind w:leftChars="500" w:left="1260" w:hangingChars="100" w:hanging="210"/>
        <w:jc w:val="left"/>
        <w:textAlignment w:val="baseline"/>
        <w:rPr>
          <w:rFonts w:ascii="游ゴシック" w:eastAsia="游ゴシック" w:hAnsi="游ゴシック"/>
          <w:color w:val="000000" w:themeColor="text1"/>
          <w:szCs w:val="21"/>
        </w:rPr>
      </w:pPr>
    </w:p>
    <w:p w14:paraId="70CC73B3" w14:textId="77777777" w:rsidR="00EA514C" w:rsidRPr="00BE109A" w:rsidRDefault="00677443" w:rsidP="005D0EC7">
      <w:pPr>
        <w:ind w:firstLineChars="300" w:firstLine="630"/>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w:t>
      </w:r>
      <w:r w:rsidRPr="00BE109A">
        <w:rPr>
          <w:rFonts w:ascii="游ゴシック" w:eastAsia="游ゴシック" w:hAnsi="游ゴシック" w:hint="eastAsia"/>
          <w:color w:val="000000" w:themeColor="text1"/>
          <w:szCs w:val="21"/>
        </w:rPr>
        <w:t>届出区分による比較</w:t>
      </w:r>
      <w:r>
        <w:rPr>
          <w:rFonts w:ascii="游ゴシック" w:eastAsia="游ゴシック" w:hAnsi="游ゴシック" w:hint="eastAsia"/>
          <w:color w:val="000000" w:themeColor="text1"/>
          <w:szCs w:val="21"/>
        </w:rPr>
        <w:t>】</w:t>
      </w:r>
    </w:p>
    <w:p w14:paraId="6E7F8D90" w14:textId="77777777" w:rsidR="00EA514C" w:rsidRPr="00BE109A" w:rsidRDefault="00157F8A" w:rsidP="00DE737E">
      <w:pPr>
        <w:ind w:firstLineChars="300" w:firstLine="630"/>
        <w:rPr>
          <w:rFonts w:ascii="游ゴシック" w:eastAsia="游ゴシック" w:hAnsi="游ゴシック"/>
          <w:color w:val="000000" w:themeColor="text1"/>
          <w:szCs w:val="21"/>
        </w:rPr>
      </w:pPr>
      <w:r w:rsidRPr="00BE109A">
        <w:rPr>
          <w:rFonts w:ascii="游ゴシック" w:eastAsia="游ゴシック" w:hAnsi="游ゴシック" w:hint="eastAsia"/>
          <w:color w:val="000000" w:themeColor="text1"/>
          <w:szCs w:val="21"/>
        </w:rPr>
        <w:t>（ⅰ）</w:t>
      </w:r>
      <w:r w:rsidR="007A51EF" w:rsidRPr="00677443">
        <w:rPr>
          <w:rFonts w:ascii="游ゴシック" w:eastAsia="游ゴシック" w:hAnsi="游ゴシック" w:hint="eastAsia"/>
          <w:b/>
          <w:color w:val="595959" w:themeColor="text1" w:themeTint="A6"/>
          <w:szCs w:val="21"/>
        </w:rPr>
        <w:t>訪問診療患者数</w:t>
      </w:r>
    </w:p>
    <w:p w14:paraId="2E66D11D" w14:textId="159072DD" w:rsidR="00411EA7" w:rsidRPr="00BE109A" w:rsidRDefault="00A177AD" w:rsidP="009F05AD">
      <w:pPr>
        <w:ind w:leftChars="500" w:left="1260" w:hangingChars="100" w:hanging="210"/>
        <w:rPr>
          <w:rFonts w:ascii="游ゴシック" w:eastAsia="游ゴシック" w:hAnsi="游ゴシック"/>
          <w:color w:val="000000" w:themeColor="text1"/>
          <w:szCs w:val="21"/>
        </w:rPr>
      </w:pPr>
      <w:r w:rsidRPr="00BE109A">
        <w:rPr>
          <w:rFonts w:ascii="游ゴシック" w:eastAsia="游ゴシック" w:hAnsi="游ゴシック" w:hint="eastAsia"/>
          <w:color w:val="000000" w:themeColor="text1"/>
          <w:szCs w:val="21"/>
        </w:rPr>
        <w:t>・1医療機関あたりの1か月間における訪問診療患者数について比較すると、回答のあった在支診（</w:t>
      </w:r>
      <w:r w:rsidR="00A73C01">
        <w:rPr>
          <w:rFonts w:ascii="游ゴシック" w:eastAsia="游ゴシック" w:hAnsi="游ゴシック" w:hint="eastAsia"/>
          <w:color w:val="000000" w:themeColor="text1"/>
          <w:szCs w:val="21"/>
        </w:rPr>
        <w:t>778</w:t>
      </w:r>
      <w:r w:rsidRPr="00BE109A">
        <w:rPr>
          <w:rFonts w:ascii="游ゴシック" w:eastAsia="游ゴシック" w:hAnsi="游ゴシック" w:hint="eastAsia"/>
          <w:color w:val="000000" w:themeColor="text1"/>
          <w:szCs w:val="21"/>
        </w:rPr>
        <w:t>ヶ所）の平均は</w:t>
      </w:r>
      <w:r w:rsidR="00A73C01">
        <w:rPr>
          <w:rFonts w:ascii="游ゴシック" w:eastAsia="游ゴシック" w:hAnsi="游ゴシック" w:hint="eastAsia"/>
          <w:color w:val="000000" w:themeColor="text1"/>
          <w:szCs w:val="21"/>
        </w:rPr>
        <w:t>55.8</w:t>
      </w:r>
      <w:r w:rsidRPr="00BE109A">
        <w:rPr>
          <w:rFonts w:ascii="游ゴシック" w:eastAsia="游ゴシック" w:hAnsi="游ゴシック" w:hint="eastAsia"/>
          <w:color w:val="000000" w:themeColor="text1"/>
          <w:szCs w:val="21"/>
        </w:rPr>
        <w:t>人、回答のあった在支病（</w:t>
      </w:r>
      <w:r w:rsidR="00AF7988">
        <w:rPr>
          <w:rFonts w:ascii="游ゴシック" w:eastAsia="游ゴシック" w:hAnsi="游ゴシック"/>
          <w:color w:val="000000" w:themeColor="text1"/>
          <w:szCs w:val="21"/>
        </w:rPr>
        <w:t>12</w:t>
      </w:r>
      <w:r w:rsidR="00A73C01">
        <w:rPr>
          <w:rFonts w:ascii="游ゴシック" w:eastAsia="游ゴシック" w:hAnsi="游ゴシック" w:hint="eastAsia"/>
          <w:color w:val="000000" w:themeColor="text1"/>
          <w:szCs w:val="21"/>
        </w:rPr>
        <w:t>5</w:t>
      </w:r>
      <w:r w:rsidRPr="00BE109A">
        <w:rPr>
          <w:rFonts w:ascii="游ゴシック" w:eastAsia="游ゴシック" w:hAnsi="游ゴシック" w:hint="eastAsia"/>
          <w:color w:val="000000" w:themeColor="text1"/>
          <w:szCs w:val="21"/>
        </w:rPr>
        <w:t>ヶ所）の平均は</w:t>
      </w:r>
      <w:r w:rsidR="00A73C01">
        <w:rPr>
          <w:rFonts w:ascii="游ゴシック" w:eastAsia="游ゴシック" w:hAnsi="游ゴシック" w:hint="eastAsia"/>
          <w:color w:val="000000" w:themeColor="text1"/>
          <w:szCs w:val="21"/>
        </w:rPr>
        <w:t>60.6</w:t>
      </w:r>
      <w:r w:rsidRPr="00BE109A">
        <w:rPr>
          <w:rFonts w:ascii="游ゴシック" w:eastAsia="游ゴシック" w:hAnsi="游ゴシック" w:hint="eastAsia"/>
          <w:color w:val="000000" w:themeColor="text1"/>
          <w:szCs w:val="21"/>
        </w:rPr>
        <w:t>人、回答のあった在医総管（</w:t>
      </w:r>
      <w:r w:rsidR="00410D1F">
        <w:rPr>
          <w:rFonts w:ascii="游ゴシック" w:eastAsia="游ゴシック" w:hAnsi="游ゴシック" w:hint="eastAsia"/>
          <w:color w:val="000000" w:themeColor="text1"/>
          <w:szCs w:val="21"/>
        </w:rPr>
        <w:t>4</w:t>
      </w:r>
      <w:r w:rsidR="00A73C01">
        <w:rPr>
          <w:rFonts w:ascii="游ゴシック" w:eastAsia="游ゴシック" w:hAnsi="游ゴシック" w:hint="eastAsia"/>
          <w:color w:val="000000" w:themeColor="text1"/>
          <w:szCs w:val="21"/>
        </w:rPr>
        <w:t>20</w:t>
      </w:r>
      <w:r w:rsidRPr="00BE109A">
        <w:rPr>
          <w:rFonts w:ascii="游ゴシック" w:eastAsia="游ゴシック" w:hAnsi="游ゴシック" w:hint="eastAsia"/>
          <w:color w:val="000000" w:themeColor="text1"/>
          <w:szCs w:val="21"/>
        </w:rPr>
        <w:t>ヶ所）の平均は</w:t>
      </w:r>
      <w:r w:rsidR="006B2C0E">
        <w:rPr>
          <w:rFonts w:ascii="游ゴシック" w:eastAsia="游ゴシック" w:hAnsi="游ゴシック" w:hint="eastAsia"/>
          <w:color w:val="000000" w:themeColor="text1"/>
          <w:szCs w:val="21"/>
        </w:rPr>
        <w:t>6.</w:t>
      </w:r>
      <w:r w:rsidR="00A73C01">
        <w:rPr>
          <w:rFonts w:ascii="游ゴシック" w:eastAsia="游ゴシック" w:hAnsi="游ゴシック" w:hint="eastAsia"/>
          <w:color w:val="000000" w:themeColor="text1"/>
          <w:szCs w:val="21"/>
        </w:rPr>
        <w:t>3</w:t>
      </w:r>
      <w:r w:rsidRPr="00BE109A">
        <w:rPr>
          <w:rFonts w:ascii="游ゴシック" w:eastAsia="游ゴシック" w:hAnsi="游ゴシック" w:hint="eastAsia"/>
          <w:color w:val="000000" w:themeColor="text1"/>
          <w:szCs w:val="21"/>
        </w:rPr>
        <w:t>人である。</w:t>
      </w:r>
      <w:r w:rsidR="00F13D08">
        <w:rPr>
          <w:rFonts w:ascii="游ゴシック" w:eastAsia="游ゴシック" w:hAnsi="游ゴシック" w:hint="eastAsia"/>
          <w:color w:val="000000" w:themeColor="text1"/>
          <w:szCs w:val="21"/>
        </w:rPr>
        <w:t>〖</w:t>
      </w:r>
      <w:r w:rsidR="00F13D08" w:rsidRPr="00BE109A">
        <w:rPr>
          <w:rFonts w:ascii="游ゴシック" w:eastAsia="游ゴシック" w:hAnsi="游ゴシック" w:hint="eastAsia"/>
          <w:color w:val="000000" w:themeColor="text1"/>
          <w:szCs w:val="21"/>
        </w:rPr>
        <w:t>2参照</w:t>
      </w:r>
      <w:r w:rsidR="00F13D08">
        <w:rPr>
          <w:rFonts w:ascii="游ゴシック" w:eastAsia="游ゴシック" w:hAnsi="游ゴシック" w:hint="eastAsia"/>
          <w:color w:val="000000" w:themeColor="text1"/>
          <w:szCs w:val="21"/>
        </w:rPr>
        <w:t>〗</w:t>
      </w:r>
    </w:p>
    <w:p w14:paraId="39710C7E" w14:textId="77777777" w:rsidR="00EA514C" w:rsidRPr="00BE109A" w:rsidRDefault="00A177AD" w:rsidP="00A177AD">
      <w:pPr>
        <w:rPr>
          <w:rFonts w:ascii="游ゴシック" w:eastAsia="游ゴシック" w:hAnsi="游ゴシック"/>
          <w:color w:val="000000" w:themeColor="text1"/>
          <w:szCs w:val="21"/>
        </w:rPr>
      </w:pPr>
      <w:r w:rsidRPr="00BE109A">
        <w:rPr>
          <w:rFonts w:ascii="游ゴシック" w:eastAsia="游ゴシック" w:hAnsi="游ゴシック" w:hint="eastAsia"/>
          <w:color w:val="000000" w:themeColor="text1"/>
          <w:szCs w:val="21"/>
        </w:rPr>
        <w:t xml:space="preserve">　　　（ⅱ）</w:t>
      </w:r>
      <w:r w:rsidR="007A51EF" w:rsidRPr="00677443">
        <w:rPr>
          <w:rFonts w:ascii="游ゴシック" w:eastAsia="游ゴシック" w:hAnsi="游ゴシック" w:hint="eastAsia"/>
          <w:b/>
          <w:color w:val="595959" w:themeColor="text1" w:themeTint="A6"/>
          <w:szCs w:val="21"/>
        </w:rPr>
        <w:t>在宅看取り患者数</w:t>
      </w:r>
    </w:p>
    <w:p w14:paraId="40F91823" w14:textId="68E739E7" w:rsidR="00640DF9" w:rsidRPr="00BE109A" w:rsidRDefault="00A177AD" w:rsidP="00A177AD">
      <w:pPr>
        <w:ind w:leftChars="500" w:left="1260" w:hangingChars="100" w:hanging="210"/>
        <w:rPr>
          <w:rFonts w:ascii="游ゴシック" w:eastAsia="游ゴシック" w:hAnsi="游ゴシック"/>
          <w:color w:val="000000" w:themeColor="text1"/>
          <w:szCs w:val="21"/>
        </w:rPr>
      </w:pPr>
      <w:r w:rsidRPr="00BE109A">
        <w:rPr>
          <w:rFonts w:ascii="游ゴシック" w:eastAsia="游ゴシック" w:hAnsi="游ゴシック" w:hint="eastAsia"/>
          <w:color w:val="000000" w:themeColor="text1"/>
          <w:szCs w:val="21"/>
        </w:rPr>
        <w:t>・1医療機関あたりの1年間における在宅看取り患者数について比較すると、回答のあった在支診（</w:t>
      </w:r>
      <w:r w:rsidR="00A73C01">
        <w:rPr>
          <w:rFonts w:ascii="游ゴシック" w:eastAsia="游ゴシック" w:hAnsi="游ゴシック" w:hint="eastAsia"/>
          <w:color w:val="000000" w:themeColor="text1"/>
          <w:szCs w:val="21"/>
        </w:rPr>
        <w:t>778</w:t>
      </w:r>
      <w:r w:rsidRPr="00BE109A">
        <w:rPr>
          <w:rFonts w:ascii="游ゴシック" w:eastAsia="游ゴシック" w:hAnsi="游ゴシック" w:hint="eastAsia"/>
          <w:color w:val="000000" w:themeColor="text1"/>
          <w:szCs w:val="21"/>
        </w:rPr>
        <w:t>ヶ所）の平均は</w:t>
      </w:r>
      <w:r w:rsidR="00A73C01">
        <w:rPr>
          <w:rFonts w:ascii="游ゴシック" w:eastAsia="游ゴシック" w:hAnsi="游ゴシック" w:hint="eastAsia"/>
          <w:color w:val="000000" w:themeColor="text1"/>
          <w:szCs w:val="21"/>
        </w:rPr>
        <w:t>8.9</w:t>
      </w:r>
      <w:r w:rsidRPr="00BE109A">
        <w:rPr>
          <w:rFonts w:ascii="游ゴシック" w:eastAsia="游ゴシック" w:hAnsi="游ゴシック" w:hint="eastAsia"/>
          <w:color w:val="000000" w:themeColor="text1"/>
          <w:szCs w:val="21"/>
        </w:rPr>
        <w:t>人、回答のあった在支病（</w:t>
      </w:r>
      <w:r w:rsidR="00AF7988">
        <w:rPr>
          <w:rFonts w:ascii="游ゴシック" w:eastAsia="游ゴシック" w:hAnsi="游ゴシック"/>
          <w:color w:val="000000" w:themeColor="text1"/>
          <w:szCs w:val="21"/>
        </w:rPr>
        <w:t>12</w:t>
      </w:r>
      <w:r w:rsidR="00A73C01">
        <w:rPr>
          <w:rFonts w:ascii="游ゴシック" w:eastAsia="游ゴシック" w:hAnsi="游ゴシック" w:hint="eastAsia"/>
          <w:color w:val="000000" w:themeColor="text1"/>
          <w:szCs w:val="21"/>
        </w:rPr>
        <w:t>5</w:t>
      </w:r>
      <w:r w:rsidRPr="00BE109A">
        <w:rPr>
          <w:rFonts w:ascii="游ゴシック" w:eastAsia="游ゴシック" w:hAnsi="游ゴシック" w:hint="eastAsia"/>
          <w:color w:val="000000" w:themeColor="text1"/>
          <w:szCs w:val="21"/>
        </w:rPr>
        <w:t>ヶ所）の平均は</w:t>
      </w:r>
      <w:r w:rsidR="00A73C01">
        <w:rPr>
          <w:rFonts w:ascii="游ゴシック" w:eastAsia="游ゴシック" w:hAnsi="游ゴシック" w:hint="eastAsia"/>
          <w:color w:val="000000" w:themeColor="text1"/>
          <w:szCs w:val="21"/>
        </w:rPr>
        <w:t>10.7</w:t>
      </w:r>
      <w:r w:rsidRPr="00BE109A">
        <w:rPr>
          <w:rFonts w:ascii="游ゴシック" w:eastAsia="游ゴシック" w:hAnsi="游ゴシック" w:hint="eastAsia"/>
          <w:color w:val="000000" w:themeColor="text1"/>
          <w:szCs w:val="21"/>
        </w:rPr>
        <w:t>人、回答のあった在医総管（</w:t>
      </w:r>
      <w:r w:rsidR="007B1CF6">
        <w:rPr>
          <w:rFonts w:ascii="游ゴシック" w:eastAsia="游ゴシック" w:hAnsi="游ゴシック" w:hint="eastAsia"/>
          <w:color w:val="000000" w:themeColor="text1"/>
          <w:szCs w:val="21"/>
        </w:rPr>
        <w:t>4</w:t>
      </w:r>
      <w:r w:rsidR="00A73C01">
        <w:rPr>
          <w:rFonts w:ascii="游ゴシック" w:eastAsia="游ゴシック" w:hAnsi="游ゴシック" w:hint="eastAsia"/>
          <w:color w:val="000000" w:themeColor="text1"/>
          <w:szCs w:val="21"/>
        </w:rPr>
        <w:t>20</w:t>
      </w:r>
      <w:r w:rsidRPr="00BE109A">
        <w:rPr>
          <w:rFonts w:ascii="游ゴシック" w:eastAsia="游ゴシック" w:hAnsi="游ゴシック" w:hint="eastAsia"/>
          <w:color w:val="000000" w:themeColor="text1"/>
          <w:szCs w:val="21"/>
        </w:rPr>
        <w:t>ヶ所）の平均は</w:t>
      </w:r>
      <w:r w:rsidR="00A73C01">
        <w:rPr>
          <w:rFonts w:ascii="游ゴシック" w:eastAsia="游ゴシック" w:hAnsi="游ゴシック" w:hint="eastAsia"/>
          <w:color w:val="000000" w:themeColor="text1"/>
          <w:szCs w:val="21"/>
        </w:rPr>
        <w:t>0.7</w:t>
      </w:r>
      <w:r w:rsidRPr="00BE109A">
        <w:rPr>
          <w:rFonts w:ascii="游ゴシック" w:eastAsia="游ゴシック" w:hAnsi="游ゴシック" w:hint="eastAsia"/>
          <w:color w:val="000000" w:themeColor="text1"/>
          <w:szCs w:val="21"/>
        </w:rPr>
        <w:t>人である。</w:t>
      </w:r>
      <w:r w:rsidR="00F13D08">
        <w:rPr>
          <w:rFonts w:ascii="游ゴシック" w:eastAsia="游ゴシック" w:hAnsi="游ゴシック" w:hint="eastAsia"/>
          <w:color w:val="000000" w:themeColor="text1"/>
          <w:szCs w:val="21"/>
        </w:rPr>
        <w:t>〖</w:t>
      </w:r>
      <w:r w:rsidR="00F13D08" w:rsidRPr="00BE109A">
        <w:rPr>
          <w:rFonts w:ascii="游ゴシック" w:eastAsia="游ゴシック" w:hAnsi="游ゴシック" w:hint="eastAsia"/>
          <w:color w:val="000000" w:themeColor="text1"/>
          <w:szCs w:val="21"/>
        </w:rPr>
        <w:t>2参照</w:t>
      </w:r>
      <w:r w:rsidR="00F13D08">
        <w:rPr>
          <w:rFonts w:ascii="游ゴシック" w:eastAsia="游ゴシック" w:hAnsi="游ゴシック" w:hint="eastAsia"/>
          <w:color w:val="000000" w:themeColor="text1"/>
          <w:szCs w:val="21"/>
        </w:rPr>
        <w:t>〗</w:t>
      </w:r>
    </w:p>
    <w:p w14:paraId="2F1FD2CE" w14:textId="77777777" w:rsidR="00871FC0" w:rsidRDefault="00871FC0" w:rsidP="00BE109A">
      <w:pPr>
        <w:rPr>
          <w:rFonts w:ascii="游ゴシック" w:eastAsia="游ゴシック" w:hAnsi="游ゴシック"/>
          <w:color w:val="000000" w:themeColor="text1"/>
          <w:szCs w:val="21"/>
        </w:rPr>
      </w:pPr>
    </w:p>
    <w:p w14:paraId="72E6E560" w14:textId="77777777" w:rsidR="00BE109A" w:rsidRPr="00BE109A" w:rsidRDefault="00BE109A" w:rsidP="00BE109A">
      <w:pPr>
        <w:rPr>
          <w:rFonts w:ascii="游ゴシック" w:eastAsia="游ゴシック" w:hAnsi="游ゴシック"/>
          <w:color w:val="000000" w:themeColor="text1"/>
          <w:szCs w:val="21"/>
        </w:rPr>
      </w:pPr>
    </w:p>
    <w:p w14:paraId="1EFA8B17" w14:textId="31A9643B" w:rsidR="00EA514C" w:rsidRPr="00BE109A" w:rsidRDefault="00666EDB" w:rsidP="005D0EC7">
      <w:pPr>
        <w:ind w:firstLineChars="100" w:firstLine="210"/>
        <w:rPr>
          <w:rFonts w:ascii="游ゴシック" w:eastAsia="游ゴシック" w:hAnsi="游ゴシック"/>
          <w:color w:val="000000" w:themeColor="text1"/>
          <w:szCs w:val="21"/>
        </w:rPr>
      </w:pPr>
      <w:r w:rsidRPr="00BE109A">
        <w:rPr>
          <w:rFonts w:ascii="游ゴシック" w:eastAsia="游ゴシック" w:hAnsi="游ゴシック" w:hint="eastAsia"/>
          <w:color w:val="000000" w:themeColor="text1"/>
          <w:szCs w:val="21"/>
        </w:rPr>
        <w:t>（２）</w:t>
      </w:r>
      <w:r w:rsidR="007B1CF6">
        <w:rPr>
          <w:rFonts w:ascii="游ゴシック" w:eastAsia="游ゴシック" w:hAnsi="游ゴシック" w:hint="eastAsia"/>
          <w:b/>
          <w:color w:val="000000" w:themeColor="text1"/>
          <w:szCs w:val="21"/>
        </w:rPr>
        <w:t>前回調査（令和</w:t>
      </w:r>
      <w:r w:rsidR="00A73C01">
        <w:rPr>
          <w:rFonts w:ascii="游ゴシック" w:eastAsia="游ゴシック" w:hAnsi="游ゴシック" w:hint="eastAsia"/>
          <w:b/>
          <w:color w:val="000000" w:themeColor="text1"/>
          <w:szCs w:val="21"/>
        </w:rPr>
        <w:t>６</w:t>
      </w:r>
      <w:r w:rsidR="00EA514C" w:rsidRPr="00677443">
        <w:rPr>
          <w:rFonts w:ascii="游ゴシック" w:eastAsia="游ゴシック" w:hAnsi="游ゴシック" w:hint="eastAsia"/>
          <w:b/>
          <w:color w:val="000000" w:themeColor="text1"/>
          <w:szCs w:val="21"/>
        </w:rPr>
        <w:t>年度調査）との比較</w:t>
      </w:r>
    </w:p>
    <w:p w14:paraId="0CB6A489" w14:textId="77777777" w:rsidR="00EA514C" w:rsidRPr="00BE109A" w:rsidRDefault="00157F8A" w:rsidP="006D13E9">
      <w:pPr>
        <w:ind w:firstLineChars="300" w:firstLine="630"/>
        <w:rPr>
          <w:rFonts w:ascii="游ゴシック" w:eastAsia="游ゴシック" w:hAnsi="游ゴシック"/>
          <w:color w:val="000000" w:themeColor="text1"/>
          <w:szCs w:val="21"/>
        </w:rPr>
      </w:pPr>
      <w:r w:rsidRPr="00BE109A">
        <w:rPr>
          <w:rFonts w:ascii="游ゴシック" w:eastAsia="游ゴシック" w:hAnsi="游ゴシック" w:hint="eastAsia"/>
          <w:color w:val="000000" w:themeColor="text1"/>
          <w:szCs w:val="21"/>
        </w:rPr>
        <w:t>（ⅰ）</w:t>
      </w:r>
      <w:r w:rsidR="00EA514C" w:rsidRPr="00677443">
        <w:rPr>
          <w:rFonts w:ascii="游ゴシック" w:eastAsia="游ゴシック" w:hAnsi="游ゴシック" w:hint="eastAsia"/>
          <w:b/>
          <w:color w:val="595959" w:themeColor="text1" w:themeTint="A6"/>
          <w:szCs w:val="21"/>
        </w:rPr>
        <w:t>医療機関数</w:t>
      </w:r>
    </w:p>
    <w:p w14:paraId="55D2D191" w14:textId="3E1DD1BA" w:rsidR="00EA514C" w:rsidRDefault="00EA514C" w:rsidP="00157F8A">
      <w:pPr>
        <w:ind w:leftChars="400" w:left="840" w:firstLineChars="100" w:firstLine="210"/>
        <w:rPr>
          <w:rFonts w:ascii="游ゴシック" w:eastAsia="游ゴシック" w:hAnsi="游ゴシック"/>
          <w:color w:val="000000" w:themeColor="text1"/>
          <w:szCs w:val="21"/>
        </w:rPr>
      </w:pPr>
      <w:r w:rsidRPr="00BE109A">
        <w:rPr>
          <w:rFonts w:ascii="游ゴシック" w:eastAsia="游ゴシック" w:hAnsi="游ゴシック" w:hint="eastAsia"/>
          <w:color w:val="000000" w:themeColor="text1"/>
          <w:szCs w:val="21"/>
        </w:rPr>
        <w:t>在支診は</w:t>
      </w:r>
      <w:r w:rsidR="00490020">
        <w:rPr>
          <w:rFonts w:ascii="游ゴシック" w:eastAsia="游ゴシック" w:hAnsi="游ゴシック"/>
          <w:color w:val="000000" w:themeColor="text1"/>
          <w:szCs w:val="21"/>
        </w:rPr>
        <w:t>2</w:t>
      </w:r>
      <w:r w:rsidR="0083095E">
        <w:rPr>
          <w:rFonts w:ascii="游ゴシック" w:eastAsia="游ゴシック" w:hAnsi="游ゴシック" w:hint="eastAsia"/>
          <w:color w:val="000000" w:themeColor="text1"/>
          <w:szCs w:val="21"/>
        </w:rPr>
        <w:t>1</w:t>
      </w:r>
      <w:r w:rsidR="00EF7F24">
        <w:rPr>
          <w:rFonts w:ascii="游ゴシック" w:eastAsia="游ゴシック" w:hAnsi="游ゴシック" w:hint="eastAsia"/>
          <w:color w:val="000000" w:themeColor="text1"/>
          <w:szCs w:val="21"/>
        </w:rPr>
        <w:t>ヶ所増加</w:t>
      </w:r>
      <w:r w:rsidRPr="00BE109A">
        <w:rPr>
          <w:rFonts w:ascii="游ゴシック" w:eastAsia="游ゴシック" w:hAnsi="游ゴシック" w:hint="eastAsia"/>
          <w:color w:val="000000" w:themeColor="text1"/>
          <w:szCs w:val="21"/>
        </w:rPr>
        <w:t>、在支病は</w:t>
      </w:r>
      <w:r w:rsidR="0083095E">
        <w:rPr>
          <w:rFonts w:ascii="游ゴシック" w:eastAsia="游ゴシック" w:hAnsi="游ゴシック" w:hint="eastAsia"/>
          <w:color w:val="000000" w:themeColor="text1"/>
          <w:szCs w:val="21"/>
        </w:rPr>
        <w:t>2</w:t>
      </w:r>
      <w:r w:rsidR="00D84BAB" w:rsidRPr="00BE109A">
        <w:rPr>
          <w:rFonts w:ascii="游ゴシック" w:eastAsia="游ゴシック" w:hAnsi="游ゴシック" w:hint="eastAsia"/>
          <w:color w:val="000000" w:themeColor="text1"/>
          <w:szCs w:val="21"/>
        </w:rPr>
        <w:t>ヶ所増加</w:t>
      </w:r>
      <w:r w:rsidR="00A177AD" w:rsidRPr="00BE109A">
        <w:rPr>
          <w:rFonts w:ascii="游ゴシック" w:eastAsia="游ゴシック" w:hAnsi="游ゴシック" w:hint="eastAsia"/>
          <w:color w:val="000000" w:themeColor="text1"/>
          <w:szCs w:val="21"/>
        </w:rPr>
        <w:t>、</w:t>
      </w:r>
      <w:r w:rsidR="002461D5">
        <w:rPr>
          <w:rFonts w:ascii="游ゴシック" w:eastAsia="游ゴシック" w:hAnsi="游ゴシック" w:hint="eastAsia"/>
          <w:color w:val="000000" w:themeColor="text1"/>
          <w:szCs w:val="21"/>
        </w:rPr>
        <w:t>それ以外の</w:t>
      </w:r>
      <w:r w:rsidR="00A177AD" w:rsidRPr="00BE109A">
        <w:rPr>
          <w:rFonts w:ascii="游ゴシック" w:eastAsia="游ゴシック" w:hAnsi="游ゴシック" w:hint="eastAsia"/>
          <w:color w:val="000000" w:themeColor="text1"/>
          <w:szCs w:val="21"/>
        </w:rPr>
        <w:t>在医総管は</w:t>
      </w:r>
      <w:r w:rsidR="0083095E">
        <w:rPr>
          <w:rFonts w:ascii="游ゴシック" w:eastAsia="游ゴシック" w:hAnsi="游ゴシック" w:hint="eastAsia"/>
          <w:color w:val="000000" w:themeColor="text1"/>
          <w:szCs w:val="21"/>
        </w:rPr>
        <w:t>22</w:t>
      </w:r>
      <w:r w:rsidR="00EF7F24">
        <w:rPr>
          <w:rFonts w:ascii="游ゴシック" w:eastAsia="游ゴシック" w:hAnsi="游ゴシック" w:hint="eastAsia"/>
          <w:color w:val="000000" w:themeColor="text1"/>
          <w:szCs w:val="21"/>
        </w:rPr>
        <w:t>ヶ所減少</w:t>
      </w:r>
      <w:r w:rsidRPr="00BE109A">
        <w:rPr>
          <w:rFonts w:ascii="游ゴシック" w:eastAsia="游ゴシック" w:hAnsi="游ゴシック" w:hint="eastAsia"/>
          <w:color w:val="000000" w:themeColor="text1"/>
          <w:szCs w:val="21"/>
        </w:rPr>
        <w:t>している。</w:t>
      </w:r>
      <w:r w:rsidR="00F13D08">
        <w:rPr>
          <w:rFonts w:ascii="游ゴシック" w:eastAsia="游ゴシック" w:hAnsi="游ゴシック" w:hint="eastAsia"/>
          <w:color w:val="000000" w:themeColor="text1"/>
          <w:szCs w:val="21"/>
        </w:rPr>
        <w:t>〖</w:t>
      </w:r>
      <w:r w:rsidR="00F13D08" w:rsidRPr="00BE109A">
        <w:rPr>
          <w:rFonts w:ascii="游ゴシック" w:eastAsia="游ゴシック" w:hAnsi="游ゴシック" w:hint="eastAsia"/>
          <w:color w:val="000000" w:themeColor="text1"/>
          <w:szCs w:val="21"/>
        </w:rPr>
        <w:t>3参照</w:t>
      </w:r>
      <w:r w:rsidR="00F13D08">
        <w:rPr>
          <w:rFonts w:ascii="游ゴシック" w:eastAsia="游ゴシック" w:hAnsi="游ゴシック" w:hint="eastAsia"/>
          <w:color w:val="000000" w:themeColor="text1"/>
          <w:szCs w:val="21"/>
        </w:rPr>
        <w:t>〗</w:t>
      </w:r>
    </w:p>
    <w:p w14:paraId="13BE918D" w14:textId="77777777" w:rsidR="00411EA7" w:rsidRPr="00BE109A" w:rsidRDefault="00411EA7" w:rsidP="00157F8A">
      <w:pPr>
        <w:ind w:leftChars="400" w:left="840" w:firstLineChars="100" w:firstLine="210"/>
        <w:rPr>
          <w:rFonts w:ascii="游ゴシック" w:eastAsia="游ゴシック" w:hAnsi="游ゴシック"/>
          <w:color w:val="000000" w:themeColor="text1"/>
          <w:szCs w:val="21"/>
        </w:rPr>
      </w:pPr>
    </w:p>
    <w:p w14:paraId="10E29AF4" w14:textId="77777777" w:rsidR="00EA514C" w:rsidRPr="00BE109A" w:rsidRDefault="00157F8A" w:rsidP="006D13E9">
      <w:pPr>
        <w:ind w:leftChars="300" w:left="630"/>
        <w:rPr>
          <w:rFonts w:ascii="游ゴシック" w:eastAsia="游ゴシック" w:hAnsi="游ゴシック"/>
          <w:color w:val="000000" w:themeColor="text1"/>
          <w:kern w:val="0"/>
          <w:szCs w:val="21"/>
        </w:rPr>
      </w:pPr>
      <w:r w:rsidRPr="00BE109A">
        <w:rPr>
          <w:rFonts w:ascii="游ゴシック" w:eastAsia="游ゴシック" w:hAnsi="游ゴシック" w:hint="eastAsia"/>
          <w:color w:val="000000" w:themeColor="text1"/>
          <w:szCs w:val="21"/>
        </w:rPr>
        <w:t>（ⅱ）</w:t>
      </w:r>
      <w:r w:rsidR="002D6262" w:rsidRPr="00677443">
        <w:rPr>
          <w:rFonts w:ascii="游ゴシック" w:eastAsia="游ゴシック" w:hAnsi="游ゴシック" w:hint="eastAsia"/>
          <w:b/>
          <w:color w:val="595959" w:themeColor="text1" w:themeTint="A6"/>
          <w:szCs w:val="21"/>
        </w:rPr>
        <w:t>強化型在支診・強化型在支病</w:t>
      </w:r>
      <w:r w:rsidR="00EA514C" w:rsidRPr="00677443">
        <w:rPr>
          <w:rFonts w:ascii="游ゴシック" w:eastAsia="游ゴシック" w:hAnsi="游ゴシック" w:hint="eastAsia"/>
          <w:b/>
          <w:color w:val="595959" w:themeColor="text1" w:themeTint="A6"/>
          <w:szCs w:val="21"/>
        </w:rPr>
        <w:t>の数</w:t>
      </w:r>
    </w:p>
    <w:p w14:paraId="605F361D" w14:textId="108329A0" w:rsidR="00CF3B81" w:rsidRPr="00BE109A" w:rsidRDefault="00CF3B81" w:rsidP="00157F8A">
      <w:pPr>
        <w:ind w:leftChars="400" w:left="840" w:firstLineChars="100" w:firstLine="210"/>
        <w:rPr>
          <w:rFonts w:ascii="游ゴシック" w:eastAsia="游ゴシック" w:hAnsi="游ゴシック"/>
          <w:color w:val="000000" w:themeColor="text1"/>
          <w:szCs w:val="21"/>
        </w:rPr>
      </w:pPr>
      <w:r w:rsidRPr="00BE109A">
        <w:rPr>
          <w:rFonts w:ascii="游ゴシック" w:eastAsia="游ゴシック" w:hAnsi="游ゴシック" w:hint="eastAsia"/>
          <w:color w:val="000000" w:themeColor="text1"/>
          <w:szCs w:val="21"/>
        </w:rPr>
        <w:t>・</w:t>
      </w:r>
      <w:r w:rsidR="007A51EF" w:rsidRPr="00BE109A">
        <w:rPr>
          <w:rFonts w:ascii="游ゴシック" w:eastAsia="游ゴシック" w:hAnsi="游ゴシック" w:hint="eastAsia"/>
          <w:color w:val="000000" w:themeColor="text1"/>
          <w:szCs w:val="21"/>
        </w:rPr>
        <w:t>在支診</w:t>
      </w:r>
      <w:r w:rsidRPr="00BE109A">
        <w:rPr>
          <w:rFonts w:ascii="游ゴシック" w:eastAsia="游ゴシック" w:hAnsi="游ゴシック" w:hint="eastAsia"/>
          <w:color w:val="000000" w:themeColor="text1"/>
          <w:szCs w:val="21"/>
        </w:rPr>
        <w:t>1</w:t>
      </w:r>
      <w:r w:rsidR="0083095E">
        <w:rPr>
          <w:rFonts w:ascii="游ゴシック" w:eastAsia="游ゴシック" w:hAnsi="游ゴシック" w:hint="eastAsia"/>
          <w:color w:val="000000" w:themeColor="text1"/>
          <w:szCs w:val="21"/>
        </w:rPr>
        <w:t>は横ばい</w:t>
      </w:r>
      <w:r w:rsidR="00EA514C" w:rsidRPr="00BE109A">
        <w:rPr>
          <w:rFonts w:ascii="游ゴシック" w:eastAsia="游ゴシック" w:hAnsi="游ゴシック" w:hint="eastAsia"/>
          <w:color w:val="000000" w:themeColor="text1"/>
          <w:szCs w:val="21"/>
        </w:rPr>
        <w:t>、</w:t>
      </w:r>
      <w:r w:rsidRPr="00BE109A">
        <w:rPr>
          <w:rFonts w:ascii="游ゴシック" w:eastAsia="游ゴシック" w:hAnsi="游ゴシック" w:hint="eastAsia"/>
          <w:color w:val="000000" w:themeColor="text1"/>
          <w:szCs w:val="21"/>
        </w:rPr>
        <w:t>在支診2は</w:t>
      </w:r>
      <w:r w:rsidR="0083095E">
        <w:rPr>
          <w:rFonts w:ascii="游ゴシック" w:eastAsia="游ゴシック" w:hAnsi="游ゴシック" w:hint="eastAsia"/>
          <w:color w:val="000000" w:themeColor="text1"/>
          <w:szCs w:val="21"/>
        </w:rPr>
        <w:t>11</w:t>
      </w:r>
      <w:r w:rsidR="00823662" w:rsidRPr="00BE109A">
        <w:rPr>
          <w:rFonts w:ascii="游ゴシック" w:eastAsia="游ゴシック" w:hAnsi="游ゴシック" w:hint="eastAsia"/>
          <w:color w:val="000000" w:themeColor="text1"/>
          <w:szCs w:val="21"/>
        </w:rPr>
        <w:t>ヶ所増加している</w:t>
      </w:r>
      <w:r w:rsidRPr="00BE109A">
        <w:rPr>
          <w:rFonts w:ascii="游ゴシック" w:eastAsia="游ゴシック" w:hAnsi="游ゴシック" w:hint="eastAsia"/>
          <w:color w:val="000000" w:themeColor="text1"/>
          <w:szCs w:val="21"/>
        </w:rPr>
        <w:t>。</w:t>
      </w:r>
    </w:p>
    <w:p w14:paraId="3FABEE92" w14:textId="7CBCD7A2" w:rsidR="00EA514C" w:rsidRDefault="00CF3B81" w:rsidP="002461D5">
      <w:pPr>
        <w:ind w:leftChars="400" w:left="840" w:firstLineChars="100" w:firstLine="210"/>
        <w:rPr>
          <w:rFonts w:ascii="游ゴシック" w:eastAsia="游ゴシック" w:hAnsi="游ゴシック"/>
          <w:color w:val="000000" w:themeColor="text1"/>
          <w:szCs w:val="21"/>
        </w:rPr>
      </w:pPr>
      <w:r w:rsidRPr="00BE109A">
        <w:rPr>
          <w:rFonts w:ascii="游ゴシック" w:eastAsia="游ゴシック" w:hAnsi="游ゴシック" w:hint="eastAsia"/>
          <w:color w:val="000000" w:themeColor="text1"/>
          <w:szCs w:val="21"/>
        </w:rPr>
        <w:t>・</w:t>
      </w:r>
      <w:r w:rsidR="007A51EF" w:rsidRPr="00BE109A">
        <w:rPr>
          <w:rFonts w:ascii="游ゴシック" w:eastAsia="游ゴシック" w:hAnsi="游ゴシック" w:hint="eastAsia"/>
          <w:color w:val="000000" w:themeColor="text1"/>
          <w:szCs w:val="21"/>
        </w:rPr>
        <w:t>在支病1</w:t>
      </w:r>
      <w:r w:rsidRPr="00BE109A">
        <w:rPr>
          <w:rFonts w:ascii="游ゴシック" w:eastAsia="游ゴシック" w:hAnsi="游ゴシック" w:hint="eastAsia"/>
          <w:color w:val="000000" w:themeColor="text1"/>
          <w:szCs w:val="21"/>
        </w:rPr>
        <w:t>は</w:t>
      </w:r>
      <w:r w:rsidR="0083095E">
        <w:rPr>
          <w:rFonts w:ascii="游ゴシック" w:eastAsia="游ゴシック" w:hAnsi="游ゴシック" w:hint="eastAsia"/>
          <w:color w:val="000000" w:themeColor="text1"/>
          <w:szCs w:val="21"/>
        </w:rPr>
        <w:t>横ばい</w:t>
      </w:r>
      <w:r w:rsidRPr="00BE109A">
        <w:rPr>
          <w:rFonts w:ascii="游ゴシック" w:eastAsia="游ゴシック" w:hAnsi="游ゴシック" w:hint="eastAsia"/>
          <w:color w:val="000000" w:themeColor="text1"/>
          <w:szCs w:val="21"/>
        </w:rPr>
        <w:t>、在支病2は</w:t>
      </w:r>
      <w:r w:rsidR="0083095E">
        <w:rPr>
          <w:rFonts w:ascii="游ゴシック" w:eastAsia="游ゴシック" w:hAnsi="游ゴシック" w:hint="eastAsia"/>
          <w:color w:val="000000" w:themeColor="text1"/>
          <w:szCs w:val="21"/>
        </w:rPr>
        <w:t>5</w:t>
      </w:r>
      <w:r w:rsidR="00490020">
        <w:rPr>
          <w:rFonts w:ascii="游ゴシック" w:eastAsia="游ゴシック" w:hAnsi="游ゴシック" w:hint="eastAsia"/>
          <w:color w:val="000000" w:themeColor="text1"/>
          <w:szCs w:val="21"/>
        </w:rPr>
        <w:t>ヶ所</w:t>
      </w:r>
      <w:r w:rsidR="0083095E">
        <w:rPr>
          <w:rFonts w:ascii="游ゴシック" w:eastAsia="游ゴシック" w:hAnsi="游ゴシック" w:hint="eastAsia"/>
          <w:color w:val="000000" w:themeColor="text1"/>
          <w:szCs w:val="21"/>
        </w:rPr>
        <w:t>増加</w:t>
      </w:r>
      <w:r w:rsidR="00AF7988" w:rsidRPr="00BE109A">
        <w:rPr>
          <w:rFonts w:ascii="游ゴシック" w:eastAsia="游ゴシック" w:hAnsi="游ゴシック" w:hint="eastAsia"/>
          <w:color w:val="000000" w:themeColor="text1"/>
          <w:szCs w:val="21"/>
        </w:rPr>
        <w:t>している。</w:t>
      </w:r>
      <w:r w:rsidR="00F13D08">
        <w:rPr>
          <w:rFonts w:ascii="游ゴシック" w:eastAsia="游ゴシック" w:hAnsi="游ゴシック" w:hint="eastAsia"/>
          <w:color w:val="000000" w:themeColor="text1"/>
          <w:szCs w:val="21"/>
        </w:rPr>
        <w:t>〖</w:t>
      </w:r>
      <w:r w:rsidR="00F13D08" w:rsidRPr="00BE109A">
        <w:rPr>
          <w:rFonts w:ascii="游ゴシック" w:eastAsia="游ゴシック" w:hAnsi="游ゴシック" w:hint="eastAsia"/>
          <w:color w:val="000000" w:themeColor="text1"/>
          <w:szCs w:val="21"/>
        </w:rPr>
        <w:t>3参照</w:t>
      </w:r>
      <w:r w:rsidR="00F13D08">
        <w:rPr>
          <w:rFonts w:ascii="游ゴシック" w:eastAsia="游ゴシック" w:hAnsi="游ゴシック" w:hint="eastAsia"/>
          <w:color w:val="000000" w:themeColor="text1"/>
          <w:szCs w:val="21"/>
        </w:rPr>
        <w:t>〗</w:t>
      </w:r>
    </w:p>
    <w:p w14:paraId="41EC306E" w14:textId="77777777" w:rsidR="00411EA7" w:rsidRPr="00BE109A" w:rsidRDefault="00411EA7" w:rsidP="00157F8A">
      <w:pPr>
        <w:ind w:leftChars="400" w:left="840" w:firstLineChars="100" w:firstLine="210"/>
        <w:rPr>
          <w:rFonts w:ascii="游ゴシック" w:eastAsia="游ゴシック" w:hAnsi="游ゴシック"/>
          <w:color w:val="000000" w:themeColor="text1"/>
          <w:szCs w:val="21"/>
        </w:rPr>
      </w:pPr>
    </w:p>
    <w:p w14:paraId="1D0ABA30" w14:textId="77777777" w:rsidR="00640DF9" w:rsidRPr="00BE109A" w:rsidRDefault="00640DF9" w:rsidP="00640DF9">
      <w:pPr>
        <w:rPr>
          <w:rFonts w:ascii="游ゴシック" w:eastAsia="游ゴシック" w:hAnsi="游ゴシック"/>
          <w:color w:val="000000" w:themeColor="text1"/>
          <w:szCs w:val="21"/>
          <w:u w:val="single"/>
        </w:rPr>
      </w:pPr>
      <w:r w:rsidRPr="00BE109A">
        <w:rPr>
          <w:rFonts w:ascii="游ゴシック" w:eastAsia="游ゴシック" w:hAnsi="游ゴシック" w:hint="eastAsia"/>
          <w:color w:val="000000" w:themeColor="text1"/>
          <w:szCs w:val="21"/>
        </w:rPr>
        <w:t xml:space="preserve">　　</w:t>
      </w:r>
      <w:r w:rsidR="006D13E9">
        <w:rPr>
          <w:rFonts w:ascii="游ゴシック" w:eastAsia="游ゴシック" w:hAnsi="游ゴシック" w:hint="eastAsia"/>
          <w:color w:val="000000" w:themeColor="text1"/>
          <w:szCs w:val="21"/>
        </w:rPr>
        <w:t xml:space="preserve">　</w:t>
      </w:r>
      <w:r w:rsidR="00157F8A" w:rsidRPr="00BE109A">
        <w:rPr>
          <w:rFonts w:ascii="游ゴシック" w:eastAsia="游ゴシック" w:hAnsi="游ゴシック" w:hint="eastAsia"/>
          <w:color w:val="000000" w:themeColor="text1"/>
          <w:szCs w:val="21"/>
        </w:rPr>
        <w:t>（</w:t>
      </w:r>
      <w:r w:rsidR="00157F8A" w:rsidRPr="00E24A55">
        <w:rPr>
          <w:rFonts w:ascii="游ゴシック" w:eastAsia="游ゴシック" w:hAnsi="游ゴシック" w:hint="eastAsia"/>
          <w:color w:val="000000" w:themeColor="text1"/>
          <w:szCs w:val="21"/>
        </w:rPr>
        <w:t>ⅲ）</w:t>
      </w:r>
      <w:r w:rsidRPr="00E24A55">
        <w:rPr>
          <w:rFonts w:ascii="游ゴシック" w:eastAsia="游ゴシック" w:hAnsi="游ゴシック" w:hint="eastAsia"/>
          <w:b/>
          <w:color w:val="595959" w:themeColor="text1" w:themeTint="A6"/>
          <w:szCs w:val="21"/>
        </w:rPr>
        <w:t>医師数</w:t>
      </w:r>
      <w:r w:rsidR="006B3F03" w:rsidRPr="00E24A55">
        <w:rPr>
          <w:rFonts w:ascii="游ゴシック" w:eastAsia="游ゴシック" w:hAnsi="游ゴシック" w:hint="eastAsia"/>
          <w:b/>
          <w:color w:val="595959" w:themeColor="text1" w:themeTint="A6"/>
          <w:szCs w:val="21"/>
        </w:rPr>
        <w:t>（</w:t>
      </w:r>
      <w:r w:rsidR="006B3F03" w:rsidRPr="00677443">
        <w:rPr>
          <w:rFonts w:ascii="游ゴシック" w:eastAsia="游ゴシック" w:hAnsi="游ゴシック" w:hint="eastAsia"/>
          <w:b/>
          <w:color w:val="595959" w:themeColor="text1" w:themeTint="A6"/>
          <w:szCs w:val="21"/>
        </w:rPr>
        <w:t>推計値）</w:t>
      </w:r>
    </w:p>
    <w:p w14:paraId="3F958F31" w14:textId="52473295" w:rsidR="00640DF9" w:rsidRDefault="00640DF9" w:rsidP="0083095E">
      <w:pPr>
        <w:ind w:left="1050" w:hangingChars="500" w:hanging="1050"/>
        <w:rPr>
          <w:rFonts w:ascii="游ゴシック" w:eastAsia="游ゴシック" w:hAnsi="游ゴシック"/>
          <w:color w:val="000000" w:themeColor="text1"/>
          <w:szCs w:val="21"/>
        </w:rPr>
      </w:pPr>
      <w:r w:rsidRPr="00BE109A">
        <w:rPr>
          <w:rFonts w:ascii="游ゴシック" w:eastAsia="游ゴシック" w:hAnsi="游ゴシック" w:hint="eastAsia"/>
          <w:color w:val="000000" w:themeColor="text1"/>
          <w:szCs w:val="21"/>
        </w:rPr>
        <w:t xml:space="preserve">　　　</w:t>
      </w:r>
      <w:r w:rsidR="00157F8A" w:rsidRPr="00BE109A">
        <w:rPr>
          <w:rFonts w:ascii="游ゴシック" w:eastAsia="游ゴシック" w:hAnsi="游ゴシック" w:hint="eastAsia"/>
          <w:color w:val="000000" w:themeColor="text1"/>
          <w:szCs w:val="21"/>
        </w:rPr>
        <w:t xml:space="preserve">　</w:t>
      </w:r>
      <w:r w:rsidRPr="00BE109A">
        <w:rPr>
          <w:rFonts w:ascii="游ゴシック" w:eastAsia="游ゴシック" w:hAnsi="游ゴシック" w:hint="eastAsia"/>
          <w:color w:val="000000" w:themeColor="text1"/>
          <w:szCs w:val="21"/>
        </w:rPr>
        <w:t xml:space="preserve">　</w:t>
      </w:r>
      <w:r w:rsidR="006B3F03" w:rsidRPr="00BE109A">
        <w:rPr>
          <w:rFonts w:ascii="游ゴシック" w:eastAsia="游ゴシック" w:hAnsi="游ゴシック" w:hint="eastAsia"/>
          <w:color w:val="000000" w:themeColor="text1"/>
          <w:szCs w:val="21"/>
        </w:rPr>
        <w:t>在支診・在支病・在医総管全体の医師数</w:t>
      </w:r>
      <w:r w:rsidR="00A36675" w:rsidRPr="00BE109A">
        <w:rPr>
          <w:rFonts w:ascii="游ゴシック" w:eastAsia="游ゴシック" w:hAnsi="游ゴシック" w:hint="eastAsia"/>
          <w:color w:val="000000" w:themeColor="text1"/>
          <w:szCs w:val="21"/>
        </w:rPr>
        <w:t>（全数推計</w:t>
      </w:r>
      <w:r w:rsidRPr="00BE109A">
        <w:rPr>
          <w:rFonts w:ascii="游ゴシック" w:eastAsia="游ゴシック" w:hAnsi="游ゴシック" w:hint="eastAsia"/>
          <w:color w:val="000000" w:themeColor="text1"/>
          <w:szCs w:val="21"/>
        </w:rPr>
        <w:t>）は、前回調査</w:t>
      </w:r>
      <w:r w:rsidR="0087086D" w:rsidRPr="00BE109A">
        <w:rPr>
          <w:rFonts w:ascii="游ゴシック" w:eastAsia="游ゴシック" w:hAnsi="游ゴシック" w:hint="eastAsia"/>
          <w:color w:val="000000" w:themeColor="text1"/>
          <w:szCs w:val="21"/>
        </w:rPr>
        <w:t>では</w:t>
      </w:r>
      <w:r w:rsidR="0083095E">
        <w:rPr>
          <w:rFonts w:ascii="游ゴシック" w:eastAsia="游ゴシック" w:hAnsi="游ゴシック" w:hint="eastAsia"/>
          <w:color w:val="000000" w:themeColor="text1"/>
          <w:szCs w:val="21"/>
        </w:rPr>
        <w:t>1,965</w:t>
      </w:r>
      <w:r w:rsidR="00A177AD" w:rsidRPr="00BE109A">
        <w:rPr>
          <w:rFonts w:ascii="游ゴシック" w:eastAsia="游ゴシック" w:hAnsi="游ゴシック" w:hint="eastAsia"/>
          <w:color w:val="000000" w:themeColor="text1"/>
          <w:szCs w:val="21"/>
        </w:rPr>
        <w:t>人、今回調査では</w:t>
      </w:r>
      <w:r w:rsidR="0083095E">
        <w:rPr>
          <w:rFonts w:ascii="游ゴシック" w:eastAsia="游ゴシック" w:hAnsi="游ゴシック" w:hint="eastAsia"/>
          <w:color w:val="000000" w:themeColor="text1"/>
          <w:szCs w:val="21"/>
        </w:rPr>
        <w:t>1,957</w:t>
      </w:r>
      <w:r w:rsidR="0087086D" w:rsidRPr="00BE109A">
        <w:rPr>
          <w:rFonts w:ascii="游ゴシック" w:eastAsia="游ゴシック" w:hAnsi="游ゴシック" w:hint="eastAsia"/>
          <w:color w:val="000000" w:themeColor="text1"/>
          <w:szCs w:val="21"/>
        </w:rPr>
        <w:t>人であり、</w:t>
      </w:r>
      <w:r w:rsidR="0083095E">
        <w:rPr>
          <w:rFonts w:ascii="游ゴシック" w:eastAsia="游ゴシック" w:hAnsi="游ゴシック" w:hint="eastAsia"/>
          <w:color w:val="000000" w:themeColor="text1"/>
          <w:szCs w:val="21"/>
        </w:rPr>
        <w:t>8</w:t>
      </w:r>
      <w:r w:rsidR="00E24A55">
        <w:rPr>
          <w:rFonts w:ascii="游ゴシック" w:eastAsia="游ゴシック" w:hAnsi="游ゴシック" w:hint="eastAsia"/>
          <w:color w:val="000000" w:themeColor="text1"/>
          <w:szCs w:val="21"/>
        </w:rPr>
        <w:t>人</w:t>
      </w:r>
      <w:r w:rsidR="0083095E">
        <w:rPr>
          <w:rFonts w:ascii="游ゴシック" w:eastAsia="游ゴシック" w:hAnsi="游ゴシック" w:hint="eastAsia"/>
          <w:color w:val="000000" w:themeColor="text1"/>
          <w:szCs w:val="21"/>
        </w:rPr>
        <w:t>減少</w:t>
      </w:r>
      <w:r w:rsidRPr="00BE109A">
        <w:rPr>
          <w:rFonts w:ascii="游ゴシック" w:eastAsia="游ゴシック" w:hAnsi="游ゴシック" w:hint="eastAsia"/>
          <w:color w:val="000000" w:themeColor="text1"/>
          <w:szCs w:val="21"/>
        </w:rPr>
        <w:t>している。</w:t>
      </w:r>
      <w:r w:rsidR="00F13D08">
        <w:rPr>
          <w:rFonts w:ascii="游ゴシック" w:eastAsia="游ゴシック" w:hAnsi="游ゴシック" w:hint="eastAsia"/>
          <w:color w:val="000000" w:themeColor="text1"/>
          <w:szCs w:val="21"/>
        </w:rPr>
        <w:t>〖</w:t>
      </w:r>
      <w:r w:rsidR="00F13D08" w:rsidRPr="00BE109A">
        <w:rPr>
          <w:rFonts w:ascii="游ゴシック" w:eastAsia="游ゴシック" w:hAnsi="游ゴシック" w:hint="eastAsia"/>
          <w:color w:val="000000" w:themeColor="text1"/>
          <w:szCs w:val="21"/>
        </w:rPr>
        <w:t>3参照</w:t>
      </w:r>
      <w:r w:rsidR="00F13D08">
        <w:rPr>
          <w:rFonts w:ascii="游ゴシック" w:eastAsia="游ゴシック" w:hAnsi="游ゴシック" w:hint="eastAsia"/>
          <w:color w:val="000000" w:themeColor="text1"/>
          <w:szCs w:val="21"/>
        </w:rPr>
        <w:t>〗</w:t>
      </w:r>
    </w:p>
    <w:p w14:paraId="67A316C7" w14:textId="77777777" w:rsidR="00411EA7" w:rsidRPr="00BE109A" w:rsidRDefault="00411EA7" w:rsidP="00A177AD">
      <w:pPr>
        <w:ind w:left="1050" w:hangingChars="500" w:hanging="1050"/>
        <w:rPr>
          <w:rFonts w:ascii="游ゴシック" w:eastAsia="游ゴシック" w:hAnsi="游ゴシック"/>
          <w:color w:val="000000" w:themeColor="text1"/>
          <w:szCs w:val="21"/>
        </w:rPr>
      </w:pPr>
    </w:p>
    <w:p w14:paraId="76ADB12C" w14:textId="77777777" w:rsidR="006B2C0E" w:rsidRDefault="006B2C0E" w:rsidP="006D13E9">
      <w:pPr>
        <w:ind w:leftChars="300" w:left="630"/>
        <w:rPr>
          <w:rFonts w:ascii="游ゴシック" w:eastAsia="游ゴシック" w:hAnsi="游ゴシック"/>
          <w:color w:val="000000" w:themeColor="text1"/>
          <w:szCs w:val="21"/>
        </w:rPr>
      </w:pPr>
    </w:p>
    <w:p w14:paraId="0072DFDF" w14:textId="77777777" w:rsidR="00EA514C" w:rsidRPr="00BE109A" w:rsidRDefault="00157F8A" w:rsidP="006D13E9">
      <w:pPr>
        <w:ind w:leftChars="300" w:left="630"/>
        <w:rPr>
          <w:rFonts w:ascii="游ゴシック" w:eastAsia="游ゴシック" w:hAnsi="游ゴシック"/>
          <w:color w:val="000000" w:themeColor="text1"/>
          <w:szCs w:val="21"/>
        </w:rPr>
      </w:pPr>
      <w:r w:rsidRPr="00BE109A">
        <w:rPr>
          <w:rFonts w:ascii="游ゴシック" w:eastAsia="游ゴシック" w:hAnsi="游ゴシック" w:hint="eastAsia"/>
          <w:color w:val="000000" w:themeColor="text1"/>
          <w:szCs w:val="21"/>
        </w:rPr>
        <w:t>（ⅳ）</w:t>
      </w:r>
      <w:r w:rsidR="00EA514C" w:rsidRPr="00677443">
        <w:rPr>
          <w:rFonts w:ascii="游ゴシック" w:eastAsia="游ゴシック" w:hAnsi="游ゴシック" w:hint="eastAsia"/>
          <w:b/>
          <w:color w:val="595959" w:themeColor="text1" w:themeTint="A6"/>
          <w:szCs w:val="21"/>
        </w:rPr>
        <w:t>訪問診療患者数</w:t>
      </w:r>
      <w:r w:rsidR="006B3F03" w:rsidRPr="00677443">
        <w:rPr>
          <w:rFonts w:ascii="游ゴシック" w:eastAsia="游ゴシック" w:hAnsi="游ゴシック" w:hint="eastAsia"/>
          <w:b/>
          <w:color w:val="595959" w:themeColor="text1" w:themeTint="A6"/>
          <w:szCs w:val="21"/>
        </w:rPr>
        <w:t>（推計値）</w:t>
      </w:r>
    </w:p>
    <w:p w14:paraId="52031D4A" w14:textId="393F304E" w:rsidR="00A4779A" w:rsidRPr="00BE109A" w:rsidRDefault="00EA514C" w:rsidP="00157F8A">
      <w:pPr>
        <w:ind w:leftChars="400" w:left="840" w:firstLineChars="100" w:firstLine="210"/>
        <w:rPr>
          <w:rFonts w:ascii="游ゴシック" w:eastAsia="游ゴシック" w:hAnsi="游ゴシック"/>
          <w:color w:val="000000" w:themeColor="text1"/>
          <w:szCs w:val="21"/>
        </w:rPr>
      </w:pPr>
      <w:r w:rsidRPr="00BE109A">
        <w:rPr>
          <w:rFonts w:ascii="游ゴシック" w:eastAsia="游ゴシック" w:hAnsi="游ゴシック" w:hint="eastAsia"/>
          <w:color w:val="000000" w:themeColor="text1"/>
          <w:szCs w:val="21"/>
        </w:rPr>
        <w:lastRenderedPageBreak/>
        <w:t>在支診・在支病</w:t>
      </w:r>
      <w:r w:rsidR="0087086D" w:rsidRPr="00BE109A">
        <w:rPr>
          <w:rFonts w:ascii="游ゴシック" w:eastAsia="游ゴシック" w:hAnsi="游ゴシック" w:hint="eastAsia"/>
          <w:color w:val="000000" w:themeColor="text1"/>
          <w:szCs w:val="21"/>
        </w:rPr>
        <w:t>・在医総管</w:t>
      </w:r>
      <w:r w:rsidR="006B3F03" w:rsidRPr="00BE109A">
        <w:rPr>
          <w:rFonts w:ascii="游ゴシック" w:eastAsia="游ゴシック" w:hAnsi="游ゴシック" w:hint="eastAsia"/>
          <w:color w:val="000000" w:themeColor="text1"/>
          <w:szCs w:val="21"/>
        </w:rPr>
        <w:t>全体の1ヶ月間の訪問診療患者</w:t>
      </w:r>
      <w:r w:rsidR="004719F2" w:rsidRPr="00BE109A">
        <w:rPr>
          <w:rFonts w:ascii="游ゴシック" w:eastAsia="游ゴシック" w:hAnsi="游ゴシック" w:hint="eastAsia"/>
          <w:color w:val="000000" w:themeColor="text1"/>
          <w:szCs w:val="21"/>
        </w:rPr>
        <w:t>数</w:t>
      </w:r>
      <w:r w:rsidRPr="00BE109A">
        <w:rPr>
          <w:rFonts w:ascii="游ゴシック" w:eastAsia="游ゴシック" w:hAnsi="游ゴシック" w:hint="eastAsia"/>
          <w:color w:val="000000" w:themeColor="text1"/>
          <w:szCs w:val="21"/>
        </w:rPr>
        <w:t>は、</w:t>
      </w:r>
      <w:r w:rsidR="0087086D" w:rsidRPr="00BE109A">
        <w:rPr>
          <w:rFonts w:ascii="游ゴシック" w:eastAsia="游ゴシック" w:hAnsi="游ゴシック" w:hint="eastAsia"/>
          <w:color w:val="000000" w:themeColor="text1"/>
          <w:szCs w:val="21"/>
        </w:rPr>
        <w:t>前回</w:t>
      </w:r>
      <w:r w:rsidRPr="00BE109A">
        <w:rPr>
          <w:rFonts w:ascii="游ゴシック" w:eastAsia="游ゴシック" w:hAnsi="游ゴシック" w:hint="eastAsia"/>
          <w:color w:val="000000" w:themeColor="text1"/>
          <w:szCs w:val="21"/>
        </w:rPr>
        <w:t>調査では</w:t>
      </w:r>
      <w:r w:rsidR="0083095E">
        <w:rPr>
          <w:rFonts w:ascii="游ゴシック" w:eastAsia="游ゴシック" w:hAnsi="游ゴシック" w:hint="eastAsia"/>
          <w:color w:val="000000" w:themeColor="text1"/>
          <w:szCs w:val="21"/>
        </w:rPr>
        <w:t>51,201</w:t>
      </w:r>
      <w:r w:rsidRPr="00BE109A">
        <w:rPr>
          <w:rFonts w:ascii="游ゴシック" w:eastAsia="游ゴシック" w:hAnsi="游ゴシック" w:hint="eastAsia"/>
          <w:color w:val="000000" w:themeColor="text1"/>
          <w:szCs w:val="21"/>
        </w:rPr>
        <w:t>人、</w:t>
      </w:r>
    </w:p>
    <w:p w14:paraId="5C879153" w14:textId="2665C12A" w:rsidR="00EA514C" w:rsidRDefault="00EA514C" w:rsidP="00157F8A">
      <w:pPr>
        <w:ind w:leftChars="400" w:left="840" w:firstLineChars="100" w:firstLine="210"/>
        <w:rPr>
          <w:rFonts w:ascii="游ゴシック" w:eastAsia="游ゴシック" w:hAnsi="游ゴシック"/>
          <w:color w:val="000000" w:themeColor="text1"/>
          <w:szCs w:val="21"/>
        </w:rPr>
      </w:pPr>
      <w:r w:rsidRPr="00BE109A">
        <w:rPr>
          <w:rFonts w:ascii="游ゴシック" w:eastAsia="游ゴシック" w:hAnsi="游ゴシック" w:hint="eastAsia"/>
          <w:color w:val="000000" w:themeColor="text1"/>
          <w:szCs w:val="21"/>
        </w:rPr>
        <w:t>今回調査では</w:t>
      </w:r>
      <w:r w:rsidR="0083095E">
        <w:rPr>
          <w:rFonts w:ascii="游ゴシック" w:eastAsia="游ゴシック" w:hAnsi="游ゴシック" w:hint="eastAsia"/>
          <w:color w:val="000000" w:themeColor="text1"/>
          <w:szCs w:val="21"/>
        </w:rPr>
        <w:t>54,961</w:t>
      </w:r>
      <w:r w:rsidRPr="00BE109A">
        <w:rPr>
          <w:rFonts w:ascii="游ゴシック" w:eastAsia="游ゴシック" w:hAnsi="游ゴシック" w:hint="eastAsia"/>
          <w:color w:val="000000" w:themeColor="text1"/>
          <w:szCs w:val="21"/>
        </w:rPr>
        <w:t>人であり</w:t>
      </w:r>
      <w:r w:rsidR="0083095E">
        <w:rPr>
          <w:rFonts w:ascii="游ゴシック" w:eastAsia="游ゴシック" w:hAnsi="游ゴシック" w:hint="eastAsia"/>
          <w:color w:val="000000" w:themeColor="text1"/>
          <w:szCs w:val="21"/>
        </w:rPr>
        <w:t>3,760</w:t>
      </w:r>
      <w:r w:rsidRPr="00BE109A">
        <w:rPr>
          <w:rFonts w:ascii="游ゴシック" w:eastAsia="游ゴシック" w:hAnsi="游ゴシック" w:hint="eastAsia"/>
          <w:color w:val="000000" w:themeColor="text1"/>
          <w:szCs w:val="21"/>
        </w:rPr>
        <w:t>人増加している。</w:t>
      </w:r>
      <w:r w:rsidR="00F13D08">
        <w:rPr>
          <w:rFonts w:ascii="游ゴシック" w:eastAsia="游ゴシック" w:hAnsi="游ゴシック" w:hint="eastAsia"/>
          <w:color w:val="000000" w:themeColor="text1"/>
          <w:szCs w:val="21"/>
        </w:rPr>
        <w:t>〖</w:t>
      </w:r>
      <w:r w:rsidR="00F13D08" w:rsidRPr="00BE109A">
        <w:rPr>
          <w:rFonts w:ascii="游ゴシック" w:eastAsia="游ゴシック" w:hAnsi="游ゴシック" w:hint="eastAsia"/>
          <w:color w:val="000000" w:themeColor="text1"/>
          <w:szCs w:val="21"/>
        </w:rPr>
        <w:t>3参照</w:t>
      </w:r>
      <w:r w:rsidR="00F13D08">
        <w:rPr>
          <w:rFonts w:ascii="游ゴシック" w:eastAsia="游ゴシック" w:hAnsi="游ゴシック" w:hint="eastAsia"/>
          <w:color w:val="000000" w:themeColor="text1"/>
          <w:szCs w:val="21"/>
        </w:rPr>
        <w:t>〗</w:t>
      </w:r>
    </w:p>
    <w:p w14:paraId="57DF029B" w14:textId="77777777" w:rsidR="00411EA7" w:rsidRPr="00BE109A" w:rsidRDefault="00411EA7" w:rsidP="00157F8A">
      <w:pPr>
        <w:ind w:leftChars="400" w:left="840" w:firstLineChars="100" w:firstLine="210"/>
        <w:rPr>
          <w:rFonts w:ascii="游ゴシック" w:eastAsia="游ゴシック" w:hAnsi="游ゴシック"/>
          <w:color w:val="000000" w:themeColor="text1"/>
          <w:szCs w:val="21"/>
        </w:rPr>
      </w:pPr>
    </w:p>
    <w:p w14:paraId="2173CBE7" w14:textId="77777777" w:rsidR="00EA514C" w:rsidRPr="00BE109A" w:rsidRDefault="00EA514C" w:rsidP="00EA514C">
      <w:pPr>
        <w:rPr>
          <w:rFonts w:ascii="游ゴシック" w:eastAsia="游ゴシック" w:hAnsi="游ゴシック"/>
          <w:color w:val="000000" w:themeColor="text1"/>
          <w:szCs w:val="21"/>
          <w:u w:val="single"/>
        </w:rPr>
      </w:pPr>
      <w:r w:rsidRPr="00BE109A">
        <w:rPr>
          <w:rFonts w:ascii="游ゴシック" w:eastAsia="游ゴシック" w:hAnsi="游ゴシック" w:hint="eastAsia"/>
          <w:color w:val="000000" w:themeColor="text1"/>
          <w:szCs w:val="21"/>
        </w:rPr>
        <w:t xml:space="preserve">　　</w:t>
      </w:r>
      <w:r w:rsidR="006D13E9">
        <w:rPr>
          <w:rFonts w:ascii="游ゴシック" w:eastAsia="游ゴシック" w:hAnsi="游ゴシック" w:hint="eastAsia"/>
          <w:color w:val="000000" w:themeColor="text1"/>
          <w:szCs w:val="21"/>
        </w:rPr>
        <w:t xml:space="preserve">　</w:t>
      </w:r>
      <w:r w:rsidR="00157F8A" w:rsidRPr="00BE109A">
        <w:rPr>
          <w:rFonts w:ascii="游ゴシック" w:eastAsia="游ゴシック" w:hAnsi="游ゴシック" w:hint="eastAsia"/>
          <w:color w:val="000000" w:themeColor="text1"/>
          <w:szCs w:val="21"/>
        </w:rPr>
        <w:t>（ⅴ）</w:t>
      </w:r>
      <w:r w:rsidRPr="00677443">
        <w:rPr>
          <w:rFonts w:ascii="游ゴシック" w:eastAsia="游ゴシック" w:hAnsi="游ゴシック" w:hint="eastAsia"/>
          <w:b/>
          <w:color w:val="595959" w:themeColor="text1" w:themeTint="A6"/>
          <w:szCs w:val="21"/>
        </w:rPr>
        <w:t>在宅看取り患者数</w:t>
      </w:r>
      <w:r w:rsidR="006B3F03" w:rsidRPr="00677443">
        <w:rPr>
          <w:rFonts w:ascii="游ゴシック" w:eastAsia="游ゴシック" w:hAnsi="游ゴシック" w:hint="eastAsia"/>
          <w:b/>
          <w:color w:val="595959" w:themeColor="text1" w:themeTint="A6"/>
          <w:szCs w:val="21"/>
        </w:rPr>
        <w:t>（推計値）</w:t>
      </w:r>
    </w:p>
    <w:p w14:paraId="72621D5B" w14:textId="16192AFB" w:rsidR="00A4779A" w:rsidRPr="00BE109A" w:rsidRDefault="00EA514C" w:rsidP="000C23A0">
      <w:pPr>
        <w:ind w:leftChars="400" w:left="840" w:firstLineChars="100" w:firstLine="210"/>
        <w:rPr>
          <w:rFonts w:ascii="游ゴシック" w:eastAsia="游ゴシック" w:hAnsi="游ゴシック"/>
          <w:color w:val="000000" w:themeColor="text1"/>
          <w:szCs w:val="21"/>
        </w:rPr>
      </w:pPr>
      <w:r w:rsidRPr="00BE109A">
        <w:rPr>
          <w:rFonts w:ascii="游ゴシック" w:eastAsia="游ゴシック" w:hAnsi="游ゴシック" w:hint="eastAsia"/>
          <w:color w:val="000000" w:themeColor="text1"/>
          <w:szCs w:val="21"/>
        </w:rPr>
        <w:t>在支診・在支病</w:t>
      </w:r>
      <w:r w:rsidR="0087086D" w:rsidRPr="00BE109A">
        <w:rPr>
          <w:rFonts w:ascii="游ゴシック" w:eastAsia="游ゴシック" w:hAnsi="游ゴシック" w:hint="eastAsia"/>
          <w:color w:val="000000" w:themeColor="text1"/>
          <w:szCs w:val="21"/>
        </w:rPr>
        <w:t>・在医総管</w:t>
      </w:r>
      <w:r w:rsidR="006B3F03" w:rsidRPr="00BE109A">
        <w:rPr>
          <w:rFonts w:ascii="游ゴシック" w:eastAsia="游ゴシック" w:hAnsi="游ゴシック" w:hint="eastAsia"/>
          <w:color w:val="000000" w:themeColor="text1"/>
          <w:szCs w:val="21"/>
        </w:rPr>
        <w:t>全体の1年間の在宅看取り患者数</w:t>
      </w:r>
      <w:r w:rsidRPr="00BE109A">
        <w:rPr>
          <w:rFonts w:ascii="游ゴシック" w:eastAsia="游ゴシック" w:hAnsi="游ゴシック" w:hint="eastAsia"/>
          <w:color w:val="000000" w:themeColor="text1"/>
          <w:szCs w:val="21"/>
        </w:rPr>
        <w:t>は、前回調査では</w:t>
      </w:r>
      <w:r w:rsidR="0083095E">
        <w:rPr>
          <w:rFonts w:ascii="游ゴシック" w:eastAsia="游ゴシック" w:hAnsi="游ゴシック" w:hint="eastAsia"/>
          <w:color w:val="000000" w:themeColor="text1"/>
          <w:szCs w:val="21"/>
        </w:rPr>
        <w:t>8,174</w:t>
      </w:r>
      <w:r w:rsidRPr="00BE109A">
        <w:rPr>
          <w:rFonts w:ascii="游ゴシック" w:eastAsia="游ゴシック" w:hAnsi="游ゴシック" w:hint="eastAsia"/>
          <w:color w:val="000000" w:themeColor="text1"/>
          <w:szCs w:val="21"/>
        </w:rPr>
        <w:t>人、</w:t>
      </w:r>
    </w:p>
    <w:p w14:paraId="390D0DFE" w14:textId="27D95CD1" w:rsidR="000C23A0" w:rsidRPr="00BE109A" w:rsidRDefault="00EA514C" w:rsidP="000C23A0">
      <w:pPr>
        <w:ind w:leftChars="400" w:left="840" w:firstLineChars="100" w:firstLine="210"/>
        <w:rPr>
          <w:rFonts w:ascii="游ゴシック" w:eastAsia="游ゴシック" w:hAnsi="游ゴシック"/>
          <w:color w:val="000000" w:themeColor="text1"/>
          <w:szCs w:val="21"/>
        </w:rPr>
      </w:pPr>
      <w:r w:rsidRPr="00BE109A">
        <w:rPr>
          <w:rFonts w:ascii="游ゴシック" w:eastAsia="游ゴシック" w:hAnsi="游ゴシック" w:hint="eastAsia"/>
          <w:color w:val="000000" w:themeColor="text1"/>
          <w:szCs w:val="21"/>
        </w:rPr>
        <w:t>今回調査では</w:t>
      </w:r>
      <w:r w:rsidR="0083095E">
        <w:rPr>
          <w:rFonts w:ascii="游ゴシック" w:eastAsia="游ゴシック" w:hAnsi="游ゴシック" w:hint="eastAsia"/>
          <w:color w:val="000000" w:themeColor="text1"/>
          <w:szCs w:val="21"/>
        </w:rPr>
        <w:t>8,781</w:t>
      </w:r>
      <w:r w:rsidRPr="00BE109A">
        <w:rPr>
          <w:rFonts w:ascii="游ゴシック" w:eastAsia="游ゴシック" w:hAnsi="游ゴシック" w:hint="eastAsia"/>
          <w:color w:val="000000" w:themeColor="text1"/>
          <w:szCs w:val="21"/>
        </w:rPr>
        <w:t>人であり、</w:t>
      </w:r>
      <w:r w:rsidR="0083095E">
        <w:rPr>
          <w:rFonts w:ascii="游ゴシック" w:eastAsia="游ゴシック" w:hAnsi="游ゴシック" w:hint="eastAsia"/>
          <w:color w:val="000000" w:themeColor="text1"/>
          <w:szCs w:val="21"/>
        </w:rPr>
        <w:t>606</w:t>
      </w:r>
      <w:r w:rsidRPr="00BE109A">
        <w:rPr>
          <w:rFonts w:ascii="游ゴシック" w:eastAsia="游ゴシック" w:hAnsi="游ゴシック" w:hint="eastAsia"/>
          <w:color w:val="000000" w:themeColor="text1"/>
          <w:szCs w:val="21"/>
        </w:rPr>
        <w:t>人</w:t>
      </w:r>
      <w:r w:rsidR="0083095E">
        <w:rPr>
          <w:rFonts w:ascii="游ゴシック" w:eastAsia="游ゴシック" w:hAnsi="游ゴシック" w:hint="eastAsia"/>
          <w:color w:val="000000" w:themeColor="text1"/>
          <w:szCs w:val="21"/>
        </w:rPr>
        <w:t>増加</w:t>
      </w:r>
      <w:r w:rsidRPr="00BE109A">
        <w:rPr>
          <w:rFonts w:ascii="游ゴシック" w:eastAsia="游ゴシック" w:hAnsi="游ゴシック" w:hint="eastAsia"/>
          <w:color w:val="000000" w:themeColor="text1"/>
          <w:szCs w:val="21"/>
        </w:rPr>
        <w:t>している。</w:t>
      </w:r>
      <w:r w:rsidR="00F13D08">
        <w:rPr>
          <w:rFonts w:ascii="游ゴシック" w:eastAsia="游ゴシック" w:hAnsi="游ゴシック" w:hint="eastAsia"/>
          <w:color w:val="000000" w:themeColor="text1"/>
          <w:szCs w:val="21"/>
        </w:rPr>
        <w:t>〖</w:t>
      </w:r>
      <w:r w:rsidR="00F13D08" w:rsidRPr="00BE109A">
        <w:rPr>
          <w:rFonts w:ascii="游ゴシック" w:eastAsia="游ゴシック" w:hAnsi="游ゴシック" w:hint="eastAsia"/>
          <w:color w:val="000000" w:themeColor="text1"/>
          <w:szCs w:val="21"/>
        </w:rPr>
        <w:t>3参照</w:t>
      </w:r>
      <w:r w:rsidR="00F13D08">
        <w:rPr>
          <w:rFonts w:ascii="游ゴシック" w:eastAsia="游ゴシック" w:hAnsi="游ゴシック" w:hint="eastAsia"/>
          <w:color w:val="000000" w:themeColor="text1"/>
          <w:szCs w:val="21"/>
        </w:rPr>
        <w:t>〗</w:t>
      </w:r>
      <w:r w:rsidR="000C23A0" w:rsidRPr="00BE109A">
        <w:rPr>
          <w:rFonts w:ascii="游ゴシック" w:eastAsia="游ゴシック" w:hAnsi="游ゴシック" w:hint="eastAsia"/>
          <w:color w:val="000000" w:themeColor="text1"/>
          <w:szCs w:val="21"/>
        </w:rPr>
        <w:t xml:space="preserve">　　</w:t>
      </w:r>
    </w:p>
    <w:sectPr w:rsidR="000C23A0" w:rsidRPr="00BE109A" w:rsidSect="000969A8">
      <w:footerReference w:type="default" r:id="rId8"/>
      <w:pgSz w:w="11906" w:h="16838"/>
      <w:pgMar w:top="993" w:right="1080" w:bottom="851" w:left="1080" w:header="851" w:footer="3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8CF4B" w14:textId="77777777" w:rsidR="00F44526" w:rsidRDefault="00F44526" w:rsidP="008A1E52">
      <w:r>
        <w:separator/>
      </w:r>
    </w:p>
  </w:endnote>
  <w:endnote w:type="continuationSeparator" w:id="0">
    <w:p w14:paraId="47941055" w14:textId="77777777" w:rsidR="00F44526" w:rsidRDefault="00F44526" w:rsidP="008A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450953"/>
      <w:docPartObj>
        <w:docPartGallery w:val="Page Numbers (Bottom of Page)"/>
        <w:docPartUnique/>
      </w:docPartObj>
    </w:sdtPr>
    <w:sdtEndPr/>
    <w:sdtContent>
      <w:p w14:paraId="30E5883E" w14:textId="77777777" w:rsidR="00FB32C1" w:rsidRDefault="00FB32C1" w:rsidP="00FB32C1">
        <w:pPr>
          <w:pStyle w:val="a5"/>
          <w:jc w:val="center"/>
        </w:pPr>
      </w:p>
      <w:p w14:paraId="70A88DB5" w14:textId="77777777" w:rsidR="007628F5" w:rsidRDefault="00B7027F" w:rsidP="00FB32C1">
        <w:pPr>
          <w:pStyle w:val="a5"/>
          <w:jc w:val="center"/>
        </w:pPr>
      </w:p>
    </w:sdtContent>
  </w:sdt>
  <w:p w14:paraId="0D515B22" w14:textId="77777777" w:rsidR="007628F5" w:rsidRDefault="007628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A8886" w14:textId="77777777" w:rsidR="00F44526" w:rsidRDefault="00F44526" w:rsidP="008A1E52">
      <w:r>
        <w:separator/>
      </w:r>
    </w:p>
  </w:footnote>
  <w:footnote w:type="continuationSeparator" w:id="0">
    <w:p w14:paraId="003CD588" w14:textId="77777777" w:rsidR="00F44526" w:rsidRDefault="00F44526" w:rsidP="008A1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24B72"/>
    <w:multiLevelType w:val="hybridMultilevel"/>
    <w:tmpl w:val="985A2668"/>
    <w:lvl w:ilvl="0" w:tplc="F0BA9C9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2C3C29"/>
    <w:multiLevelType w:val="hybridMultilevel"/>
    <w:tmpl w:val="64848320"/>
    <w:lvl w:ilvl="0" w:tplc="04090001">
      <w:start w:val="1"/>
      <w:numFmt w:val="bullet"/>
      <w:lvlText w:val=""/>
      <w:lvlJc w:val="left"/>
      <w:pPr>
        <w:ind w:left="1220" w:hanging="420"/>
      </w:pPr>
      <w:rPr>
        <w:rFonts w:ascii="Wingdings" w:hAnsi="Wingdings" w:hint="default"/>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2" w15:restartNumberingAfterBreak="0">
    <w:nsid w:val="757A0C21"/>
    <w:multiLevelType w:val="hybridMultilevel"/>
    <w:tmpl w:val="2838754C"/>
    <w:lvl w:ilvl="0" w:tplc="796C7F8C">
      <w:numFmt w:val="bullet"/>
      <w:lvlText w:val="・"/>
      <w:lvlJc w:val="left"/>
      <w:pPr>
        <w:ind w:left="1160" w:hanging="360"/>
      </w:pPr>
      <w:rPr>
        <w:rFonts w:ascii="游ゴシック" w:eastAsia="游ゴシック" w:hAnsi="游ゴシック" w:cs="ＭＳ 明朝" w:hint="eastAsia"/>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3" w15:restartNumberingAfterBreak="0">
    <w:nsid w:val="7BB46A24"/>
    <w:multiLevelType w:val="hybridMultilevel"/>
    <w:tmpl w:val="0E564B90"/>
    <w:lvl w:ilvl="0" w:tplc="9492474E">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num w:numId="1" w16cid:durableId="1290208884">
    <w:abstractNumId w:val="3"/>
  </w:num>
  <w:num w:numId="2" w16cid:durableId="269169602">
    <w:abstractNumId w:val="0"/>
  </w:num>
  <w:num w:numId="3" w16cid:durableId="367337873">
    <w:abstractNumId w:val="1"/>
  </w:num>
  <w:num w:numId="4" w16cid:durableId="1959529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AB6"/>
    <w:rsid w:val="000017E7"/>
    <w:rsid w:val="00064B97"/>
    <w:rsid w:val="000969A8"/>
    <w:rsid w:val="000B25C1"/>
    <w:rsid w:val="000C1237"/>
    <w:rsid w:val="000C23A0"/>
    <w:rsid w:val="000C395F"/>
    <w:rsid w:val="000D6C4E"/>
    <w:rsid w:val="000F00A0"/>
    <w:rsid w:val="00100153"/>
    <w:rsid w:val="001120C6"/>
    <w:rsid w:val="0013048C"/>
    <w:rsid w:val="00132F22"/>
    <w:rsid w:val="00145D13"/>
    <w:rsid w:val="00157F8A"/>
    <w:rsid w:val="00165C15"/>
    <w:rsid w:val="001B0829"/>
    <w:rsid w:val="001D5F99"/>
    <w:rsid w:val="001E4C6B"/>
    <w:rsid w:val="0020061D"/>
    <w:rsid w:val="002461D5"/>
    <w:rsid w:val="0025685F"/>
    <w:rsid w:val="00270EB0"/>
    <w:rsid w:val="002710B4"/>
    <w:rsid w:val="00273B2A"/>
    <w:rsid w:val="00280789"/>
    <w:rsid w:val="00285721"/>
    <w:rsid w:val="00295B9F"/>
    <w:rsid w:val="002A768D"/>
    <w:rsid w:val="002B265B"/>
    <w:rsid w:val="002D6262"/>
    <w:rsid w:val="002E5691"/>
    <w:rsid w:val="002F5FB8"/>
    <w:rsid w:val="003029D8"/>
    <w:rsid w:val="00313968"/>
    <w:rsid w:val="0033334C"/>
    <w:rsid w:val="003373B8"/>
    <w:rsid w:val="00354DD0"/>
    <w:rsid w:val="0037402C"/>
    <w:rsid w:val="00376BD2"/>
    <w:rsid w:val="00394C3E"/>
    <w:rsid w:val="003C61E7"/>
    <w:rsid w:val="003E0B63"/>
    <w:rsid w:val="003E126A"/>
    <w:rsid w:val="003E3317"/>
    <w:rsid w:val="003E4885"/>
    <w:rsid w:val="00410D1F"/>
    <w:rsid w:val="00411EA7"/>
    <w:rsid w:val="0041586F"/>
    <w:rsid w:val="0041767F"/>
    <w:rsid w:val="004253BC"/>
    <w:rsid w:val="00426D8B"/>
    <w:rsid w:val="004441A3"/>
    <w:rsid w:val="00447E5F"/>
    <w:rsid w:val="00466894"/>
    <w:rsid w:val="00466AE1"/>
    <w:rsid w:val="004719F2"/>
    <w:rsid w:val="00476C56"/>
    <w:rsid w:val="00490020"/>
    <w:rsid w:val="004A1A5A"/>
    <w:rsid w:val="004A3FEC"/>
    <w:rsid w:val="004A6443"/>
    <w:rsid w:val="004B38B7"/>
    <w:rsid w:val="004C2FCA"/>
    <w:rsid w:val="004F75B1"/>
    <w:rsid w:val="00516AC6"/>
    <w:rsid w:val="005173AD"/>
    <w:rsid w:val="0052309F"/>
    <w:rsid w:val="005438AD"/>
    <w:rsid w:val="005567DB"/>
    <w:rsid w:val="00571F5E"/>
    <w:rsid w:val="00592D40"/>
    <w:rsid w:val="005976C7"/>
    <w:rsid w:val="005A23EF"/>
    <w:rsid w:val="005B152E"/>
    <w:rsid w:val="005C35EE"/>
    <w:rsid w:val="005D0EC7"/>
    <w:rsid w:val="005D1D61"/>
    <w:rsid w:val="005E3438"/>
    <w:rsid w:val="005E7D54"/>
    <w:rsid w:val="005F344A"/>
    <w:rsid w:val="00604321"/>
    <w:rsid w:val="006074D2"/>
    <w:rsid w:val="00607A9B"/>
    <w:rsid w:val="00615E35"/>
    <w:rsid w:val="00627081"/>
    <w:rsid w:val="00627E61"/>
    <w:rsid w:val="00640DF9"/>
    <w:rsid w:val="00660B00"/>
    <w:rsid w:val="00662845"/>
    <w:rsid w:val="00664AF4"/>
    <w:rsid w:val="00666EDB"/>
    <w:rsid w:val="006672FE"/>
    <w:rsid w:val="00677443"/>
    <w:rsid w:val="00682CDD"/>
    <w:rsid w:val="006873A7"/>
    <w:rsid w:val="006B2C0E"/>
    <w:rsid w:val="006B3F03"/>
    <w:rsid w:val="006C5E9F"/>
    <w:rsid w:val="006D13E9"/>
    <w:rsid w:val="006D65F2"/>
    <w:rsid w:val="006F0B33"/>
    <w:rsid w:val="006F6F96"/>
    <w:rsid w:val="007433B9"/>
    <w:rsid w:val="00744FDE"/>
    <w:rsid w:val="00746025"/>
    <w:rsid w:val="007628F5"/>
    <w:rsid w:val="00773D90"/>
    <w:rsid w:val="0077463B"/>
    <w:rsid w:val="007A51EF"/>
    <w:rsid w:val="007B1CF6"/>
    <w:rsid w:val="007B5659"/>
    <w:rsid w:val="007D6C75"/>
    <w:rsid w:val="007E48A1"/>
    <w:rsid w:val="007E492B"/>
    <w:rsid w:val="007F0F72"/>
    <w:rsid w:val="007F4315"/>
    <w:rsid w:val="00804ADA"/>
    <w:rsid w:val="00823662"/>
    <w:rsid w:val="00824168"/>
    <w:rsid w:val="00827769"/>
    <w:rsid w:val="0083095E"/>
    <w:rsid w:val="00846793"/>
    <w:rsid w:val="008523E4"/>
    <w:rsid w:val="0087086D"/>
    <w:rsid w:val="00871FC0"/>
    <w:rsid w:val="008741FE"/>
    <w:rsid w:val="00874B60"/>
    <w:rsid w:val="00882712"/>
    <w:rsid w:val="008860BD"/>
    <w:rsid w:val="00891C1A"/>
    <w:rsid w:val="00897F04"/>
    <w:rsid w:val="008A1E52"/>
    <w:rsid w:val="008A329C"/>
    <w:rsid w:val="008B2738"/>
    <w:rsid w:val="008B6AB6"/>
    <w:rsid w:val="008B7D07"/>
    <w:rsid w:val="008D4533"/>
    <w:rsid w:val="009052CA"/>
    <w:rsid w:val="009124D7"/>
    <w:rsid w:val="00915D34"/>
    <w:rsid w:val="009238E6"/>
    <w:rsid w:val="009402FD"/>
    <w:rsid w:val="00945AA7"/>
    <w:rsid w:val="00970B2D"/>
    <w:rsid w:val="00975339"/>
    <w:rsid w:val="00980C4C"/>
    <w:rsid w:val="00982E66"/>
    <w:rsid w:val="009859E1"/>
    <w:rsid w:val="0098731F"/>
    <w:rsid w:val="00987924"/>
    <w:rsid w:val="00994990"/>
    <w:rsid w:val="009A56AB"/>
    <w:rsid w:val="009A5ACA"/>
    <w:rsid w:val="009A6C80"/>
    <w:rsid w:val="009B36C7"/>
    <w:rsid w:val="009B383F"/>
    <w:rsid w:val="009C1F26"/>
    <w:rsid w:val="009F05AD"/>
    <w:rsid w:val="00A03025"/>
    <w:rsid w:val="00A0397E"/>
    <w:rsid w:val="00A177AD"/>
    <w:rsid w:val="00A349E2"/>
    <w:rsid w:val="00A36675"/>
    <w:rsid w:val="00A41416"/>
    <w:rsid w:val="00A4779A"/>
    <w:rsid w:val="00A501CE"/>
    <w:rsid w:val="00A561DC"/>
    <w:rsid w:val="00A73C01"/>
    <w:rsid w:val="00A8402D"/>
    <w:rsid w:val="00AA24BE"/>
    <w:rsid w:val="00AB1AEA"/>
    <w:rsid w:val="00AD751A"/>
    <w:rsid w:val="00AF6463"/>
    <w:rsid w:val="00AF6A09"/>
    <w:rsid w:val="00AF7988"/>
    <w:rsid w:val="00B0079F"/>
    <w:rsid w:val="00B05340"/>
    <w:rsid w:val="00B07D03"/>
    <w:rsid w:val="00B123AD"/>
    <w:rsid w:val="00B32D48"/>
    <w:rsid w:val="00B34D75"/>
    <w:rsid w:val="00B46D98"/>
    <w:rsid w:val="00B51CFD"/>
    <w:rsid w:val="00B61F17"/>
    <w:rsid w:val="00B668D4"/>
    <w:rsid w:val="00B7027F"/>
    <w:rsid w:val="00B9023D"/>
    <w:rsid w:val="00B9428F"/>
    <w:rsid w:val="00BA4804"/>
    <w:rsid w:val="00BB11DD"/>
    <w:rsid w:val="00BE109A"/>
    <w:rsid w:val="00BF4AC2"/>
    <w:rsid w:val="00C11EA2"/>
    <w:rsid w:val="00C42978"/>
    <w:rsid w:val="00C864D2"/>
    <w:rsid w:val="00C92CAF"/>
    <w:rsid w:val="00CB126B"/>
    <w:rsid w:val="00CC1ECF"/>
    <w:rsid w:val="00CD6288"/>
    <w:rsid w:val="00CE2B8E"/>
    <w:rsid w:val="00CF3B81"/>
    <w:rsid w:val="00CF62BF"/>
    <w:rsid w:val="00D22099"/>
    <w:rsid w:val="00D24675"/>
    <w:rsid w:val="00D33197"/>
    <w:rsid w:val="00D4564D"/>
    <w:rsid w:val="00D66286"/>
    <w:rsid w:val="00D744A7"/>
    <w:rsid w:val="00D844F4"/>
    <w:rsid w:val="00D84BAB"/>
    <w:rsid w:val="00DA3C20"/>
    <w:rsid w:val="00DB0D7F"/>
    <w:rsid w:val="00DC02EE"/>
    <w:rsid w:val="00DC0862"/>
    <w:rsid w:val="00DD10AD"/>
    <w:rsid w:val="00DD5756"/>
    <w:rsid w:val="00DE6C3E"/>
    <w:rsid w:val="00DE737E"/>
    <w:rsid w:val="00E072A7"/>
    <w:rsid w:val="00E234EC"/>
    <w:rsid w:val="00E235D3"/>
    <w:rsid w:val="00E24A55"/>
    <w:rsid w:val="00E24B9E"/>
    <w:rsid w:val="00E26FCD"/>
    <w:rsid w:val="00E34224"/>
    <w:rsid w:val="00E37486"/>
    <w:rsid w:val="00E42119"/>
    <w:rsid w:val="00E51F06"/>
    <w:rsid w:val="00E5370C"/>
    <w:rsid w:val="00E70980"/>
    <w:rsid w:val="00E751FE"/>
    <w:rsid w:val="00E84DB8"/>
    <w:rsid w:val="00E9136E"/>
    <w:rsid w:val="00EA514C"/>
    <w:rsid w:val="00EA64FA"/>
    <w:rsid w:val="00EB369F"/>
    <w:rsid w:val="00EB47BB"/>
    <w:rsid w:val="00EC690E"/>
    <w:rsid w:val="00ED6D41"/>
    <w:rsid w:val="00EE57F7"/>
    <w:rsid w:val="00EF0D55"/>
    <w:rsid w:val="00EF4F9C"/>
    <w:rsid w:val="00EF7F24"/>
    <w:rsid w:val="00F05D82"/>
    <w:rsid w:val="00F07D1F"/>
    <w:rsid w:val="00F13D08"/>
    <w:rsid w:val="00F20410"/>
    <w:rsid w:val="00F250A1"/>
    <w:rsid w:val="00F44526"/>
    <w:rsid w:val="00F82892"/>
    <w:rsid w:val="00FA4BDB"/>
    <w:rsid w:val="00FB32C1"/>
    <w:rsid w:val="00FC426D"/>
    <w:rsid w:val="00FE02D5"/>
    <w:rsid w:val="00FE6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BE0E77F"/>
  <w15:chartTrackingRefBased/>
  <w15:docId w15:val="{3B9A4051-BF78-43D9-826D-C701D478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6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1E52"/>
    <w:pPr>
      <w:tabs>
        <w:tab w:val="center" w:pos="4252"/>
        <w:tab w:val="right" w:pos="8504"/>
      </w:tabs>
      <w:snapToGrid w:val="0"/>
    </w:pPr>
  </w:style>
  <w:style w:type="character" w:customStyle="1" w:styleId="a4">
    <w:name w:val="ヘッダー (文字)"/>
    <w:basedOn w:val="a0"/>
    <w:link w:val="a3"/>
    <w:uiPriority w:val="99"/>
    <w:rsid w:val="008A1E52"/>
  </w:style>
  <w:style w:type="paragraph" w:styleId="a5">
    <w:name w:val="footer"/>
    <w:basedOn w:val="a"/>
    <w:link w:val="a6"/>
    <w:uiPriority w:val="99"/>
    <w:unhideWhenUsed/>
    <w:rsid w:val="008A1E52"/>
    <w:pPr>
      <w:tabs>
        <w:tab w:val="center" w:pos="4252"/>
        <w:tab w:val="right" w:pos="8504"/>
      </w:tabs>
      <w:snapToGrid w:val="0"/>
    </w:pPr>
  </w:style>
  <w:style w:type="character" w:customStyle="1" w:styleId="a6">
    <w:name w:val="フッター (文字)"/>
    <w:basedOn w:val="a0"/>
    <w:link w:val="a5"/>
    <w:uiPriority w:val="99"/>
    <w:rsid w:val="008A1E52"/>
  </w:style>
  <w:style w:type="paragraph" w:styleId="a7">
    <w:name w:val="Date"/>
    <w:basedOn w:val="a"/>
    <w:next w:val="a"/>
    <w:link w:val="a8"/>
    <w:uiPriority w:val="99"/>
    <w:semiHidden/>
    <w:unhideWhenUsed/>
    <w:rsid w:val="008A1E52"/>
  </w:style>
  <w:style w:type="character" w:customStyle="1" w:styleId="a8">
    <w:name w:val="日付 (文字)"/>
    <w:basedOn w:val="a0"/>
    <w:link w:val="a7"/>
    <w:uiPriority w:val="99"/>
    <w:semiHidden/>
    <w:rsid w:val="008A1E52"/>
  </w:style>
  <w:style w:type="table" w:styleId="a9">
    <w:name w:val="Table Grid"/>
    <w:basedOn w:val="a1"/>
    <w:uiPriority w:val="39"/>
    <w:rsid w:val="00165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2467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24675"/>
    <w:rPr>
      <w:rFonts w:asciiTheme="majorHAnsi" w:eastAsiaTheme="majorEastAsia" w:hAnsiTheme="majorHAnsi" w:cstheme="majorBidi"/>
      <w:sz w:val="18"/>
      <w:szCs w:val="18"/>
    </w:rPr>
  </w:style>
  <w:style w:type="paragraph" w:styleId="ac">
    <w:name w:val="List Paragraph"/>
    <w:basedOn w:val="a"/>
    <w:uiPriority w:val="34"/>
    <w:qFormat/>
    <w:rsid w:val="00D662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12343">
      <w:bodyDiv w:val="1"/>
      <w:marLeft w:val="0"/>
      <w:marRight w:val="0"/>
      <w:marTop w:val="0"/>
      <w:marBottom w:val="0"/>
      <w:divBdr>
        <w:top w:val="none" w:sz="0" w:space="0" w:color="auto"/>
        <w:left w:val="none" w:sz="0" w:space="0" w:color="auto"/>
        <w:bottom w:val="none" w:sz="0" w:space="0" w:color="auto"/>
        <w:right w:val="none" w:sz="0" w:space="0" w:color="auto"/>
      </w:divBdr>
    </w:div>
    <w:div w:id="436143885">
      <w:bodyDiv w:val="1"/>
      <w:marLeft w:val="0"/>
      <w:marRight w:val="0"/>
      <w:marTop w:val="0"/>
      <w:marBottom w:val="0"/>
      <w:divBdr>
        <w:top w:val="none" w:sz="0" w:space="0" w:color="auto"/>
        <w:left w:val="none" w:sz="0" w:space="0" w:color="auto"/>
        <w:bottom w:val="none" w:sz="0" w:space="0" w:color="auto"/>
        <w:right w:val="none" w:sz="0" w:space="0" w:color="auto"/>
      </w:divBdr>
    </w:div>
    <w:div w:id="814176878">
      <w:bodyDiv w:val="1"/>
      <w:marLeft w:val="0"/>
      <w:marRight w:val="0"/>
      <w:marTop w:val="0"/>
      <w:marBottom w:val="0"/>
      <w:divBdr>
        <w:top w:val="none" w:sz="0" w:space="0" w:color="auto"/>
        <w:left w:val="none" w:sz="0" w:space="0" w:color="auto"/>
        <w:bottom w:val="none" w:sz="0" w:space="0" w:color="auto"/>
        <w:right w:val="none" w:sz="0" w:space="0" w:color="auto"/>
      </w:divBdr>
    </w:div>
    <w:div w:id="1258366464">
      <w:bodyDiv w:val="1"/>
      <w:marLeft w:val="0"/>
      <w:marRight w:val="0"/>
      <w:marTop w:val="0"/>
      <w:marBottom w:val="0"/>
      <w:divBdr>
        <w:top w:val="none" w:sz="0" w:space="0" w:color="auto"/>
        <w:left w:val="none" w:sz="0" w:space="0" w:color="auto"/>
        <w:bottom w:val="none" w:sz="0" w:space="0" w:color="auto"/>
        <w:right w:val="none" w:sz="0" w:space="0" w:color="auto"/>
      </w:divBdr>
    </w:div>
    <w:div w:id="1712800084">
      <w:bodyDiv w:val="1"/>
      <w:marLeft w:val="0"/>
      <w:marRight w:val="0"/>
      <w:marTop w:val="0"/>
      <w:marBottom w:val="0"/>
      <w:divBdr>
        <w:top w:val="none" w:sz="0" w:space="0" w:color="auto"/>
        <w:left w:val="none" w:sz="0" w:space="0" w:color="auto"/>
        <w:bottom w:val="none" w:sz="0" w:space="0" w:color="auto"/>
        <w:right w:val="none" w:sz="0" w:space="0" w:color="auto"/>
      </w:divBdr>
    </w:div>
    <w:div w:id="1864173691">
      <w:bodyDiv w:val="1"/>
      <w:marLeft w:val="0"/>
      <w:marRight w:val="0"/>
      <w:marTop w:val="0"/>
      <w:marBottom w:val="0"/>
      <w:divBdr>
        <w:top w:val="none" w:sz="0" w:space="0" w:color="auto"/>
        <w:left w:val="none" w:sz="0" w:space="0" w:color="auto"/>
        <w:bottom w:val="none" w:sz="0" w:space="0" w:color="auto"/>
        <w:right w:val="none" w:sz="0" w:space="0" w:color="auto"/>
      </w:divBdr>
    </w:div>
    <w:div w:id="203476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C0C93-2151-4B15-920F-DF43BF730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1966</TotalTime>
  <Pages>4</Pages>
  <Words>478</Words>
  <Characters>2725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　恵理</dc:creator>
  <cp:keywords/>
  <dc:description/>
  <cp:lastModifiedBy>尾崎　由芽</cp:lastModifiedBy>
  <cp:revision>106</cp:revision>
  <cp:lastPrinted>2025-11-16T23:51:00Z</cp:lastPrinted>
  <dcterms:created xsi:type="dcterms:W3CDTF">2018-12-12T07:22:00Z</dcterms:created>
  <dcterms:modified xsi:type="dcterms:W3CDTF">2025-12-05T07:13:00Z</dcterms:modified>
</cp:coreProperties>
</file>