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Default Extension="emf" ContentType="image/x-emf"/>
  <Override PartName="/word/diagrams/colors1.xml" ContentType="application/vnd.openxmlformats-officedocument.drawingml.diagramColors+xml"/>
  <Override PartName="/word/diagrams/drawing5.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diagrams/layout5.xml" ContentType="application/vnd.openxmlformats-officedocument.drawingml.diagramLayou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word/charts/chart1.xml" ContentType="application/vnd.openxmlformats-officedocument.drawingml.chart+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docProps/core.xml" ContentType="application/vnd.openxmlformats-package.core-properties+xml"/>
  <Default Extension="png" ContentType="image/png"/>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588" w:rsidRPr="00E41AE4" w:rsidRDefault="001115C7" w:rsidP="003B6588">
      <w:pPr>
        <w:spacing w:line="620" w:lineRule="exact"/>
        <w:rPr>
          <w:rFonts w:ascii="ＭＳ ゴシック" w:eastAsia="ＭＳ ゴシック" w:hAnsi="ＭＳ ゴシック"/>
          <w:color w:val="000000"/>
          <w:sz w:val="48"/>
          <w:szCs w:val="48"/>
        </w:rPr>
      </w:pPr>
      <w:r>
        <w:rPr>
          <w:rFonts w:ascii="ＭＳ ゴシック" w:eastAsia="ＭＳ ゴシック" w:hAnsi="ＭＳ ゴシック"/>
          <w:color w:val="000000"/>
          <w:sz w:val="48"/>
          <w:szCs w:val="48"/>
        </w:rPr>
        <w:pict>
          <v:group id="_x0000_s1115" style="position:absolute;left:0;text-align:left;margin-left:231.75pt;margin-top:2.5pt;width:252pt;height:30.65pt;z-index:251722752" coordorigin="4883,2135" coordsize="5565,572">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116" type="#_x0000_t7" style="position:absolute;left:4883;top:2135;width:5565;height:572" adj="782" fillcolor="silver" stroked="f"/>
            <v:rect id="_x0000_s1117" style="position:absolute;left:4883;top:2564;width:5504;height:52" stroked="f"/>
          </v:group>
        </w:pict>
      </w:r>
      <w:r w:rsidR="003B6588">
        <w:rPr>
          <w:rFonts w:ascii="ＭＳ ゴシック" w:eastAsia="ＭＳ ゴシック" w:hAnsi="ＭＳ ゴシック" w:hint="eastAsia"/>
          <w:noProof/>
          <w:color w:val="000000"/>
          <w:sz w:val="48"/>
          <w:szCs w:val="48"/>
        </w:rPr>
        <w:drawing>
          <wp:anchor distT="0" distB="0" distL="114300" distR="114300" simplePos="0" relativeHeight="251725824" behindDoc="0" locked="0" layoutInCell="1" allowOverlap="1">
            <wp:simplePos x="0" y="0"/>
            <wp:positionH relativeFrom="column">
              <wp:posOffset>65405</wp:posOffset>
            </wp:positionH>
            <wp:positionV relativeFrom="paragraph">
              <wp:posOffset>-131445</wp:posOffset>
            </wp:positionV>
            <wp:extent cx="733425" cy="646430"/>
            <wp:effectExtent l="19050" t="0" r="9525" b="0"/>
            <wp:wrapNone/>
            <wp:docPr id="9"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srcRect/>
                    <a:stretch>
                      <a:fillRect/>
                    </a:stretch>
                  </pic:blipFill>
                  <pic:spPr bwMode="auto">
                    <a:xfrm>
                      <a:off x="0" y="0"/>
                      <a:ext cx="733425" cy="646430"/>
                    </a:xfrm>
                    <a:prstGeom prst="rect">
                      <a:avLst/>
                    </a:prstGeom>
                    <a:noFill/>
                    <a:ln w="9525">
                      <a:noFill/>
                      <a:miter lim="800000"/>
                      <a:headEnd/>
                      <a:tailEnd/>
                    </a:ln>
                  </pic:spPr>
                </pic:pic>
              </a:graphicData>
            </a:graphic>
          </wp:anchor>
        </w:drawing>
      </w:r>
      <w:r w:rsidR="003B6588">
        <w:rPr>
          <w:rFonts w:ascii="ＭＳ ゴシック" w:eastAsia="ＭＳ ゴシック" w:hAnsi="ＭＳ ゴシック" w:hint="eastAsia"/>
          <w:color w:val="000000"/>
          <w:sz w:val="48"/>
          <w:szCs w:val="48"/>
        </w:rPr>
        <w:t xml:space="preserve">　　　　福 岡 県</w:t>
      </w:r>
    </w:p>
    <w:p w:rsidR="003B6588" w:rsidRDefault="003B6588" w:rsidP="003B6588">
      <w:pPr>
        <w:rPr>
          <w:color w:val="000000"/>
        </w:rPr>
      </w:pPr>
    </w:p>
    <w:p w:rsidR="003B6588" w:rsidRDefault="003B6588" w:rsidP="003B6588">
      <w:pPr>
        <w:rPr>
          <w:color w:val="000000"/>
        </w:rPr>
      </w:pPr>
    </w:p>
    <w:p w:rsidR="003B6588" w:rsidRPr="0086563C" w:rsidRDefault="003B6588" w:rsidP="003B6588">
      <w:pPr>
        <w:rPr>
          <w:color w:val="000000"/>
        </w:rPr>
      </w:pPr>
    </w:p>
    <w:p w:rsidR="003B6588" w:rsidRDefault="003B6588" w:rsidP="003B6588">
      <w:pPr>
        <w:jc w:val="center"/>
        <w:rPr>
          <w:rFonts w:ascii="ＭＳ ゴシック" w:eastAsia="ＭＳ ゴシック" w:hAnsi="ＭＳ ゴシック"/>
          <w:b/>
          <w:color w:val="000000"/>
          <w:sz w:val="92"/>
          <w:szCs w:val="92"/>
        </w:rPr>
      </w:pPr>
      <w:r w:rsidRPr="00522EE8">
        <w:rPr>
          <w:rFonts w:ascii="ＭＳ ゴシック" w:eastAsia="ＭＳ ゴシック" w:hAnsi="ＭＳ ゴシック" w:hint="eastAsia"/>
          <w:b/>
          <w:color w:val="000000"/>
          <w:sz w:val="92"/>
          <w:szCs w:val="92"/>
        </w:rPr>
        <w:t>福岡県地域医療構想</w:t>
      </w:r>
    </w:p>
    <w:p w:rsidR="003B6588" w:rsidRPr="009F5E1A" w:rsidRDefault="003B6588" w:rsidP="003B6588">
      <w:pPr>
        <w:jc w:val="center"/>
        <w:rPr>
          <w:rFonts w:ascii="ＭＳ ゴシック" w:eastAsia="ＭＳ ゴシック" w:hAnsi="ＭＳ ゴシック"/>
          <w:b/>
          <w:color w:val="000000"/>
          <w:sz w:val="52"/>
          <w:szCs w:val="52"/>
        </w:rPr>
      </w:pPr>
      <w:r w:rsidRPr="009F5E1A">
        <w:rPr>
          <w:rFonts w:ascii="ＭＳ ゴシック" w:eastAsia="ＭＳ ゴシック" w:hAnsi="ＭＳ ゴシック" w:hint="eastAsia"/>
          <w:b/>
          <w:color w:val="000000"/>
          <w:sz w:val="52"/>
          <w:szCs w:val="52"/>
        </w:rPr>
        <w:t>（福岡県保健医療計画別冊）</w:t>
      </w:r>
    </w:p>
    <w:p w:rsidR="003B6588" w:rsidRPr="007B75B7" w:rsidRDefault="003B6588" w:rsidP="003B6588">
      <w:pPr>
        <w:jc w:val="center"/>
        <w:rPr>
          <w:rFonts w:ascii="HG丸ｺﾞｼｯｸM-PRO" w:eastAsia="HG丸ｺﾞｼｯｸM-PRO" w:hAnsi="ＭＳ ゴシック"/>
        </w:rPr>
      </w:pPr>
    </w:p>
    <w:p w:rsidR="003B6588" w:rsidRDefault="003B6588" w:rsidP="003B6588">
      <w:pPr>
        <w:rPr>
          <w:rFonts w:ascii="HG丸ｺﾞｼｯｸM-PRO" w:eastAsia="HG丸ｺﾞｼｯｸM-PRO" w:hAnsi="ＭＳ ゴシック"/>
        </w:rPr>
      </w:pPr>
    </w:p>
    <w:p w:rsidR="00A2353B" w:rsidRPr="00A2353B" w:rsidRDefault="00A2353B" w:rsidP="00A2353B">
      <w:pPr>
        <w:jc w:val="center"/>
        <w:rPr>
          <w:rFonts w:asciiTheme="majorEastAsia" w:eastAsiaTheme="majorEastAsia" w:hAnsiTheme="majorEastAsia"/>
          <w:color w:val="000000"/>
          <w:sz w:val="80"/>
          <w:szCs w:val="80"/>
        </w:rPr>
      </w:pPr>
      <w:r w:rsidRPr="00A2353B">
        <w:rPr>
          <w:rFonts w:asciiTheme="majorEastAsia" w:eastAsiaTheme="majorEastAsia" w:hAnsiTheme="majorEastAsia" w:hint="eastAsia"/>
          <w:b/>
          <w:color w:val="000000"/>
          <w:sz w:val="80"/>
          <w:szCs w:val="80"/>
        </w:rPr>
        <w:t>【 概 要 版 】</w:t>
      </w:r>
    </w:p>
    <w:p w:rsidR="003B6588" w:rsidRDefault="003B6588" w:rsidP="003B6588">
      <w:pPr>
        <w:rPr>
          <w:rFonts w:ascii="HG丸ｺﾞｼｯｸM-PRO" w:eastAsia="HG丸ｺﾞｼｯｸM-PRO" w:hAnsi="ＭＳ ゴシック"/>
        </w:rPr>
      </w:pPr>
    </w:p>
    <w:p w:rsidR="003B6588" w:rsidRDefault="003B6588" w:rsidP="003B6588">
      <w:pPr>
        <w:rPr>
          <w:rFonts w:ascii="HG丸ｺﾞｼｯｸM-PRO" w:eastAsia="HG丸ｺﾞｼｯｸM-PRO" w:hAnsi="ＭＳ ゴシック"/>
        </w:rPr>
      </w:pPr>
    </w:p>
    <w:p w:rsidR="003B6588" w:rsidRDefault="003B6588" w:rsidP="003B6588">
      <w:pPr>
        <w:rPr>
          <w:rFonts w:ascii="HG丸ｺﾞｼｯｸM-PRO" w:eastAsia="HG丸ｺﾞｼｯｸM-PRO" w:hAnsi="ＭＳ ゴシック"/>
        </w:rPr>
      </w:pPr>
    </w:p>
    <w:p w:rsidR="003B6588" w:rsidRDefault="003B6588" w:rsidP="003B6588">
      <w:pPr>
        <w:rPr>
          <w:rFonts w:ascii="HG丸ｺﾞｼｯｸM-PRO" w:eastAsia="HG丸ｺﾞｼｯｸM-PRO" w:hAnsi="ＭＳ ゴシック"/>
        </w:rPr>
      </w:pPr>
    </w:p>
    <w:p w:rsidR="003B6588" w:rsidRDefault="003B6588" w:rsidP="003B6588">
      <w:pPr>
        <w:rPr>
          <w:rFonts w:ascii="HG丸ｺﾞｼｯｸM-PRO" w:eastAsia="HG丸ｺﾞｼｯｸM-PRO" w:hAnsi="ＭＳ ゴシック"/>
        </w:rPr>
      </w:pPr>
    </w:p>
    <w:p w:rsidR="003B6588" w:rsidRPr="00F56DD9" w:rsidRDefault="003B6588" w:rsidP="003B6588">
      <w:pPr>
        <w:rPr>
          <w:rFonts w:ascii="HG丸ｺﾞｼｯｸM-PRO" w:eastAsia="HG丸ｺﾞｼｯｸM-PRO" w:hAnsi="ＭＳ ゴシック"/>
        </w:rPr>
      </w:pPr>
    </w:p>
    <w:p w:rsidR="003B6588" w:rsidRPr="00F56DD9" w:rsidRDefault="003B6588" w:rsidP="003B6588">
      <w:pPr>
        <w:rPr>
          <w:rFonts w:ascii="HG丸ｺﾞｼｯｸM-PRO" w:eastAsia="HG丸ｺﾞｼｯｸM-PRO" w:hAnsi="ＭＳ ゴシック"/>
          <w:sz w:val="64"/>
          <w:szCs w:val="64"/>
        </w:rPr>
      </w:pPr>
      <w:r>
        <w:rPr>
          <w:rFonts w:ascii="ＭＳ ゴシック" w:eastAsia="ＭＳ ゴシック" w:hAnsi="ＭＳ ゴシック" w:hint="eastAsia"/>
          <w:noProof/>
        </w:rPr>
        <w:drawing>
          <wp:anchor distT="0" distB="0" distL="114300" distR="114300" simplePos="0" relativeHeight="251721728" behindDoc="0" locked="0" layoutInCell="1" allowOverlap="1">
            <wp:simplePos x="0" y="0"/>
            <wp:positionH relativeFrom="column">
              <wp:posOffset>3894455</wp:posOffset>
            </wp:positionH>
            <wp:positionV relativeFrom="paragraph">
              <wp:posOffset>53975</wp:posOffset>
            </wp:positionV>
            <wp:extent cx="2104390" cy="2127250"/>
            <wp:effectExtent l="19050" t="0" r="0" b="0"/>
            <wp:wrapNone/>
            <wp:docPr id="10" name="図 5" descr="福岡県画像データ（総合政策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福岡県画像データ（総合政策課）"/>
                    <pic:cNvPicPr>
                      <a:picLocks noChangeAspect="1" noChangeArrowheads="1"/>
                    </pic:cNvPicPr>
                  </pic:nvPicPr>
                  <pic:blipFill>
                    <a:blip r:embed="rId8" cstate="print"/>
                    <a:srcRect/>
                    <a:stretch>
                      <a:fillRect/>
                    </a:stretch>
                  </pic:blipFill>
                  <pic:spPr bwMode="auto">
                    <a:xfrm>
                      <a:off x="0" y="0"/>
                      <a:ext cx="2104390" cy="2127250"/>
                    </a:xfrm>
                    <a:prstGeom prst="rect">
                      <a:avLst/>
                    </a:prstGeom>
                    <a:noFill/>
                  </pic:spPr>
                </pic:pic>
              </a:graphicData>
            </a:graphic>
          </wp:anchor>
        </w:drawing>
      </w:r>
    </w:p>
    <w:p w:rsidR="003B6588" w:rsidRPr="00F56DD9" w:rsidRDefault="003B6588" w:rsidP="003B6588">
      <w:pPr>
        <w:rPr>
          <w:rFonts w:ascii="ＭＳ ゴシック" w:eastAsia="ＭＳ ゴシック" w:hAnsi="ＭＳ ゴシック"/>
        </w:rPr>
      </w:pPr>
    </w:p>
    <w:p w:rsidR="003B6588" w:rsidRDefault="003B6588" w:rsidP="003B6588">
      <w:pPr>
        <w:rPr>
          <w:rFonts w:ascii="ＭＳ ゴシック" w:eastAsia="ＭＳ ゴシック" w:hAnsi="ＭＳ ゴシック"/>
        </w:rPr>
      </w:pPr>
    </w:p>
    <w:p w:rsidR="003B6588" w:rsidRDefault="003B6588" w:rsidP="003B6588">
      <w:pPr>
        <w:rPr>
          <w:rFonts w:ascii="ＭＳ ゴシック" w:eastAsia="ＭＳ ゴシック" w:hAnsi="ＭＳ ゴシック"/>
        </w:rPr>
      </w:pPr>
    </w:p>
    <w:p w:rsidR="003B6588" w:rsidRPr="00F56DD9" w:rsidRDefault="003B6588" w:rsidP="003B6588">
      <w:pPr>
        <w:rPr>
          <w:rFonts w:ascii="ＭＳ ゴシック" w:eastAsia="ＭＳ ゴシック" w:hAnsi="ＭＳ ゴシック"/>
        </w:rPr>
      </w:pPr>
    </w:p>
    <w:p w:rsidR="003B6588" w:rsidRPr="00F56DD9" w:rsidRDefault="009867E5" w:rsidP="003B6588">
      <w:pPr>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746304" behindDoc="0" locked="0" layoutInCell="1" allowOverlap="1">
            <wp:simplePos x="0" y="0"/>
            <wp:positionH relativeFrom="column">
              <wp:posOffset>1900555</wp:posOffset>
            </wp:positionH>
            <wp:positionV relativeFrom="paragraph">
              <wp:posOffset>155575</wp:posOffset>
            </wp:positionV>
            <wp:extent cx="767715" cy="882015"/>
            <wp:effectExtent l="19050" t="0" r="0" b="0"/>
            <wp:wrapNone/>
            <wp:docPr id="16" name="図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cstate="print"/>
                    <a:srcRect/>
                    <a:stretch>
                      <a:fillRect/>
                    </a:stretch>
                  </pic:blipFill>
                  <pic:spPr bwMode="auto">
                    <a:xfrm>
                      <a:off x="0" y="0"/>
                      <a:ext cx="767715" cy="882015"/>
                    </a:xfrm>
                    <a:prstGeom prst="rect">
                      <a:avLst/>
                    </a:prstGeom>
                    <a:noFill/>
                    <a:ln w="9525">
                      <a:noFill/>
                      <a:miter lim="800000"/>
                      <a:headEnd/>
                      <a:tailEnd/>
                    </a:ln>
                  </pic:spPr>
                </pic:pic>
              </a:graphicData>
            </a:graphic>
          </wp:anchor>
        </w:drawing>
      </w:r>
    </w:p>
    <w:p w:rsidR="003B6588" w:rsidRDefault="009867E5" w:rsidP="003B6588">
      <w:pPr>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752448" behindDoc="0" locked="0" layoutInCell="1" allowOverlap="1">
            <wp:simplePos x="0" y="0"/>
            <wp:positionH relativeFrom="column">
              <wp:posOffset>3027902</wp:posOffset>
            </wp:positionH>
            <wp:positionV relativeFrom="paragraph">
              <wp:posOffset>75432</wp:posOffset>
            </wp:positionV>
            <wp:extent cx="1054838" cy="808075"/>
            <wp:effectExtent l="19050" t="0" r="0" b="0"/>
            <wp:wrapNone/>
            <wp:docPr id="108" name="図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 cstate="print"/>
                    <a:srcRect/>
                    <a:stretch>
                      <a:fillRect/>
                    </a:stretch>
                  </pic:blipFill>
                  <pic:spPr bwMode="auto">
                    <a:xfrm>
                      <a:off x="0" y="0"/>
                      <a:ext cx="1054838" cy="808075"/>
                    </a:xfrm>
                    <a:prstGeom prst="rect">
                      <a:avLst/>
                    </a:prstGeom>
                    <a:noFill/>
                    <a:ln w="9525">
                      <a:noFill/>
                      <a:miter lim="800000"/>
                      <a:headEnd/>
                      <a:tailEnd/>
                    </a:ln>
                  </pic:spPr>
                </pic:pic>
              </a:graphicData>
            </a:graphic>
          </wp:anchor>
        </w:drawing>
      </w:r>
      <w:r>
        <w:rPr>
          <w:rFonts w:ascii="ＭＳ ゴシック" w:eastAsia="ＭＳ ゴシック" w:hAnsi="ＭＳ ゴシック"/>
          <w:noProof/>
        </w:rPr>
        <w:drawing>
          <wp:anchor distT="0" distB="0" distL="114300" distR="114300" simplePos="0" relativeHeight="251747328" behindDoc="0" locked="0" layoutInCell="1" allowOverlap="1">
            <wp:simplePos x="0" y="0"/>
            <wp:positionH relativeFrom="column">
              <wp:posOffset>656841</wp:posOffset>
            </wp:positionH>
            <wp:positionV relativeFrom="paragraph">
              <wp:posOffset>86065</wp:posOffset>
            </wp:positionV>
            <wp:extent cx="1033573" cy="797442"/>
            <wp:effectExtent l="19050" t="0" r="0" b="0"/>
            <wp:wrapNone/>
            <wp:docPr id="18" name="図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 cstate="print"/>
                    <a:srcRect/>
                    <a:stretch>
                      <a:fillRect/>
                    </a:stretch>
                  </pic:blipFill>
                  <pic:spPr bwMode="auto">
                    <a:xfrm>
                      <a:off x="0" y="0"/>
                      <a:ext cx="1033573" cy="797442"/>
                    </a:xfrm>
                    <a:prstGeom prst="rect">
                      <a:avLst/>
                    </a:prstGeom>
                    <a:noFill/>
                    <a:ln w="9525">
                      <a:noFill/>
                      <a:miter lim="800000"/>
                      <a:headEnd/>
                      <a:tailEnd/>
                    </a:ln>
                  </pic:spPr>
                </pic:pic>
              </a:graphicData>
            </a:graphic>
          </wp:anchor>
        </w:drawing>
      </w:r>
    </w:p>
    <w:p w:rsidR="003B6588" w:rsidRDefault="003B6588" w:rsidP="003B6588">
      <w:pPr>
        <w:rPr>
          <w:rFonts w:ascii="ＭＳ ゴシック" w:eastAsia="ＭＳ ゴシック" w:hAnsi="ＭＳ ゴシック"/>
        </w:rPr>
      </w:pPr>
    </w:p>
    <w:p w:rsidR="003B6588" w:rsidRPr="00F56DD9" w:rsidRDefault="007F2847" w:rsidP="003B6588">
      <w:pPr>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742208" behindDoc="0" locked="0" layoutInCell="1" allowOverlap="1">
            <wp:simplePos x="0" y="0"/>
            <wp:positionH relativeFrom="column">
              <wp:posOffset>265430</wp:posOffset>
            </wp:positionH>
            <wp:positionV relativeFrom="paragraph">
              <wp:posOffset>6985</wp:posOffset>
            </wp:positionV>
            <wp:extent cx="400050" cy="409575"/>
            <wp:effectExtent l="19050" t="0" r="0" b="0"/>
            <wp:wrapNone/>
            <wp:docPr id="117" name="図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 cstate="print"/>
                    <a:srcRect/>
                    <a:stretch>
                      <a:fillRect/>
                    </a:stretch>
                  </pic:blipFill>
                  <pic:spPr bwMode="auto">
                    <a:xfrm>
                      <a:off x="0" y="0"/>
                      <a:ext cx="400050" cy="409575"/>
                    </a:xfrm>
                    <a:prstGeom prst="rect">
                      <a:avLst/>
                    </a:prstGeom>
                    <a:noFill/>
                    <a:ln w="9525">
                      <a:noFill/>
                      <a:miter lim="800000"/>
                      <a:headEnd/>
                      <a:tailEnd/>
                    </a:ln>
                  </pic:spPr>
                </pic:pic>
              </a:graphicData>
            </a:graphic>
          </wp:anchor>
        </w:drawing>
      </w:r>
    </w:p>
    <w:p w:rsidR="003B6588" w:rsidRPr="00F56DD9" w:rsidRDefault="003B6588" w:rsidP="003B6588">
      <w:pPr>
        <w:rPr>
          <w:rFonts w:ascii="ＭＳ ゴシック" w:eastAsia="ＭＳ ゴシック" w:hAnsi="ＭＳ ゴシック"/>
        </w:rPr>
      </w:pPr>
    </w:p>
    <w:p w:rsidR="003B6588" w:rsidRPr="0086563C" w:rsidRDefault="00C2323A" w:rsidP="00C2323A">
      <w:pPr>
        <w:ind w:firstLineChars="800" w:firstLine="1680"/>
        <w:rPr>
          <w:color w:val="000000"/>
        </w:rPr>
      </w:pPr>
      <w:r>
        <w:rPr>
          <w:rFonts w:ascii="HG丸ｺﾞｼｯｸM-PRO" w:eastAsia="HG丸ｺﾞｼｯｸM-PRO" w:hAnsi="ＭＳ ゴシック" w:hint="eastAsia"/>
        </w:rPr>
        <w:t xml:space="preserve">                </w:t>
      </w:r>
      <w:r w:rsidR="003B6588" w:rsidRPr="00E41AE4">
        <w:rPr>
          <w:rFonts w:ascii="ＭＳ ゴシック" w:eastAsia="ＭＳ ゴシック" w:hAnsi="ＭＳ ゴシック" w:hint="eastAsia"/>
          <w:color w:val="000000"/>
          <w:sz w:val="48"/>
          <w:szCs w:val="48"/>
        </w:rPr>
        <w:t>平成</w:t>
      </w:r>
      <w:r w:rsidR="00D474ED">
        <w:rPr>
          <w:rFonts w:ascii="ＭＳ ゴシック" w:eastAsia="ＭＳ ゴシック" w:hAnsi="ＭＳ ゴシック" w:hint="eastAsia"/>
          <w:color w:val="000000"/>
          <w:sz w:val="48"/>
          <w:szCs w:val="48"/>
        </w:rPr>
        <w:t>２９</w:t>
      </w:r>
      <w:r w:rsidR="003B6588" w:rsidRPr="00E41AE4">
        <w:rPr>
          <w:rFonts w:ascii="ＭＳ ゴシック" w:eastAsia="ＭＳ ゴシック" w:hAnsi="ＭＳ ゴシック" w:hint="eastAsia"/>
          <w:color w:val="000000"/>
          <w:sz w:val="48"/>
          <w:szCs w:val="48"/>
        </w:rPr>
        <w:t>年</w:t>
      </w:r>
      <w:r w:rsidR="00D474ED">
        <w:rPr>
          <w:rFonts w:ascii="ＭＳ ゴシック" w:eastAsia="ＭＳ ゴシック" w:hAnsi="ＭＳ ゴシック" w:hint="eastAsia"/>
          <w:color w:val="000000"/>
          <w:sz w:val="48"/>
          <w:szCs w:val="48"/>
        </w:rPr>
        <w:t xml:space="preserve">　３</w:t>
      </w:r>
      <w:r w:rsidR="003B6588" w:rsidRPr="00E41AE4">
        <w:rPr>
          <w:rFonts w:ascii="ＭＳ ゴシック" w:eastAsia="ＭＳ ゴシック" w:hAnsi="ＭＳ ゴシック" w:hint="eastAsia"/>
          <w:color w:val="000000"/>
          <w:sz w:val="48"/>
          <w:szCs w:val="48"/>
        </w:rPr>
        <w:t>月</w:t>
      </w:r>
    </w:p>
    <w:p w:rsidR="003B6588" w:rsidRPr="00372B8D" w:rsidRDefault="001115C7" w:rsidP="003B6588">
      <w:pPr>
        <w:ind w:firstLineChars="200" w:firstLine="960"/>
        <w:rPr>
          <w:rFonts w:ascii="ＭＳ ゴシック" w:eastAsia="ＭＳ ゴシック" w:hAnsi="ＭＳ ゴシック"/>
          <w:b/>
          <w:color w:val="000000"/>
          <w:sz w:val="60"/>
          <w:szCs w:val="60"/>
        </w:rPr>
      </w:pPr>
      <w:r w:rsidRPr="001115C7">
        <w:rPr>
          <w:rFonts w:ascii="ＭＳ ゴシック" w:eastAsia="ＭＳ ゴシック" w:hAnsi="ＭＳ ゴシック"/>
          <w:noProof/>
          <w:color w:val="000000"/>
          <w:sz w:val="48"/>
          <w:szCs w:val="48"/>
        </w:rPr>
        <w:pict>
          <v:group id="_x0000_s1118" style="position:absolute;left:0;text-align:left;margin-left:3.75pt;margin-top:9pt;width:78.75pt;height:33.5pt;z-index:251723776" coordorigin="9083,14433" coordsize="1575,572">
            <v:shape id="_x0000_s1119" type="#_x0000_t7" style="position:absolute;left:9083;top:14433;width:1575;height:572" adj="2606" fillcolor="silver" stroked="f"/>
            <v:rect id="_x0000_s1120" style="position:absolute;left:9083;top:14862;width:1525;height:52" stroked="f"/>
          </v:group>
        </w:pict>
      </w:r>
      <w:r>
        <w:rPr>
          <w:rFonts w:ascii="ＭＳ ゴシック" w:eastAsia="ＭＳ ゴシック" w:hAnsi="ＭＳ ゴシック"/>
          <w:b/>
          <w:noProof/>
          <w:color w:val="000000"/>
          <w:sz w:val="60"/>
          <w:szCs w:val="60"/>
        </w:rPr>
        <w:pict>
          <v:group id="_x0000_s1121" style="position:absolute;left:0;text-align:left;margin-left:417.75pt;margin-top:9pt;width:78.75pt;height:33.5pt;z-index:251724800" coordorigin="9083,14433" coordsize="1575,572">
            <v:shape id="_x0000_s1122" type="#_x0000_t7" style="position:absolute;left:9083;top:14433;width:1575;height:572" adj="2606" fillcolor="silver" stroked="f"/>
            <v:rect id="_x0000_s1123" style="position:absolute;left:9083;top:14862;width:1525;height:52" stroked="f"/>
          </v:group>
        </w:pict>
      </w:r>
      <w:r w:rsidR="003B6588">
        <w:rPr>
          <w:rFonts w:ascii="ＭＳ ゴシック" w:eastAsia="ＭＳ ゴシック" w:hAnsi="ＭＳ ゴシック" w:hint="eastAsia"/>
          <w:b/>
          <w:color w:val="000000"/>
          <w:sz w:val="60"/>
          <w:szCs w:val="60"/>
        </w:rPr>
        <w:t xml:space="preserve">　　　</w:t>
      </w:r>
      <w:r w:rsidR="003B6588" w:rsidRPr="00226482">
        <w:rPr>
          <w:rFonts w:ascii="ＭＳ ゴシック" w:eastAsia="ＭＳ ゴシック" w:hAnsi="ＭＳ ゴシック" w:hint="eastAsia"/>
          <w:b/>
          <w:color w:val="000000"/>
          <w:sz w:val="60"/>
          <w:szCs w:val="60"/>
        </w:rPr>
        <w:t>福</w:t>
      </w:r>
      <w:r w:rsidR="003B6588">
        <w:rPr>
          <w:rFonts w:ascii="ＭＳ ゴシック" w:eastAsia="ＭＳ ゴシック" w:hAnsi="ＭＳ ゴシック" w:hint="eastAsia"/>
          <w:b/>
          <w:color w:val="000000"/>
          <w:sz w:val="60"/>
          <w:szCs w:val="60"/>
        </w:rPr>
        <w:t xml:space="preserve"> 　　</w:t>
      </w:r>
      <w:r w:rsidR="003B6588" w:rsidRPr="00226482">
        <w:rPr>
          <w:rFonts w:ascii="ＭＳ ゴシック" w:eastAsia="ＭＳ ゴシック" w:hAnsi="ＭＳ ゴシック" w:hint="eastAsia"/>
          <w:b/>
          <w:color w:val="000000"/>
          <w:sz w:val="60"/>
          <w:szCs w:val="60"/>
        </w:rPr>
        <w:t>岡</w:t>
      </w:r>
      <w:r w:rsidR="003B6588">
        <w:rPr>
          <w:rFonts w:ascii="ＭＳ ゴシック" w:eastAsia="ＭＳ ゴシック" w:hAnsi="ＭＳ ゴシック" w:hint="eastAsia"/>
          <w:b/>
          <w:color w:val="000000"/>
          <w:sz w:val="60"/>
          <w:szCs w:val="60"/>
        </w:rPr>
        <w:t xml:space="preserve"> 　　</w:t>
      </w:r>
      <w:r w:rsidR="003B6588" w:rsidRPr="00226482">
        <w:rPr>
          <w:rFonts w:ascii="ＭＳ ゴシック" w:eastAsia="ＭＳ ゴシック" w:hAnsi="ＭＳ ゴシック" w:hint="eastAsia"/>
          <w:b/>
          <w:color w:val="000000"/>
          <w:sz w:val="60"/>
          <w:szCs w:val="60"/>
        </w:rPr>
        <w:t>県</w:t>
      </w:r>
      <w:r w:rsidR="003B6588">
        <w:rPr>
          <w:rFonts w:ascii="ＭＳ ゴシック" w:eastAsia="ＭＳ ゴシック" w:hAnsi="ＭＳ ゴシック" w:hint="eastAsia"/>
          <w:b/>
          <w:color w:val="000000"/>
          <w:sz w:val="60"/>
          <w:szCs w:val="60"/>
        </w:rPr>
        <w:t xml:space="preserve"> </w:t>
      </w:r>
    </w:p>
    <w:p w:rsidR="003B6588" w:rsidRDefault="003B6588">
      <w:pPr>
        <w:widowControl/>
        <w:jc w:val="left"/>
        <w:rPr>
          <w:sz w:val="24"/>
        </w:rPr>
      </w:pPr>
      <w:r>
        <w:rPr>
          <w:sz w:val="24"/>
        </w:rPr>
        <w:br w:type="page"/>
      </w:r>
    </w:p>
    <w:p w:rsidR="00062FA4" w:rsidRDefault="001115C7">
      <w:pPr>
        <w:rPr>
          <w:sz w:val="24"/>
        </w:rPr>
      </w:pPr>
      <w:r>
        <w:rPr>
          <w:noProof/>
          <w:sz w:val="24"/>
        </w:rPr>
        <w:lastRenderedPageBreak/>
        <w:pict>
          <v:roundrect id="_x0000_s1028" style="position:absolute;left:0;text-align:left;margin-left:0;margin-top:0;width:521.15pt;height:41.25pt;z-index:251660288;v-text-anchor:middle" arcsize="10923f" fillcolor="black [3200]" strokecolor="#f2f2f2 [3041]" strokeweight="3pt">
            <v:shadow on="t" type="perspective" color="#7f7f7f [1601]" opacity=".5" offset="1pt" offset2="-1pt"/>
            <v:textbox style="mso-next-textbox:#_x0000_s1028" inset="5.85pt,.7pt,5.85pt,.7pt">
              <w:txbxContent>
                <w:p w:rsidR="00984F46" w:rsidRPr="00062FA4" w:rsidRDefault="00984F46" w:rsidP="00F4525D">
                  <w:pPr>
                    <w:jc w:val="center"/>
                    <w:rPr>
                      <w:rFonts w:asciiTheme="majorEastAsia" w:eastAsiaTheme="majorEastAsia" w:hAnsiTheme="majorEastAsia"/>
                      <w:sz w:val="36"/>
                      <w:szCs w:val="36"/>
                    </w:rPr>
                  </w:pPr>
                  <w:r w:rsidRPr="00062FA4">
                    <w:rPr>
                      <w:rFonts w:asciiTheme="majorEastAsia" w:eastAsiaTheme="majorEastAsia" w:hAnsiTheme="majorEastAsia" w:hint="eastAsia"/>
                      <w:sz w:val="36"/>
                      <w:szCs w:val="36"/>
                    </w:rPr>
                    <w:t>福岡県地域医療構想</w:t>
                  </w:r>
                  <w:r>
                    <w:rPr>
                      <w:rFonts w:asciiTheme="majorEastAsia" w:eastAsiaTheme="majorEastAsia" w:hAnsiTheme="majorEastAsia" w:hint="eastAsia"/>
                      <w:sz w:val="36"/>
                      <w:szCs w:val="36"/>
                    </w:rPr>
                    <w:t xml:space="preserve">  【 </w:t>
                  </w:r>
                  <w:r w:rsidRPr="00062FA4">
                    <w:rPr>
                      <w:rFonts w:asciiTheme="majorEastAsia" w:eastAsiaTheme="majorEastAsia" w:hAnsiTheme="majorEastAsia" w:hint="eastAsia"/>
                      <w:sz w:val="36"/>
                      <w:szCs w:val="36"/>
                    </w:rPr>
                    <w:t>概要</w:t>
                  </w:r>
                  <w:r>
                    <w:rPr>
                      <w:rFonts w:asciiTheme="majorEastAsia" w:eastAsiaTheme="majorEastAsia" w:hAnsiTheme="majorEastAsia" w:hint="eastAsia"/>
                      <w:sz w:val="36"/>
                      <w:szCs w:val="36"/>
                    </w:rPr>
                    <w:t>版 】</w:t>
                  </w:r>
                </w:p>
                <w:p w:rsidR="00984F46" w:rsidRPr="00F4525D" w:rsidRDefault="00984F46" w:rsidP="00F4525D"/>
              </w:txbxContent>
            </v:textbox>
          </v:roundrect>
        </w:pict>
      </w:r>
    </w:p>
    <w:p w:rsidR="00062FA4" w:rsidRDefault="00062FA4">
      <w:pPr>
        <w:rPr>
          <w:sz w:val="24"/>
        </w:rPr>
      </w:pPr>
    </w:p>
    <w:p w:rsidR="00062FA4" w:rsidRDefault="00062FA4">
      <w:pPr>
        <w:rPr>
          <w:sz w:val="24"/>
        </w:rPr>
      </w:pPr>
    </w:p>
    <w:p w:rsidR="00F4525D" w:rsidRDefault="001115C7">
      <w:pPr>
        <w:rPr>
          <w:sz w:val="24"/>
        </w:rPr>
      </w:pPr>
      <w:r>
        <w:rPr>
          <w:noProof/>
          <w:sz w:val="24"/>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9" type="#_x0000_t15" style="position:absolute;left:0;text-align:left;margin-left:0;margin-top:9pt;width:199.5pt;height:18.4pt;z-index:251661312" adj="19399" fillcolor="#b6dde8 [1304]">
            <v:textbox style="mso-next-textbox:#_x0000_s1029" inset="5.85pt,.7pt,5.85pt,.7pt">
              <w:txbxContent>
                <w:p w:rsidR="00984F46" w:rsidRPr="007A0D6F" w:rsidRDefault="00984F46">
                  <w:pPr>
                    <w:rPr>
                      <w:rFonts w:asciiTheme="majorEastAsia" w:eastAsiaTheme="majorEastAsia" w:hAnsiTheme="majorEastAsia"/>
                      <w:sz w:val="24"/>
                      <w:szCs w:val="24"/>
                    </w:rPr>
                  </w:pPr>
                  <w:r w:rsidRPr="007A0D6F">
                    <w:rPr>
                      <w:rFonts w:asciiTheme="majorEastAsia" w:eastAsiaTheme="majorEastAsia" w:hAnsiTheme="majorEastAsia" w:hint="eastAsia"/>
                      <w:sz w:val="24"/>
                      <w:szCs w:val="24"/>
                    </w:rPr>
                    <w:t>１　策定の趣旨</w:t>
                  </w:r>
                </w:p>
              </w:txbxContent>
            </v:textbox>
          </v:shape>
        </w:pict>
      </w:r>
    </w:p>
    <w:p w:rsidR="00F4525D" w:rsidRDefault="00F4525D">
      <w:pPr>
        <w:rPr>
          <w:sz w:val="24"/>
        </w:rPr>
      </w:pPr>
    </w:p>
    <w:p w:rsidR="00F4525D" w:rsidRDefault="00F4525D" w:rsidP="00F4525D">
      <w:pPr>
        <w:autoSpaceDE w:val="0"/>
        <w:autoSpaceDN w:val="0"/>
        <w:adjustRightInd w:val="0"/>
        <w:ind w:leftChars="200" w:left="660" w:hangingChars="100" w:hanging="240"/>
        <w:jc w:val="left"/>
        <w:rPr>
          <w:rFonts w:asciiTheme="minorEastAsia" w:hAnsiTheme="minorEastAsia" w:cs="ShinMGoPr6N-Light"/>
          <w:color w:val="000000"/>
          <w:kern w:val="0"/>
          <w:sz w:val="24"/>
          <w:szCs w:val="24"/>
        </w:rPr>
      </w:pPr>
      <w:r>
        <w:rPr>
          <w:rFonts w:asciiTheme="minorEastAsia" w:hAnsiTheme="minorEastAsia" w:cs="ShinMGoPr6N-Light" w:hint="eastAsia"/>
          <w:color w:val="000000"/>
          <w:kern w:val="0"/>
          <w:sz w:val="24"/>
          <w:szCs w:val="24"/>
        </w:rPr>
        <w:t xml:space="preserve">○　</w:t>
      </w:r>
      <w:r w:rsidRPr="00F4525D">
        <w:rPr>
          <w:rFonts w:asciiTheme="minorEastAsia" w:hAnsiTheme="minorEastAsia" w:cs="ShinMGoPr6N-Light" w:hint="eastAsia"/>
          <w:color w:val="000000"/>
          <w:kern w:val="0"/>
          <w:sz w:val="24"/>
          <w:szCs w:val="24"/>
        </w:rPr>
        <w:t>平成</w:t>
      </w:r>
      <w:r w:rsidRPr="00F4525D">
        <w:rPr>
          <w:rFonts w:asciiTheme="minorEastAsia" w:hAnsiTheme="minorEastAsia" w:cs="ShinMGoPr6N-Light"/>
          <w:color w:val="000000"/>
          <w:kern w:val="0"/>
          <w:sz w:val="24"/>
          <w:szCs w:val="24"/>
        </w:rPr>
        <w:t>37</w:t>
      </w:r>
      <w:r w:rsidR="00612E77">
        <w:rPr>
          <w:rFonts w:asciiTheme="minorEastAsia" w:hAnsiTheme="minorEastAsia" w:cs="ShinMGoPr6N-Light" w:hint="eastAsia"/>
          <w:color w:val="000000"/>
          <w:kern w:val="0"/>
          <w:sz w:val="24"/>
          <w:szCs w:val="24"/>
        </w:rPr>
        <w:t>（</w:t>
      </w:r>
      <w:r w:rsidRPr="00F4525D">
        <w:rPr>
          <w:rFonts w:asciiTheme="minorEastAsia" w:hAnsiTheme="minorEastAsia" w:cs="ShinMGoPr6N-Light"/>
          <w:color w:val="000000"/>
          <w:kern w:val="0"/>
          <w:sz w:val="24"/>
          <w:szCs w:val="24"/>
        </w:rPr>
        <w:t>2025</w:t>
      </w:r>
      <w:r w:rsidR="00612E77">
        <w:rPr>
          <w:rFonts w:asciiTheme="minorEastAsia" w:hAnsiTheme="minorEastAsia" w:cs="ShinMGoPr6N-Light" w:hint="eastAsia"/>
          <w:color w:val="000000"/>
          <w:kern w:val="0"/>
          <w:sz w:val="24"/>
          <w:szCs w:val="24"/>
        </w:rPr>
        <w:t>）</w:t>
      </w:r>
      <w:r w:rsidRPr="00F4525D">
        <w:rPr>
          <w:rFonts w:asciiTheme="minorEastAsia" w:hAnsiTheme="minorEastAsia" w:cs="ShinMGoPr6N-Light" w:hint="eastAsia"/>
          <w:color w:val="000000"/>
          <w:kern w:val="0"/>
          <w:sz w:val="24"/>
          <w:szCs w:val="24"/>
        </w:rPr>
        <w:t>年には団塊の世代の方々が全て</w:t>
      </w:r>
      <w:r w:rsidRPr="00F4525D">
        <w:rPr>
          <w:rFonts w:asciiTheme="minorEastAsia" w:hAnsiTheme="minorEastAsia" w:cs="ShinMGoPr6N-Light"/>
          <w:color w:val="000000"/>
          <w:kern w:val="0"/>
          <w:sz w:val="24"/>
          <w:szCs w:val="24"/>
        </w:rPr>
        <w:t xml:space="preserve">75 </w:t>
      </w:r>
      <w:r w:rsidRPr="00F4525D">
        <w:rPr>
          <w:rFonts w:asciiTheme="minorEastAsia" w:hAnsiTheme="minorEastAsia" w:cs="ShinMGoPr6N-Light" w:hint="eastAsia"/>
          <w:color w:val="000000"/>
          <w:kern w:val="0"/>
          <w:sz w:val="24"/>
          <w:szCs w:val="24"/>
        </w:rPr>
        <w:t>歳以上となり、</w:t>
      </w:r>
      <w:r w:rsidR="001B40D9">
        <w:rPr>
          <w:rFonts w:asciiTheme="minorEastAsia" w:hAnsiTheme="minorEastAsia" w:cs="ShinMGoPr6N-Light" w:hint="eastAsia"/>
          <w:color w:val="000000"/>
          <w:kern w:val="0"/>
          <w:sz w:val="24"/>
          <w:szCs w:val="24"/>
        </w:rPr>
        <w:t>高齢化の進展に伴い疾病構造も変化する</w:t>
      </w:r>
      <w:r w:rsidR="00635496">
        <w:rPr>
          <w:rFonts w:asciiTheme="minorEastAsia" w:hAnsiTheme="minorEastAsia" w:cs="ShinMGoPr6N-Light" w:hint="eastAsia"/>
          <w:color w:val="000000"/>
          <w:kern w:val="0"/>
          <w:sz w:val="24"/>
          <w:szCs w:val="24"/>
        </w:rPr>
        <w:t>とともに、</w:t>
      </w:r>
      <w:r w:rsidR="001B40D9">
        <w:rPr>
          <w:rFonts w:asciiTheme="minorEastAsia" w:hAnsiTheme="minorEastAsia" w:cs="ShinMGoPr6N-Light" w:hint="eastAsia"/>
          <w:color w:val="000000"/>
          <w:kern w:val="0"/>
          <w:sz w:val="24"/>
          <w:szCs w:val="24"/>
        </w:rPr>
        <w:t>医療</w:t>
      </w:r>
      <w:r w:rsidR="001B40D9" w:rsidRPr="00F4525D">
        <w:rPr>
          <w:rFonts w:asciiTheme="minorEastAsia" w:hAnsiTheme="minorEastAsia" w:cs="ShinMGoPr6N-Light" w:hint="eastAsia"/>
          <w:color w:val="000000"/>
          <w:kern w:val="0"/>
          <w:sz w:val="24"/>
          <w:szCs w:val="24"/>
        </w:rPr>
        <w:t>や介護を必要とする方がますます増加</w:t>
      </w:r>
      <w:r w:rsidR="001B40D9">
        <w:rPr>
          <w:rFonts w:asciiTheme="minorEastAsia" w:hAnsiTheme="minorEastAsia" w:cs="ShinMGoPr6N-Light" w:hint="eastAsia"/>
          <w:color w:val="000000"/>
          <w:kern w:val="0"/>
          <w:sz w:val="24"/>
          <w:szCs w:val="24"/>
        </w:rPr>
        <w:t>する</w:t>
      </w:r>
      <w:r>
        <w:rPr>
          <w:rFonts w:asciiTheme="minorEastAsia" w:hAnsiTheme="minorEastAsia" w:cs="ShinMGoPr6N-Light" w:hint="eastAsia"/>
          <w:color w:val="000000"/>
          <w:kern w:val="0"/>
          <w:sz w:val="24"/>
          <w:szCs w:val="24"/>
        </w:rPr>
        <w:t>と</w:t>
      </w:r>
      <w:r w:rsidR="003D6A08">
        <w:rPr>
          <w:rFonts w:asciiTheme="minorEastAsia" w:hAnsiTheme="minorEastAsia" w:cs="ShinMGoPr6N-Light" w:hint="eastAsia"/>
          <w:color w:val="000000"/>
          <w:kern w:val="0"/>
          <w:sz w:val="24"/>
          <w:szCs w:val="24"/>
        </w:rPr>
        <w:t>見込まれる</w:t>
      </w:r>
      <w:r>
        <w:rPr>
          <w:rFonts w:asciiTheme="minorEastAsia" w:hAnsiTheme="minorEastAsia" w:cs="ShinMGoPr6N-Light" w:hint="eastAsia"/>
          <w:color w:val="000000"/>
          <w:kern w:val="0"/>
          <w:sz w:val="24"/>
          <w:szCs w:val="24"/>
        </w:rPr>
        <w:t>。</w:t>
      </w:r>
    </w:p>
    <w:p w:rsidR="003D6A08" w:rsidRDefault="003D6A08" w:rsidP="00F4525D">
      <w:pPr>
        <w:autoSpaceDE w:val="0"/>
        <w:autoSpaceDN w:val="0"/>
        <w:adjustRightInd w:val="0"/>
        <w:ind w:leftChars="200" w:left="660" w:hangingChars="100" w:hanging="240"/>
        <w:jc w:val="left"/>
        <w:rPr>
          <w:rFonts w:asciiTheme="minorEastAsia" w:hAnsiTheme="minorEastAsia" w:cs="ShinMGoPr6N-Light"/>
          <w:color w:val="000000"/>
          <w:kern w:val="0"/>
          <w:sz w:val="24"/>
          <w:szCs w:val="24"/>
        </w:rPr>
      </w:pPr>
      <w:r>
        <w:rPr>
          <w:rFonts w:asciiTheme="minorEastAsia" w:hAnsiTheme="minorEastAsia" w:cs="ShinMGoPr6N-Light" w:hint="eastAsia"/>
          <w:color w:val="000000"/>
          <w:kern w:val="0"/>
          <w:sz w:val="24"/>
          <w:szCs w:val="24"/>
        </w:rPr>
        <w:t>○　将来必要となる医療・介護の提供体制を構築していくため、平成26</w:t>
      </w:r>
      <w:r w:rsidR="00612E77">
        <w:rPr>
          <w:rFonts w:asciiTheme="minorEastAsia" w:hAnsiTheme="minorEastAsia" w:cs="ShinMGoPr6N-Light" w:hint="eastAsia"/>
          <w:color w:val="000000"/>
          <w:kern w:val="0"/>
          <w:sz w:val="24"/>
          <w:szCs w:val="24"/>
        </w:rPr>
        <w:t>（</w:t>
      </w:r>
      <w:r>
        <w:rPr>
          <w:rFonts w:asciiTheme="minorEastAsia" w:hAnsiTheme="minorEastAsia" w:cs="ShinMGoPr6N-Light" w:hint="eastAsia"/>
          <w:color w:val="000000"/>
          <w:kern w:val="0"/>
          <w:sz w:val="24"/>
          <w:szCs w:val="24"/>
        </w:rPr>
        <w:t>2014</w:t>
      </w:r>
      <w:r w:rsidR="00612E77">
        <w:rPr>
          <w:rFonts w:asciiTheme="minorEastAsia" w:hAnsiTheme="minorEastAsia" w:cs="ShinMGoPr6N-Light" w:hint="eastAsia"/>
          <w:color w:val="000000"/>
          <w:kern w:val="0"/>
          <w:sz w:val="24"/>
          <w:szCs w:val="24"/>
        </w:rPr>
        <w:t>）</w:t>
      </w:r>
      <w:r>
        <w:rPr>
          <w:rFonts w:asciiTheme="minorEastAsia" w:hAnsiTheme="minorEastAsia" w:cs="ShinMGoPr6N-Light" w:hint="eastAsia"/>
          <w:color w:val="000000"/>
          <w:kern w:val="0"/>
          <w:sz w:val="24"/>
          <w:szCs w:val="24"/>
        </w:rPr>
        <w:t>年６月医療介護総合確保推進法が制定され、</w:t>
      </w:r>
      <w:r w:rsidR="00013E5B">
        <w:rPr>
          <w:rFonts w:asciiTheme="minorEastAsia" w:hAnsiTheme="minorEastAsia" w:cs="ShinMGoPr6N-Light" w:hint="eastAsia"/>
          <w:color w:val="000000"/>
          <w:kern w:val="0"/>
          <w:sz w:val="24"/>
          <w:szCs w:val="24"/>
        </w:rPr>
        <w:t>市町村</w:t>
      </w:r>
      <w:r w:rsidR="005509C9">
        <w:rPr>
          <w:rFonts w:asciiTheme="minorEastAsia" w:hAnsiTheme="minorEastAsia" w:cs="ShinMGoPr6N-Light" w:hint="eastAsia"/>
          <w:color w:val="000000"/>
          <w:kern w:val="0"/>
          <w:sz w:val="24"/>
          <w:szCs w:val="24"/>
        </w:rPr>
        <w:t>が主体となる</w:t>
      </w:r>
      <w:r>
        <w:rPr>
          <w:rFonts w:asciiTheme="minorEastAsia" w:hAnsiTheme="minorEastAsia" w:cs="ShinMGoPr6N-Light" w:hint="eastAsia"/>
          <w:color w:val="000000"/>
          <w:kern w:val="0"/>
          <w:sz w:val="24"/>
          <w:szCs w:val="24"/>
        </w:rPr>
        <w:t>地域包括ケアシステムの構築</w:t>
      </w:r>
      <w:r w:rsidR="005509C9">
        <w:rPr>
          <w:rFonts w:asciiTheme="minorEastAsia" w:hAnsiTheme="minorEastAsia" w:cs="ShinMGoPr6N-Light" w:hint="eastAsia"/>
          <w:color w:val="000000"/>
          <w:kern w:val="0"/>
          <w:sz w:val="24"/>
          <w:szCs w:val="24"/>
        </w:rPr>
        <w:t>、</w:t>
      </w:r>
      <w:r w:rsidR="00013E5B">
        <w:rPr>
          <w:rFonts w:asciiTheme="minorEastAsia" w:hAnsiTheme="minorEastAsia" w:cs="ShinMGoPr6N-Light" w:hint="eastAsia"/>
          <w:color w:val="000000"/>
          <w:kern w:val="0"/>
          <w:sz w:val="24"/>
          <w:szCs w:val="24"/>
        </w:rPr>
        <w:t>医療・介護の</w:t>
      </w:r>
      <w:r>
        <w:rPr>
          <w:rFonts w:asciiTheme="minorEastAsia" w:hAnsiTheme="minorEastAsia" w:cs="ShinMGoPr6N-Light" w:hint="eastAsia"/>
          <w:color w:val="000000"/>
          <w:kern w:val="0"/>
          <w:sz w:val="24"/>
          <w:szCs w:val="24"/>
        </w:rPr>
        <w:t>連携強化と合わせ、</w:t>
      </w:r>
      <w:r w:rsidR="00013E5B">
        <w:rPr>
          <w:rFonts w:asciiTheme="minorEastAsia" w:hAnsiTheme="minorEastAsia" w:cs="ShinMGoPr6N-Light" w:hint="eastAsia"/>
          <w:color w:val="000000"/>
          <w:kern w:val="0"/>
          <w:sz w:val="24"/>
          <w:szCs w:val="24"/>
        </w:rPr>
        <w:t>県は、</w:t>
      </w:r>
      <w:r>
        <w:rPr>
          <w:rFonts w:asciiTheme="minorEastAsia" w:hAnsiTheme="minorEastAsia" w:cs="ShinMGoPr6N-Light" w:hint="eastAsia"/>
          <w:color w:val="000000"/>
          <w:kern w:val="0"/>
          <w:sz w:val="24"/>
          <w:szCs w:val="24"/>
        </w:rPr>
        <w:t>新たに「地域医療構想」を策定することとされた。</w:t>
      </w:r>
    </w:p>
    <w:p w:rsidR="00F4525D" w:rsidRPr="00F4525D" w:rsidRDefault="00F4525D" w:rsidP="00F4525D">
      <w:pPr>
        <w:autoSpaceDE w:val="0"/>
        <w:autoSpaceDN w:val="0"/>
        <w:adjustRightInd w:val="0"/>
        <w:ind w:leftChars="200" w:left="660" w:hangingChars="100" w:hanging="240"/>
        <w:jc w:val="left"/>
        <w:rPr>
          <w:rFonts w:asciiTheme="minorEastAsia" w:hAnsiTheme="minorEastAsia" w:cs="ShinMGoPr6N-Light"/>
          <w:color w:val="000000"/>
          <w:kern w:val="0"/>
          <w:sz w:val="24"/>
          <w:szCs w:val="24"/>
        </w:rPr>
      </w:pPr>
      <w:r w:rsidRPr="00F4525D">
        <w:rPr>
          <w:rFonts w:asciiTheme="minorEastAsia" w:hAnsiTheme="minorEastAsia" w:cs="ShinMGoPr6N-Light" w:hint="eastAsia"/>
          <w:color w:val="000000"/>
          <w:kern w:val="0"/>
          <w:sz w:val="24"/>
          <w:szCs w:val="24"/>
        </w:rPr>
        <w:t>○　「地域医療構想」は、病床の機能</w:t>
      </w:r>
      <w:r w:rsidR="00612E77">
        <w:rPr>
          <w:rFonts w:asciiTheme="minorEastAsia" w:hAnsiTheme="minorEastAsia" w:cs="ShinMGoPr6N-Light" w:hint="eastAsia"/>
          <w:color w:val="000000"/>
          <w:kern w:val="0"/>
          <w:sz w:val="24"/>
          <w:szCs w:val="24"/>
        </w:rPr>
        <w:t>（</w:t>
      </w:r>
      <w:r w:rsidRPr="00F4525D">
        <w:rPr>
          <w:rFonts w:asciiTheme="minorEastAsia" w:hAnsiTheme="minorEastAsia" w:cs="ShinMGoPr6N-Light" w:hint="eastAsia"/>
          <w:color w:val="000000"/>
          <w:kern w:val="0"/>
          <w:sz w:val="24"/>
          <w:szCs w:val="24"/>
        </w:rPr>
        <w:t>高度急性期、急性期、回復期、慢性期</w:t>
      </w:r>
      <w:r w:rsidR="00612E77">
        <w:rPr>
          <w:rFonts w:asciiTheme="minorEastAsia" w:hAnsiTheme="minorEastAsia" w:cs="ShinMGoPr6N-Light" w:hint="eastAsia"/>
          <w:color w:val="000000"/>
          <w:kern w:val="0"/>
          <w:sz w:val="24"/>
          <w:szCs w:val="24"/>
        </w:rPr>
        <w:t>）</w:t>
      </w:r>
      <w:r w:rsidRPr="00F4525D">
        <w:rPr>
          <w:rFonts w:asciiTheme="minorEastAsia" w:hAnsiTheme="minorEastAsia" w:cs="ShinMGoPr6N-Light" w:hint="eastAsia"/>
          <w:color w:val="000000"/>
          <w:kern w:val="0"/>
          <w:sz w:val="24"/>
          <w:szCs w:val="24"/>
        </w:rPr>
        <w:t>ごとに、平成37</w:t>
      </w:r>
      <w:r w:rsidR="00612E77">
        <w:rPr>
          <w:rFonts w:asciiTheme="minorEastAsia" w:hAnsiTheme="minorEastAsia" w:cs="ShinMGoPr6N-Light" w:hint="eastAsia"/>
          <w:color w:val="000000"/>
          <w:kern w:val="0"/>
          <w:sz w:val="24"/>
          <w:szCs w:val="24"/>
        </w:rPr>
        <w:t>（</w:t>
      </w:r>
      <w:r w:rsidRPr="00F4525D">
        <w:rPr>
          <w:rFonts w:asciiTheme="minorEastAsia" w:hAnsiTheme="minorEastAsia" w:cs="ShinMGoPr6N-Light" w:hint="eastAsia"/>
          <w:color w:val="000000"/>
          <w:kern w:val="0"/>
          <w:sz w:val="24"/>
          <w:szCs w:val="24"/>
        </w:rPr>
        <w:t>2025</w:t>
      </w:r>
      <w:r w:rsidR="00612E77">
        <w:rPr>
          <w:rFonts w:asciiTheme="minorEastAsia" w:hAnsiTheme="minorEastAsia" w:cs="ShinMGoPr6N-Light" w:hint="eastAsia"/>
          <w:color w:val="000000"/>
          <w:kern w:val="0"/>
          <w:sz w:val="24"/>
          <w:szCs w:val="24"/>
        </w:rPr>
        <w:t>）</w:t>
      </w:r>
      <w:r w:rsidRPr="00F4525D">
        <w:rPr>
          <w:rFonts w:asciiTheme="minorEastAsia" w:hAnsiTheme="minorEastAsia" w:cs="ShinMGoPr6N-Light" w:hint="eastAsia"/>
          <w:color w:val="000000"/>
          <w:kern w:val="0"/>
          <w:sz w:val="24"/>
          <w:szCs w:val="24"/>
        </w:rPr>
        <w:t>年の医療需要と</w:t>
      </w:r>
      <w:r w:rsidR="00BE4FD1" w:rsidRPr="003E3860">
        <w:rPr>
          <w:rFonts w:asciiTheme="minorEastAsia" w:hAnsiTheme="minorEastAsia" w:cs="ShinMGoPr6N-Light" w:hint="eastAsia"/>
          <w:color w:val="000000" w:themeColor="text1"/>
          <w:kern w:val="0"/>
          <w:sz w:val="24"/>
          <w:szCs w:val="24"/>
        </w:rPr>
        <w:t>病床の必要量（以下「</w:t>
      </w:r>
      <w:r w:rsidRPr="003E3860">
        <w:rPr>
          <w:rFonts w:asciiTheme="minorEastAsia" w:hAnsiTheme="minorEastAsia" w:cs="ShinMGoPr6N-Light" w:hint="eastAsia"/>
          <w:color w:val="000000" w:themeColor="text1"/>
          <w:kern w:val="0"/>
          <w:sz w:val="24"/>
          <w:szCs w:val="24"/>
        </w:rPr>
        <w:t>必要病床数</w:t>
      </w:r>
      <w:r w:rsidR="00BE4FD1" w:rsidRPr="003E3860">
        <w:rPr>
          <w:rFonts w:asciiTheme="minorEastAsia" w:hAnsiTheme="minorEastAsia" w:cs="ShinMGoPr6N-Light" w:hint="eastAsia"/>
          <w:color w:val="000000" w:themeColor="text1"/>
          <w:kern w:val="0"/>
          <w:sz w:val="24"/>
          <w:szCs w:val="24"/>
        </w:rPr>
        <w:t>」という。）</w:t>
      </w:r>
      <w:r w:rsidRPr="00F4525D">
        <w:rPr>
          <w:rFonts w:asciiTheme="minorEastAsia" w:hAnsiTheme="minorEastAsia" w:cs="ShinMGoPr6N-Light" w:hint="eastAsia"/>
          <w:color w:val="000000"/>
          <w:kern w:val="0"/>
          <w:sz w:val="24"/>
          <w:szCs w:val="24"/>
        </w:rPr>
        <w:t>を推計し、あるべき医療提供体制の姿を明らかにするとともに、その実現に必要となる施策を示すもの。</w:t>
      </w:r>
    </w:p>
    <w:p w:rsidR="00F4525D" w:rsidRPr="00F4525D" w:rsidRDefault="00F4525D" w:rsidP="00F4525D">
      <w:pPr>
        <w:autoSpaceDE w:val="0"/>
        <w:autoSpaceDN w:val="0"/>
        <w:adjustRightInd w:val="0"/>
        <w:ind w:leftChars="200" w:left="660" w:hangingChars="100" w:hanging="240"/>
        <w:jc w:val="left"/>
        <w:rPr>
          <w:rFonts w:asciiTheme="minorEastAsia" w:hAnsiTheme="minorEastAsia" w:cs="ShinMGoPr6N-Light"/>
          <w:color w:val="000000"/>
          <w:kern w:val="0"/>
          <w:sz w:val="24"/>
          <w:szCs w:val="24"/>
        </w:rPr>
      </w:pPr>
      <w:r w:rsidRPr="00F4525D">
        <w:rPr>
          <w:rFonts w:asciiTheme="minorEastAsia" w:hAnsiTheme="minorEastAsia" w:cs="ShinMGoPr6N-Light" w:hint="eastAsia"/>
          <w:color w:val="000000"/>
          <w:kern w:val="0"/>
          <w:sz w:val="24"/>
          <w:szCs w:val="24"/>
        </w:rPr>
        <w:t>○　「地域医療構想」は、</w:t>
      </w:r>
      <w:r w:rsidRPr="00F4525D">
        <w:rPr>
          <w:rFonts w:asciiTheme="minorEastAsia" w:hAnsiTheme="minorEastAsia" w:cs="ShinMGoPr6N-Light" w:hint="eastAsia"/>
          <w:kern w:val="0"/>
          <w:sz w:val="24"/>
          <w:szCs w:val="24"/>
        </w:rPr>
        <w:t>病床の削減を目的とするものではなく、</w:t>
      </w:r>
      <w:r w:rsidRPr="00F4525D">
        <w:rPr>
          <w:rFonts w:asciiTheme="minorEastAsia" w:hAnsiTheme="minorEastAsia" w:cs="ShinMGoPr6N-Light" w:hint="eastAsia"/>
          <w:color w:val="000000"/>
          <w:kern w:val="0"/>
          <w:sz w:val="24"/>
          <w:szCs w:val="24"/>
        </w:rPr>
        <w:t>地域ごとに異なる医療需要の将来の変化に対して、地域の実情に応じて、それに見合った医療資源の効果的かつ効率的な配置を促し、急性期から回復期、慢性期、在宅医療等まで、患者の状態にふさわしい、より良質な医療サービスを受けられる体制を構築することを目的として</w:t>
      </w:r>
      <w:r w:rsidR="00013E5B">
        <w:rPr>
          <w:rFonts w:asciiTheme="minorEastAsia" w:hAnsiTheme="minorEastAsia" w:cs="ShinMGoPr6N-Light" w:hint="eastAsia"/>
          <w:color w:val="000000"/>
          <w:kern w:val="0"/>
          <w:sz w:val="24"/>
          <w:szCs w:val="24"/>
        </w:rPr>
        <w:t>いる</w:t>
      </w:r>
      <w:r w:rsidRPr="00F4525D">
        <w:rPr>
          <w:rFonts w:asciiTheme="minorEastAsia" w:hAnsiTheme="minorEastAsia" w:cs="ShinMGoPr6N-Light" w:hint="eastAsia"/>
          <w:color w:val="000000"/>
          <w:kern w:val="0"/>
          <w:sz w:val="24"/>
          <w:szCs w:val="24"/>
        </w:rPr>
        <w:t>。</w:t>
      </w:r>
    </w:p>
    <w:p w:rsidR="00062FA4" w:rsidRDefault="00062FA4" w:rsidP="00062FA4">
      <w:pPr>
        <w:rPr>
          <w:rFonts w:asciiTheme="minorEastAsia" w:hAnsiTheme="minorEastAsia"/>
          <w:szCs w:val="21"/>
        </w:rPr>
      </w:pPr>
    </w:p>
    <w:p w:rsidR="00062FA4" w:rsidRPr="00062FA4" w:rsidRDefault="007A0D6F" w:rsidP="00062FA4">
      <w:pPr>
        <w:ind w:firstLineChars="300" w:firstLine="630"/>
        <w:rPr>
          <w:rFonts w:asciiTheme="minorEastAsia" w:hAnsiTheme="minorEastAsia"/>
          <w:szCs w:val="21"/>
        </w:rPr>
      </w:pPr>
      <w:r>
        <w:rPr>
          <w:rFonts w:asciiTheme="minorEastAsia" w:hAnsiTheme="minorEastAsia" w:hint="eastAsia"/>
          <w:szCs w:val="21"/>
        </w:rPr>
        <w:t>《</w:t>
      </w:r>
      <w:r w:rsidR="00062FA4" w:rsidRPr="00062FA4">
        <w:rPr>
          <w:rFonts w:asciiTheme="minorEastAsia" w:hAnsiTheme="minorEastAsia" w:hint="eastAsia"/>
          <w:szCs w:val="21"/>
        </w:rPr>
        <w:t>地域医療構想の内容</w:t>
      </w:r>
      <w:r>
        <w:rPr>
          <w:rFonts w:asciiTheme="minorEastAsia" w:hAnsiTheme="minorEastAsia" w:hint="eastAsia"/>
          <w:szCs w:val="21"/>
        </w:rPr>
        <w:t>》</w:t>
      </w:r>
    </w:p>
    <w:p w:rsidR="00F4525D" w:rsidRPr="00F4525D" w:rsidRDefault="001115C7">
      <w:pPr>
        <w:rPr>
          <w:sz w:val="24"/>
          <w:szCs w:val="24"/>
        </w:rPr>
      </w:pPr>
      <w:r>
        <w:rPr>
          <w:noProof/>
          <w:sz w:val="24"/>
          <w:szCs w:val="24"/>
        </w:rPr>
        <w:pict>
          <v:shapetype id="_x0000_t202" coordsize="21600,21600" o:spt="202" path="m,l,21600r21600,l21600,xe">
            <v:stroke joinstyle="miter"/>
            <v:path gradientshapeok="t" o:connecttype="rect"/>
          </v:shapetype>
          <v:shape id="_x0000_s1030" type="#_x0000_t202" style="position:absolute;left:0;text-align:left;margin-left:31.5pt;margin-top:0;width:477.75pt;height:90pt;z-index:251662336" fillcolor="#daeef3 [664]" strokecolor="#95b3d7 [1940]" strokeweight="1pt">
            <v:fill color2="fill lighten(51)" angle="-135" focusposition=".5,.5" focussize="" method="linear sigma" type="gradient"/>
            <v:shadow on="t" color="#243f60 [1604]" opacity=".5" offset="-6pt,6pt"/>
            <v:textbox style="mso-next-textbox:#_x0000_s1030" inset="5.85pt,.7pt,5.85pt,.7pt">
              <w:txbxContent>
                <w:p w:rsidR="00984F46" w:rsidRPr="00062FA4" w:rsidRDefault="00984F46" w:rsidP="00062FA4">
                  <w:pPr>
                    <w:ind w:leftChars="100" w:left="420" w:hangingChars="100" w:hanging="210"/>
                    <w:rPr>
                      <w:rFonts w:asciiTheme="minorEastAsia" w:hAnsiTheme="minorEastAsia"/>
                      <w:szCs w:val="21"/>
                    </w:rPr>
                  </w:pPr>
                  <w:r w:rsidRPr="00062FA4">
                    <w:rPr>
                      <w:rFonts w:asciiTheme="minorEastAsia" w:hAnsiTheme="minorEastAsia" w:hint="eastAsia"/>
                      <w:szCs w:val="21"/>
                    </w:rPr>
                    <w:t xml:space="preserve">①　</w:t>
                  </w:r>
                  <w:r>
                    <w:rPr>
                      <w:rFonts w:asciiTheme="minorEastAsia" w:hAnsiTheme="minorEastAsia" w:hint="eastAsia"/>
                      <w:szCs w:val="21"/>
                    </w:rPr>
                    <w:t>構想区域における</w:t>
                  </w:r>
                  <w:r w:rsidRPr="00062FA4">
                    <w:rPr>
                      <w:rFonts w:asciiTheme="minorEastAsia" w:hAnsiTheme="minorEastAsia" w:hint="eastAsia"/>
                      <w:szCs w:val="21"/>
                    </w:rPr>
                    <w:t>平成37</w:t>
                  </w:r>
                  <w:r>
                    <w:rPr>
                      <w:rFonts w:asciiTheme="minorEastAsia" w:hAnsiTheme="minorEastAsia" w:hint="eastAsia"/>
                      <w:szCs w:val="21"/>
                    </w:rPr>
                    <w:t>（</w:t>
                  </w:r>
                  <w:r w:rsidRPr="00062FA4">
                    <w:rPr>
                      <w:rFonts w:asciiTheme="minorEastAsia" w:hAnsiTheme="minorEastAsia" w:hint="eastAsia"/>
                      <w:szCs w:val="21"/>
                    </w:rPr>
                    <w:t>2025</w:t>
                  </w:r>
                  <w:r>
                    <w:rPr>
                      <w:rFonts w:asciiTheme="minorEastAsia" w:hAnsiTheme="minorEastAsia" w:hint="eastAsia"/>
                      <w:szCs w:val="21"/>
                    </w:rPr>
                    <w:t>）</w:t>
                  </w:r>
                  <w:r w:rsidRPr="00062FA4">
                    <w:rPr>
                      <w:rFonts w:asciiTheme="minorEastAsia" w:hAnsiTheme="minorEastAsia" w:hint="eastAsia"/>
                      <w:szCs w:val="21"/>
                    </w:rPr>
                    <w:t>年の病床の機能区分</w:t>
                  </w:r>
                  <w:r>
                    <w:rPr>
                      <w:rFonts w:asciiTheme="minorEastAsia" w:hAnsiTheme="minorEastAsia" w:hint="eastAsia"/>
                      <w:szCs w:val="21"/>
                    </w:rPr>
                    <w:t>（</w:t>
                  </w:r>
                  <w:r w:rsidRPr="00062FA4">
                    <w:rPr>
                      <w:rFonts w:asciiTheme="minorEastAsia" w:hAnsiTheme="minorEastAsia" w:hint="eastAsia"/>
                      <w:szCs w:val="21"/>
                    </w:rPr>
                    <w:t>高度急性期、急性期、回復期及び慢性期</w:t>
                  </w:r>
                  <w:r>
                    <w:rPr>
                      <w:rFonts w:asciiTheme="minorEastAsia" w:hAnsiTheme="minorEastAsia" w:hint="eastAsia"/>
                      <w:szCs w:val="21"/>
                    </w:rPr>
                    <w:t>）</w:t>
                  </w:r>
                  <w:r w:rsidRPr="00062FA4">
                    <w:rPr>
                      <w:rFonts w:asciiTheme="minorEastAsia" w:hAnsiTheme="minorEastAsia" w:hint="eastAsia"/>
                      <w:szCs w:val="21"/>
                    </w:rPr>
                    <w:t>ごとの</w:t>
                  </w:r>
                  <w:r w:rsidRPr="00542CC2">
                    <w:rPr>
                      <w:rFonts w:asciiTheme="minorEastAsia" w:hAnsiTheme="minorEastAsia" w:hint="eastAsia"/>
                      <w:szCs w:val="21"/>
                    </w:rPr>
                    <w:t>必要病床数</w:t>
                  </w:r>
                </w:p>
                <w:p w:rsidR="00984F46" w:rsidRPr="00062FA4" w:rsidRDefault="00984F46" w:rsidP="00062FA4">
                  <w:pPr>
                    <w:ind w:leftChars="100" w:left="420" w:hangingChars="100" w:hanging="210"/>
                    <w:rPr>
                      <w:rFonts w:asciiTheme="minorEastAsia" w:hAnsiTheme="minorEastAsia"/>
                      <w:szCs w:val="21"/>
                    </w:rPr>
                  </w:pPr>
                  <w:r w:rsidRPr="00062FA4">
                    <w:rPr>
                      <w:rFonts w:asciiTheme="minorEastAsia" w:hAnsiTheme="minorEastAsia" w:hint="eastAsia"/>
                      <w:szCs w:val="21"/>
                    </w:rPr>
                    <w:t xml:space="preserve">②　</w:t>
                  </w:r>
                  <w:r>
                    <w:rPr>
                      <w:rFonts w:asciiTheme="minorEastAsia" w:hAnsiTheme="minorEastAsia" w:hint="eastAsia"/>
                      <w:szCs w:val="21"/>
                    </w:rPr>
                    <w:t>構想区域における</w:t>
                  </w:r>
                  <w:r w:rsidRPr="00062FA4">
                    <w:rPr>
                      <w:rFonts w:asciiTheme="minorEastAsia" w:hAnsiTheme="minorEastAsia" w:hint="eastAsia"/>
                      <w:szCs w:val="21"/>
                    </w:rPr>
                    <w:t>居宅等における医療</w:t>
                  </w:r>
                  <w:r>
                    <w:rPr>
                      <w:rFonts w:asciiTheme="minorEastAsia" w:hAnsiTheme="minorEastAsia" w:hint="eastAsia"/>
                      <w:szCs w:val="21"/>
                    </w:rPr>
                    <w:t>（</w:t>
                  </w:r>
                  <w:r w:rsidRPr="00062FA4">
                    <w:rPr>
                      <w:rFonts w:asciiTheme="minorEastAsia" w:hAnsiTheme="minorEastAsia" w:hint="eastAsia"/>
                      <w:szCs w:val="21"/>
                    </w:rPr>
                    <w:t>在宅医療など病院・診療所以外で提供される医療</w:t>
                  </w:r>
                  <w:r>
                    <w:rPr>
                      <w:rFonts w:asciiTheme="minorEastAsia" w:hAnsiTheme="minorEastAsia" w:hint="eastAsia"/>
                      <w:szCs w:val="21"/>
                    </w:rPr>
                    <w:t>）</w:t>
                  </w:r>
                  <w:r w:rsidRPr="00062FA4">
                    <w:rPr>
                      <w:rFonts w:asciiTheme="minorEastAsia" w:hAnsiTheme="minorEastAsia" w:hint="eastAsia"/>
                      <w:szCs w:val="21"/>
                    </w:rPr>
                    <w:t>の必要量</w:t>
                  </w:r>
                  <w:r>
                    <w:rPr>
                      <w:rFonts w:asciiTheme="minorEastAsia" w:hAnsiTheme="minorEastAsia" w:hint="eastAsia"/>
                      <w:szCs w:val="21"/>
                    </w:rPr>
                    <w:t>（在宅医療等の</w:t>
                  </w:r>
                  <w:r w:rsidRPr="00062FA4">
                    <w:rPr>
                      <w:rFonts w:asciiTheme="minorEastAsia" w:hAnsiTheme="minorEastAsia" w:hint="eastAsia"/>
                      <w:szCs w:val="21"/>
                    </w:rPr>
                    <w:t>患者数</w:t>
                  </w:r>
                  <w:r>
                    <w:rPr>
                      <w:rFonts w:asciiTheme="minorEastAsia" w:hAnsiTheme="minorEastAsia" w:hint="eastAsia"/>
                      <w:szCs w:val="21"/>
                    </w:rPr>
                    <w:t>）</w:t>
                  </w:r>
                </w:p>
                <w:p w:rsidR="00984F46" w:rsidRPr="00062FA4" w:rsidRDefault="00984F46" w:rsidP="00062FA4">
                  <w:pPr>
                    <w:ind w:leftChars="100" w:left="420" w:hangingChars="100" w:hanging="210"/>
                    <w:rPr>
                      <w:rFonts w:asciiTheme="minorEastAsia" w:hAnsiTheme="minorEastAsia"/>
                      <w:szCs w:val="21"/>
                    </w:rPr>
                  </w:pPr>
                  <w:r w:rsidRPr="00062FA4">
                    <w:rPr>
                      <w:rFonts w:asciiTheme="minorEastAsia" w:hAnsiTheme="minorEastAsia" w:hint="eastAsia"/>
                      <w:szCs w:val="21"/>
                    </w:rPr>
                    <w:t>③　地域医療構想の達成に向けた病床の機能分化及び連携の推進に関すること</w:t>
                  </w:r>
                </w:p>
              </w:txbxContent>
            </v:textbox>
          </v:shape>
        </w:pict>
      </w:r>
    </w:p>
    <w:p w:rsidR="00F4525D" w:rsidRPr="00F4525D" w:rsidRDefault="00F4525D">
      <w:pPr>
        <w:rPr>
          <w:sz w:val="24"/>
          <w:szCs w:val="24"/>
        </w:rPr>
      </w:pPr>
    </w:p>
    <w:p w:rsidR="00F4525D" w:rsidRPr="00F4525D" w:rsidRDefault="00F4525D">
      <w:pPr>
        <w:rPr>
          <w:sz w:val="24"/>
          <w:szCs w:val="24"/>
        </w:rPr>
      </w:pPr>
    </w:p>
    <w:p w:rsidR="00F4525D" w:rsidRDefault="00F4525D">
      <w:pPr>
        <w:rPr>
          <w:sz w:val="24"/>
        </w:rPr>
      </w:pPr>
    </w:p>
    <w:p w:rsidR="00F4525D" w:rsidRDefault="00F4525D">
      <w:pPr>
        <w:rPr>
          <w:sz w:val="24"/>
        </w:rPr>
      </w:pPr>
    </w:p>
    <w:p w:rsidR="00F4525D" w:rsidRDefault="00F4525D">
      <w:pPr>
        <w:rPr>
          <w:sz w:val="24"/>
        </w:rPr>
      </w:pPr>
    </w:p>
    <w:p w:rsidR="00062FA4" w:rsidRDefault="007A0D6F" w:rsidP="00062FA4">
      <w:pPr>
        <w:autoSpaceDE w:val="0"/>
        <w:autoSpaceDN w:val="0"/>
        <w:adjustRightInd w:val="0"/>
        <w:ind w:leftChars="300" w:left="630"/>
        <w:jc w:val="left"/>
        <w:rPr>
          <w:rFonts w:asciiTheme="minorEastAsia" w:hAnsiTheme="minorEastAsia" w:cs="ShinMGoPr6N-Light"/>
          <w:color w:val="000000"/>
          <w:kern w:val="0"/>
          <w:szCs w:val="21"/>
        </w:rPr>
      </w:pPr>
      <w:r>
        <w:rPr>
          <w:rFonts w:asciiTheme="minorEastAsia" w:hAnsiTheme="minorEastAsia" w:cs="ShinMGoPr6N-Light" w:hint="eastAsia"/>
          <w:color w:val="000000"/>
          <w:kern w:val="0"/>
          <w:szCs w:val="21"/>
        </w:rPr>
        <w:t>《</w:t>
      </w:r>
      <w:r w:rsidR="00062FA4">
        <w:rPr>
          <w:rFonts w:asciiTheme="minorEastAsia" w:hAnsiTheme="minorEastAsia" w:cs="ShinMGoPr6N-Light" w:hint="eastAsia"/>
          <w:color w:val="000000"/>
          <w:kern w:val="0"/>
          <w:szCs w:val="21"/>
        </w:rPr>
        <w:t>病床の機能区分</w:t>
      </w:r>
      <w:r>
        <w:rPr>
          <w:rFonts w:asciiTheme="minorEastAsia" w:hAnsiTheme="minorEastAsia" w:cs="ShinMGoPr6N-Light" w:hint="eastAsia"/>
          <w:color w:val="000000"/>
          <w:kern w:val="0"/>
          <w:szCs w:val="21"/>
        </w:rPr>
        <w:t>》</w:t>
      </w:r>
    </w:p>
    <w:tbl>
      <w:tblPr>
        <w:tblStyle w:val="10"/>
        <w:tblW w:w="0" w:type="auto"/>
        <w:tblInd w:w="675" w:type="dxa"/>
        <w:tblLook w:val="04A0"/>
      </w:tblPr>
      <w:tblGrid>
        <w:gridCol w:w="1701"/>
        <w:gridCol w:w="7938"/>
      </w:tblGrid>
      <w:tr w:rsidR="00062FA4" w:rsidTr="007A6504">
        <w:trPr>
          <w:cnfStyle w:val="100000000000"/>
        </w:trPr>
        <w:tc>
          <w:tcPr>
            <w:cnfStyle w:val="001000000000"/>
            <w:tcW w:w="1701" w:type="dxa"/>
          </w:tcPr>
          <w:p w:rsidR="00062FA4" w:rsidRPr="007A0D6F" w:rsidRDefault="00062FA4" w:rsidP="0053029B">
            <w:pPr>
              <w:autoSpaceDE w:val="0"/>
              <w:autoSpaceDN w:val="0"/>
              <w:adjustRightInd w:val="0"/>
              <w:jc w:val="center"/>
              <w:rPr>
                <w:rFonts w:cs="ＭＳＰゴシック"/>
                <w:color w:val="auto"/>
                <w:kern w:val="0"/>
                <w:szCs w:val="21"/>
              </w:rPr>
            </w:pPr>
            <w:r w:rsidRPr="007A0D6F">
              <w:rPr>
                <w:rFonts w:cs="ＭＳＰゴシック" w:hint="eastAsia"/>
                <w:color w:val="auto"/>
                <w:kern w:val="0"/>
                <w:szCs w:val="21"/>
              </w:rPr>
              <w:t>機能</w:t>
            </w:r>
            <w:r w:rsidR="00DD52A9">
              <w:rPr>
                <w:rFonts w:cs="ＭＳＰゴシック" w:hint="eastAsia"/>
                <w:color w:val="auto"/>
                <w:kern w:val="0"/>
                <w:szCs w:val="21"/>
              </w:rPr>
              <w:t>区分</w:t>
            </w:r>
          </w:p>
        </w:tc>
        <w:tc>
          <w:tcPr>
            <w:tcW w:w="7938" w:type="dxa"/>
          </w:tcPr>
          <w:p w:rsidR="00062FA4" w:rsidRPr="007A0D6F" w:rsidRDefault="00062FA4" w:rsidP="007A0D6F">
            <w:pPr>
              <w:autoSpaceDE w:val="0"/>
              <w:autoSpaceDN w:val="0"/>
              <w:adjustRightInd w:val="0"/>
              <w:ind w:left="211" w:hangingChars="100" w:hanging="211"/>
              <w:jc w:val="center"/>
              <w:cnfStyle w:val="100000000000"/>
              <w:rPr>
                <w:rFonts w:cs="ＭＳＰゴシック"/>
                <w:color w:val="auto"/>
                <w:kern w:val="0"/>
                <w:szCs w:val="21"/>
              </w:rPr>
            </w:pPr>
            <w:r w:rsidRPr="007A0D6F">
              <w:rPr>
                <w:rFonts w:cs="ＭＳＰゴシック" w:hint="eastAsia"/>
                <w:color w:val="auto"/>
                <w:kern w:val="0"/>
                <w:szCs w:val="21"/>
              </w:rPr>
              <w:t>内</w:t>
            </w:r>
            <w:r w:rsidR="00DD52A9">
              <w:rPr>
                <w:rFonts w:cs="ＭＳＰゴシック" w:hint="eastAsia"/>
                <w:color w:val="auto"/>
                <w:kern w:val="0"/>
                <w:szCs w:val="21"/>
              </w:rPr>
              <w:t xml:space="preserve">　　</w:t>
            </w:r>
            <w:r w:rsidRPr="007A0D6F">
              <w:rPr>
                <w:rFonts w:cs="ＭＳＰゴシック" w:hint="eastAsia"/>
                <w:color w:val="auto"/>
                <w:kern w:val="0"/>
                <w:szCs w:val="21"/>
              </w:rPr>
              <w:t>容</w:t>
            </w:r>
          </w:p>
        </w:tc>
      </w:tr>
      <w:tr w:rsidR="00062FA4" w:rsidTr="007A6504">
        <w:trPr>
          <w:cnfStyle w:val="000000100000"/>
        </w:trPr>
        <w:tc>
          <w:tcPr>
            <w:cnfStyle w:val="001000000000"/>
            <w:tcW w:w="1701" w:type="dxa"/>
          </w:tcPr>
          <w:p w:rsidR="00062FA4" w:rsidRPr="007A0D6F" w:rsidRDefault="00062FA4" w:rsidP="0053029B">
            <w:pPr>
              <w:autoSpaceDE w:val="0"/>
              <w:autoSpaceDN w:val="0"/>
              <w:adjustRightInd w:val="0"/>
              <w:jc w:val="left"/>
              <w:rPr>
                <w:color w:val="auto"/>
                <w:szCs w:val="21"/>
              </w:rPr>
            </w:pPr>
            <w:r w:rsidRPr="007A0D6F">
              <w:rPr>
                <w:rFonts w:cs="ＭＳＰゴシック" w:hint="eastAsia"/>
                <w:color w:val="auto"/>
                <w:kern w:val="0"/>
                <w:szCs w:val="21"/>
              </w:rPr>
              <w:t>高度急性期</w:t>
            </w:r>
          </w:p>
        </w:tc>
        <w:tc>
          <w:tcPr>
            <w:tcW w:w="7938" w:type="dxa"/>
          </w:tcPr>
          <w:p w:rsidR="00062FA4" w:rsidRPr="007A0D6F" w:rsidRDefault="00062FA4" w:rsidP="003E3860">
            <w:pPr>
              <w:autoSpaceDE w:val="0"/>
              <w:autoSpaceDN w:val="0"/>
              <w:adjustRightInd w:val="0"/>
              <w:ind w:left="210" w:hangingChars="100" w:hanging="210"/>
              <w:jc w:val="left"/>
              <w:cnfStyle w:val="000000100000"/>
              <w:rPr>
                <w:color w:val="auto"/>
                <w:szCs w:val="21"/>
              </w:rPr>
            </w:pPr>
            <w:r w:rsidRPr="007A0D6F">
              <w:rPr>
                <w:rFonts w:cs="ＭＳＰゴシック" w:hint="eastAsia"/>
                <w:color w:val="auto"/>
                <w:kern w:val="0"/>
                <w:szCs w:val="21"/>
              </w:rPr>
              <w:t>○　急性期の患者に対し、状態の早期安定化に向けて、診療密度が特に高い医療を提供する機能</w:t>
            </w:r>
          </w:p>
        </w:tc>
      </w:tr>
      <w:tr w:rsidR="00062FA4" w:rsidTr="007A6504">
        <w:tc>
          <w:tcPr>
            <w:cnfStyle w:val="001000000000"/>
            <w:tcW w:w="1701" w:type="dxa"/>
          </w:tcPr>
          <w:p w:rsidR="00062FA4" w:rsidRPr="007A0D6F" w:rsidRDefault="00062FA4" w:rsidP="0053029B">
            <w:pPr>
              <w:autoSpaceDE w:val="0"/>
              <w:autoSpaceDN w:val="0"/>
              <w:adjustRightInd w:val="0"/>
              <w:jc w:val="left"/>
              <w:rPr>
                <w:color w:val="auto"/>
                <w:szCs w:val="21"/>
              </w:rPr>
            </w:pPr>
            <w:r w:rsidRPr="007A0D6F">
              <w:rPr>
                <w:rFonts w:cs="ＭＳＰゴシック" w:hint="eastAsia"/>
                <w:color w:val="auto"/>
                <w:kern w:val="0"/>
                <w:szCs w:val="21"/>
              </w:rPr>
              <w:t>急性期</w:t>
            </w:r>
          </w:p>
        </w:tc>
        <w:tc>
          <w:tcPr>
            <w:tcW w:w="7938" w:type="dxa"/>
          </w:tcPr>
          <w:p w:rsidR="00062FA4" w:rsidRPr="007A0D6F" w:rsidRDefault="00062FA4" w:rsidP="003E3860">
            <w:pPr>
              <w:autoSpaceDE w:val="0"/>
              <w:autoSpaceDN w:val="0"/>
              <w:adjustRightInd w:val="0"/>
              <w:ind w:left="210" w:hangingChars="100" w:hanging="210"/>
              <w:jc w:val="left"/>
              <w:cnfStyle w:val="000000000000"/>
              <w:rPr>
                <w:rFonts w:cs="ＭＳＰゴシック"/>
                <w:color w:val="auto"/>
                <w:kern w:val="0"/>
                <w:szCs w:val="21"/>
              </w:rPr>
            </w:pPr>
            <w:r w:rsidRPr="007A0D6F">
              <w:rPr>
                <w:rFonts w:cs="ＭＳＰゴシック" w:hint="eastAsia"/>
                <w:color w:val="auto"/>
                <w:kern w:val="0"/>
                <w:szCs w:val="21"/>
              </w:rPr>
              <w:t>○　急性期の患者に対し、状態の早期安定化に向けて、医療を提供する機能</w:t>
            </w:r>
          </w:p>
        </w:tc>
      </w:tr>
      <w:tr w:rsidR="00062FA4" w:rsidTr="007A6504">
        <w:trPr>
          <w:cnfStyle w:val="000000100000"/>
        </w:trPr>
        <w:tc>
          <w:tcPr>
            <w:cnfStyle w:val="001000000000"/>
            <w:tcW w:w="1701" w:type="dxa"/>
          </w:tcPr>
          <w:p w:rsidR="00062FA4" w:rsidRPr="007A0D6F" w:rsidRDefault="00062FA4" w:rsidP="0053029B">
            <w:pPr>
              <w:autoSpaceDE w:val="0"/>
              <w:autoSpaceDN w:val="0"/>
              <w:adjustRightInd w:val="0"/>
              <w:rPr>
                <w:color w:val="auto"/>
                <w:szCs w:val="21"/>
              </w:rPr>
            </w:pPr>
            <w:r w:rsidRPr="007A0D6F">
              <w:rPr>
                <w:rFonts w:cs="ＭＳＰゴシック" w:hint="eastAsia"/>
                <w:color w:val="auto"/>
                <w:kern w:val="0"/>
                <w:szCs w:val="21"/>
              </w:rPr>
              <w:t>回復期</w:t>
            </w:r>
          </w:p>
        </w:tc>
        <w:tc>
          <w:tcPr>
            <w:tcW w:w="7938" w:type="dxa"/>
          </w:tcPr>
          <w:p w:rsidR="00062FA4" w:rsidRPr="007A0D6F" w:rsidRDefault="00062FA4" w:rsidP="003E3860">
            <w:pPr>
              <w:autoSpaceDE w:val="0"/>
              <w:autoSpaceDN w:val="0"/>
              <w:adjustRightInd w:val="0"/>
              <w:ind w:left="210" w:hangingChars="100" w:hanging="210"/>
              <w:jc w:val="left"/>
              <w:cnfStyle w:val="000000100000"/>
              <w:rPr>
                <w:rFonts w:cs="ＭＳＰゴシック"/>
                <w:color w:val="auto"/>
                <w:kern w:val="0"/>
                <w:szCs w:val="21"/>
              </w:rPr>
            </w:pPr>
            <w:r w:rsidRPr="007A0D6F">
              <w:rPr>
                <w:rFonts w:cs="ＭＳＰゴシック" w:hint="eastAsia"/>
                <w:color w:val="auto"/>
                <w:kern w:val="0"/>
                <w:szCs w:val="21"/>
              </w:rPr>
              <w:t>○　急性期を経過した患者への在宅復帰に向けた医療やリハビリテーションを提供する機能</w:t>
            </w:r>
          </w:p>
        </w:tc>
      </w:tr>
      <w:tr w:rsidR="00062FA4" w:rsidTr="007A6504">
        <w:tc>
          <w:tcPr>
            <w:cnfStyle w:val="001000000000"/>
            <w:tcW w:w="1701" w:type="dxa"/>
          </w:tcPr>
          <w:p w:rsidR="00062FA4" w:rsidRPr="007A0D6F" w:rsidRDefault="00062FA4" w:rsidP="0053029B">
            <w:pPr>
              <w:autoSpaceDE w:val="0"/>
              <w:autoSpaceDN w:val="0"/>
              <w:adjustRightInd w:val="0"/>
              <w:jc w:val="left"/>
              <w:rPr>
                <w:color w:val="auto"/>
                <w:szCs w:val="21"/>
              </w:rPr>
            </w:pPr>
            <w:r w:rsidRPr="007A0D6F">
              <w:rPr>
                <w:rFonts w:cs="ＭＳＰゴシック" w:hint="eastAsia"/>
                <w:color w:val="auto"/>
                <w:kern w:val="0"/>
                <w:szCs w:val="21"/>
              </w:rPr>
              <w:t>慢性期</w:t>
            </w:r>
          </w:p>
        </w:tc>
        <w:tc>
          <w:tcPr>
            <w:tcW w:w="7938" w:type="dxa"/>
          </w:tcPr>
          <w:p w:rsidR="00062FA4" w:rsidRPr="007A0D6F" w:rsidRDefault="00062FA4" w:rsidP="00062FA4">
            <w:pPr>
              <w:autoSpaceDE w:val="0"/>
              <w:autoSpaceDN w:val="0"/>
              <w:adjustRightInd w:val="0"/>
              <w:jc w:val="left"/>
              <w:cnfStyle w:val="000000000000"/>
              <w:rPr>
                <w:color w:val="auto"/>
                <w:szCs w:val="21"/>
              </w:rPr>
            </w:pPr>
            <w:r w:rsidRPr="007A0D6F">
              <w:rPr>
                <w:rFonts w:cs="ＭＳＰゴシック" w:hint="eastAsia"/>
                <w:color w:val="auto"/>
                <w:kern w:val="0"/>
                <w:szCs w:val="21"/>
              </w:rPr>
              <w:t>○　長期にわたり療養が必要な患者を入院させる機能</w:t>
            </w:r>
          </w:p>
        </w:tc>
      </w:tr>
    </w:tbl>
    <w:p w:rsidR="00062FA4" w:rsidRDefault="00062FA4" w:rsidP="00062FA4">
      <w:pPr>
        <w:widowControl/>
        <w:jc w:val="left"/>
        <w:rPr>
          <w:rFonts w:ascii="ＭＳ 明朝" w:hAnsi="ＭＳ 明朝"/>
          <w:color w:val="000000"/>
          <w:szCs w:val="21"/>
        </w:rPr>
      </w:pPr>
    </w:p>
    <w:p w:rsidR="00F4525D" w:rsidRPr="00062FA4" w:rsidRDefault="001115C7">
      <w:pPr>
        <w:rPr>
          <w:sz w:val="24"/>
        </w:rPr>
      </w:pPr>
      <w:r>
        <w:rPr>
          <w:noProof/>
          <w:sz w:val="24"/>
        </w:rPr>
        <w:pict>
          <v:shape id="_x0000_s1031" type="#_x0000_t15" style="position:absolute;left:0;text-align:left;margin-left:0;margin-top:6pt;width:199.5pt;height:18.4pt;z-index:251663360" adj="19399" fillcolor="#b6dde8 [1304]">
            <v:textbox style="mso-next-textbox:#_x0000_s1031" inset="5.85pt,.7pt,5.85pt,.7pt">
              <w:txbxContent>
                <w:p w:rsidR="00984F46" w:rsidRPr="007A0D6F" w:rsidRDefault="00984F46" w:rsidP="00062FA4">
                  <w:pPr>
                    <w:rPr>
                      <w:rFonts w:asciiTheme="majorEastAsia" w:eastAsiaTheme="majorEastAsia" w:hAnsiTheme="majorEastAsia"/>
                      <w:sz w:val="24"/>
                      <w:szCs w:val="24"/>
                    </w:rPr>
                  </w:pPr>
                  <w:r w:rsidRPr="007A0D6F">
                    <w:rPr>
                      <w:rFonts w:asciiTheme="majorEastAsia" w:eastAsiaTheme="majorEastAsia" w:hAnsiTheme="majorEastAsia" w:hint="eastAsia"/>
                      <w:sz w:val="24"/>
                      <w:szCs w:val="24"/>
                    </w:rPr>
                    <w:t>２　構想区域の設定</w:t>
                  </w:r>
                </w:p>
              </w:txbxContent>
            </v:textbox>
          </v:shape>
        </w:pict>
      </w:r>
    </w:p>
    <w:p w:rsidR="00F4525D" w:rsidRDefault="00F4525D">
      <w:pPr>
        <w:rPr>
          <w:sz w:val="24"/>
        </w:rPr>
      </w:pPr>
    </w:p>
    <w:p w:rsidR="00AF1BB6" w:rsidRPr="00AF1BB6" w:rsidRDefault="00AF1BB6" w:rsidP="00AF1BB6">
      <w:pPr>
        <w:autoSpaceDE w:val="0"/>
        <w:autoSpaceDN w:val="0"/>
        <w:adjustRightInd w:val="0"/>
        <w:ind w:leftChars="200" w:left="660" w:hangingChars="100" w:hanging="240"/>
        <w:jc w:val="left"/>
        <w:rPr>
          <w:rFonts w:asciiTheme="minorEastAsia" w:hAnsiTheme="minorEastAsia" w:cs="ShinMGoPr6N-Light"/>
          <w:color w:val="000000"/>
          <w:kern w:val="0"/>
          <w:sz w:val="24"/>
          <w:szCs w:val="24"/>
        </w:rPr>
      </w:pPr>
      <w:r w:rsidRPr="00AF1BB6">
        <w:rPr>
          <w:rFonts w:asciiTheme="minorEastAsia" w:hAnsiTheme="minorEastAsia" w:cs="ShinMGoPr6N-Light" w:hint="eastAsia"/>
          <w:color w:val="000000"/>
          <w:kern w:val="0"/>
          <w:sz w:val="24"/>
          <w:szCs w:val="24"/>
        </w:rPr>
        <w:t>○  「構想区域」は、病床の機能の分化及び連携を一体的に推進する区域のことであり、現行の「二次保健医療圏」を基本としつつ、患者の受療動向</w:t>
      </w:r>
      <w:r>
        <w:rPr>
          <w:rFonts w:asciiTheme="minorEastAsia" w:hAnsiTheme="minorEastAsia" w:cs="ShinMGoPr6N-Light" w:hint="eastAsia"/>
          <w:color w:val="000000"/>
          <w:kern w:val="0"/>
          <w:sz w:val="24"/>
          <w:szCs w:val="24"/>
        </w:rPr>
        <w:t>等</w:t>
      </w:r>
      <w:r w:rsidRPr="00AF1BB6">
        <w:rPr>
          <w:rFonts w:asciiTheme="minorEastAsia" w:hAnsiTheme="minorEastAsia" w:cs="ShinMGoPr6N-Light" w:hint="eastAsia"/>
          <w:color w:val="000000"/>
          <w:kern w:val="0"/>
          <w:sz w:val="24"/>
          <w:szCs w:val="24"/>
        </w:rPr>
        <w:t>を勘案して検討。</w:t>
      </w:r>
    </w:p>
    <w:p w:rsidR="00AF1BB6" w:rsidRPr="00AF1BB6" w:rsidRDefault="00AF1BB6" w:rsidP="00AF1BB6">
      <w:pPr>
        <w:autoSpaceDE w:val="0"/>
        <w:autoSpaceDN w:val="0"/>
        <w:adjustRightInd w:val="0"/>
        <w:ind w:leftChars="200" w:left="660" w:hangingChars="100" w:hanging="240"/>
        <w:jc w:val="left"/>
        <w:rPr>
          <w:rFonts w:asciiTheme="minorEastAsia" w:hAnsiTheme="minorEastAsia" w:cs="ShinMGoPr6N-Light"/>
          <w:color w:val="000000"/>
          <w:kern w:val="0"/>
          <w:sz w:val="24"/>
          <w:szCs w:val="24"/>
        </w:rPr>
      </w:pPr>
      <w:r w:rsidRPr="00AF1BB6">
        <w:rPr>
          <w:rFonts w:asciiTheme="minorEastAsia" w:hAnsiTheme="minorEastAsia" w:cs="ShinMGoPr6N-Light" w:hint="eastAsia"/>
          <w:color w:val="000000"/>
          <w:kern w:val="0"/>
          <w:sz w:val="24"/>
          <w:szCs w:val="24"/>
        </w:rPr>
        <w:t>○　本県では、これに加え、これまで入院医療の提供体制について「二次保健医療圏」を単位として確保を図ってきたことや医療資源の配置の状況などを総合的に勘案し、現行の</w:t>
      </w:r>
      <w:r>
        <w:rPr>
          <w:rFonts w:asciiTheme="minorEastAsia" w:hAnsiTheme="minorEastAsia" w:cs="ShinMGoPr6N-Light" w:hint="eastAsia"/>
          <w:color w:val="000000"/>
          <w:kern w:val="0"/>
          <w:sz w:val="24"/>
          <w:szCs w:val="24"/>
        </w:rPr>
        <w:t>１３</w:t>
      </w:r>
      <w:r w:rsidRPr="00AF1BB6">
        <w:rPr>
          <w:rFonts w:asciiTheme="minorEastAsia" w:hAnsiTheme="minorEastAsia" w:cs="ShinMGoPr6N-Light" w:hint="eastAsia"/>
          <w:color w:val="000000"/>
          <w:kern w:val="0"/>
          <w:sz w:val="24"/>
          <w:szCs w:val="24"/>
        </w:rPr>
        <w:t>の「二次保健医療圏」をそのまま「構想区域」として設定</w:t>
      </w:r>
      <w:r w:rsidR="00612E77">
        <w:rPr>
          <w:rFonts w:asciiTheme="minorEastAsia" w:hAnsiTheme="minorEastAsia" w:cs="ShinMGoPr6N-Light" w:hint="eastAsia"/>
          <w:color w:val="000000"/>
          <w:kern w:val="0"/>
          <w:sz w:val="24"/>
          <w:szCs w:val="24"/>
        </w:rPr>
        <w:t>することとした。</w:t>
      </w:r>
    </w:p>
    <w:p w:rsidR="00AF1BB6" w:rsidRPr="00AF1BB6" w:rsidRDefault="002766D6" w:rsidP="00AF1BB6">
      <w:pPr>
        <w:autoSpaceDE w:val="0"/>
        <w:autoSpaceDN w:val="0"/>
        <w:adjustRightInd w:val="0"/>
        <w:ind w:leftChars="200" w:left="660" w:hangingChars="100" w:hanging="240"/>
        <w:jc w:val="left"/>
        <w:rPr>
          <w:rFonts w:asciiTheme="minorEastAsia" w:hAnsiTheme="minorEastAsia" w:cs="ShinMGoPr6N-Light"/>
          <w:color w:val="000000"/>
          <w:kern w:val="0"/>
          <w:sz w:val="24"/>
          <w:szCs w:val="24"/>
        </w:rPr>
      </w:pPr>
      <w:r>
        <w:rPr>
          <w:rFonts w:asciiTheme="minorEastAsia" w:hAnsiTheme="minorEastAsia" w:cs="ShinMGoPr6N-Light" w:hint="eastAsia"/>
          <w:noProof/>
          <w:color w:val="000000"/>
          <w:kern w:val="0"/>
          <w:sz w:val="24"/>
          <w:szCs w:val="24"/>
        </w:rPr>
        <w:drawing>
          <wp:anchor distT="0" distB="0" distL="114300" distR="114300" simplePos="0" relativeHeight="251719680" behindDoc="1" locked="0" layoutInCell="1" allowOverlap="1">
            <wp:simplePos x="0" y="0"/>
            <wp:positionH relativeFrom="column">
              <wp:posOffset>817880</wp:posOffset>
            </wp:positionH>
            <wp:positionV relativeFrom="paragraph">
              <wp:posOffset>-306070</wp:posOffset>
            </wp:positionV>
            <wp:extent cx="5612130" cy="7258050"/>
            <wp:effectExtent l="19050" t="0" r="7620" b="0"/>
            <wp:wrapNone/>
            <wp:docPr id="2" name="図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3" cstate="print"/>
                    <a:srcRect/>
                    <a:stretch>
                      <a:fillRect/>
                    </a:stretch>
                  </pic:blipFill>
                  <pic:spPr bwMode="auto">
                    <a:xfrm>
                      <a:off x="0" y="0"/>
                      <a:ext cx="5612130" cy="7258050"/>
                    </a:xfrm>
                    <a:prstGeom prst="rect">
                      <a:avLst/>
                    </a:prstGeom>
                    <a:noFill/>
                    <a:ln w="9525">
                      <a:noFill/>
                      <a:miter lim="800000"/>
                      <a:headEnd/>
                      <a:tailEnd/>
                    </a:ln>
                  </pic:spPr>
                </pic:pic>
              </a:graphicData>
            </a:graphic>
          </wp:anchor>
        </w:drawing>
      </w:r>
      <w:r w:rsidR="00AF1BB6" w:rsidRPr="00AF1BB6">
        <w:rPr>
          <w:rFonts w:asciiTheme="minorEastAsia" w:hAnsiTheme="minorEastAsia" w:cs="ShinMGoPr6N-Light" w:hint="eastAsia"/>
          <w:color w:val="000000"/>
          <w:kern w:val="0"/>
          <w:sz w:val="24"/>
          <w:szCs w:val="24"/>
        </w:rPr>
        <w:t xml:space="preserve">○　</w:t>
      </w:r>
      <w:r w:rsidR="00D822BE">
        <w:rPr>
          <w:rFonts w:asciiTheme="minorEastAsia" w:hAnsiTheme="minorEastAsia" w:cs="ShinMGoPr6N-Light" w:hint="eastAsia"/>
          <w:color w:val="000000"/>
          <w:kern w:val="0"/>
          <w:sz w:val="24"/>
          <w:szCs w:val="24"/>
        </w:rPr>
        <w:t>１３</w:t>
      </w:r>
      <w:r w:rsidR="00AF1BB6" w:rsidRPr="00AF1BB6">
        <w:rPr>
          <w:rFonts w:asciiTheme="minorEastAsia" w:hAnsiTheme="minorEastAsia" w:cs="ShinMGoPr6N-Light" w:hint="eastAsia"/>
          <w:color w:val="000000"/>
          <w:kern w:val="0"/>
          <w:sz w:val="24"/>
          <w:szCs w:val="24"/>
        </w:rPr>
        <w:t>の「構想区域」は、</w:t>
      </w:r>
      <w:r w:rsidR="00AF1BB6" w:rsidRPr="00AF1BB6">
        <w:rPr>
          <w:rFonts w:asciiTheme="minorEastAsia" w:hAnsiTheme="minorEastAsia" w:hint="eastAsia"/>
          <w:spacing w:val="-6"/>
          <w:sz w:val="24"/>
          <w:szCs w:val="24"/>
        </w:rPr>
        <w:t>高齢者保健福祉計画</w:t>
      </w:r>
      <w:r w:rsidR="00AF1BB6" w:rsidRPr="00AF1BB6">
        <w:rPr>
          <w:rFonts w:asciiTheme="minorEastAsia" w:hAnsiTheme="minorEastAsia" w:cs="ShinMGoPr6N-Light" w:hint="eastAsia"/>
          <w:color w:val="000000"/>
          <w:kern w:val="0"/>
          <w:sz w:val="24"/>
          <w:szCs w:val="24"/>
        </w:rPr>
        <w:t>における「</w:t>
      </w:r>
      <w:r w:rsidR="00AF1BB6" w:rsidRPr="00AF1BB6">
        <w:rPr>
          <w:rFonts w:cs="ＭＳ 明朝" w:hint="eastAsia"/>
          <w:kern w:val="0"/>
          <w:sz w:val="24"/>
          <w:szCs w:val="24"/>
        </w:rPr>
        <w:t>高齢者保健福祉圏域」</w:t>
      </w:r>
      <w:r w:rsidR="00AF1BB6" w:rsidRPr="00AF1BB6">
        <w:rPr>
          <w:rFonts w:asciiTheme="minorEastAsia" w:hAnsiTheme="minorEastAsia" w:cs="ShinMGoPr6N-Light" w:hint="eastAsia"/>
          <w:color w:val="000000"/>
          <w:kern w:val="0"/>
          <w:sz w:val="24"/>
          <w:szCs w:val="24"/>
        </w:rPr>
        <w:t>とも合致</w:t>
      </w:r>
      <w:r w:rsidR="00612E77">
        <w:rPr>
          <w:rFonts w:asciiTheme="minorEastAsia" w:hAnsiTheme="minorEastAsia" w:cs="ShinMGoPr6N-Light" w:hint="eastAsia"/>
          <w:color w:val="000000"/>
          <w:kern w:val="0"/>
          <w:sz w:val="24"/>
          <w:szCs w:val="24"/>
        </w:rPr>
        <w:t>している</w:t>
      </w:r>
      <w:r w:rsidR="00AF1BB6">
        <w:rPr>
          <w:rFonts w:asciiTheme="minorEastAsia" w:hAnsiTheme="minorEastAsia" w:cs="ShinMGoPr6N-Light" w:hint="eastAsia"/>
          <w:color w:val="000000"/>
          <w:kern w:val="0"/>
          <w:sz w:val="24"/>
          <w:szCs w:val="24"/>
        </w:rPr>
        <w:t>。</w:t>
      </w:r>
    </w:p>
    <w:p w:rsidR="00AF1BB6" w:rsidRDefault="00AF1BB6" w:rsidP="00AF1BB6">
      <w:pPr>
        <w:autoSpaceDE w:val="0"/>
        <w:autoSpaceDN w:val="0"/>
        <w:adjustRightInd w:val="0"/>
        <w:ind w:leftChars="200" w:left="660" w:hangingChars="100" w:hanging="240"/>
        <w:jc w:val="left"/>
        <w:rPr>
          <w:rFonts w:asciiTheme="minorEastAsia" w:hAnsiTheme="minorEastAsia" w:cs="ShinMGoPr6N-Light"/>
          <w:color w:val="000000"/>
          <w:kern w:val="0"/>
          <w:sz w:val="24"/>
          <w:szCs w:val="24"/>
        </w:rPr>
      </w:pPr>
    </w:p>
    <w:p w:rsidR="00AF1BB6" w:rsidRDefault="00AF1BB6" w:rsidP="002766D6">
      <w:pPr>
        <w:autoSpaceDE w:val="0"/>
        <w:autoSpaceDN w:val="0"/>
        <w:adjustRightInd w:val="0"/>
        <w:ind w:leftChars="200" w:left="660" w:hangingChars="100" w:hanging="240"/>
        <w:jc w:val="left"/>
        <w:rPr>
          <w:rFonts w:asciiTheme="minorEastAsia" w:hAnsiTheme="minorEastAsia" w:cs="ShinMGoPr6N-Light"/>
          <w:color w:val="000000"/>
          <w:kern w:val="0"/>
          <w:sz w:val="24"/>
          <w:szCs w:val="24"/>
        </w:rPr>
      </w:pPr>
    </w:p>
    <w:p w:rsidR="00AF1BB6" w:rsidRDefault="00AF1BB6" w:rsidP="00AF1BB6">
      <w:pPr>
        <w:autoSpaceDE w:val="0"/>
        <w:autoSpaceDN w:val="0"/>
        <w:adjustRightInd w:val="0"/>
        <w:ind w:leftChars="200" w:left="660" w:hangingChars="100" w:hanging="240"/>
        <w:jc w:val="left"/>
        <w:rPr>
          <w:rFonts w:asciiTheme="minorEastAsia" w:hAnsiTheme="minorEastAsia" w:cs="ShinMGoPr6N-Light"/>
          <w:color w:val="000000"/>
          <w:kern w:val="0"/>
          <w:sz w:val="24"/>
          <w:szCs w:val="24"/>
        </w:rPr>
      </w:pPr>
    </w:p>
    <w:p w:rsidR="00AF1BB6" w:rsidRDefault="00AF1BB6" w:rsidP="00AF1BB6">
      <w:pPr>
        <w:autoSpaceDE w:val="0"/>
        <w:autoSpaceDN w:val="0"/>
        <w:adjustRightInd w:val="0"/>
        <w:ind w:leftChars="200" w:left="660" w:hangingChars="100" w:hanging="240"/>
        <w:jc w:val="left"/>
        <w:rPr>
          <w:rFonts w:asciiTheme="minorEastAsia" w:hAnsiTheme="minorEastAsia" w:cs="ShinMGoPr6N-Light"/>
          <w:color w:val="000000"/>
          <w:kern w:val="0"/>
          <w:sz w:val="24"/>
          <w:szCs w:val="24"/>
        </w:rPr>
      </w:pPr>
    </w:p>
    <w:p w:rsidR="00AF1BB6" w:rsidRPr="00AF1BB6" w:rsidRDefault="00AF1BB6" w:rsidP="00AF1BB6">
      <w:pPr>
        <w:autoSpaceDE w:val="0"/>
        <w:autoSpaceDN w:val="0"/>
        <w:adjustRightInd w:val="0"/>
        <w:ind w:leftChars="200" w:left="660" w:hangingChars="100" w:hanging="240"/>
        <w:jc w:val="left"/>
        <w:rPr>
          <w:rFonts w:asciiTheme="minorEastAsia" w:hAnsiTheme="minorEastAsia" w:cs="ShinMGoPr6N-Light"/>
          <w:color w:val="000000"/>
          <w:kern w:val="0"/>
          <w:sz w:val="24"/>
          <w:szCs w:val="24"/>
        </w:rPr>
      </w:pPr>
    </w:p>
    <w:p w:rsidR="00AF1BB6" w:rsidRDefault="00AF1BB6" w:rsidP="00AF1BB6">
      <w:pPr>
        <w:autoSpaceDE w:val="0"/>
        <w:autoSpaceDN w:val="0"/>
        <w:adjustRightInd w:val="0"/>
        <w:ind w:leftChars="200" w:left="660" w:hangingChars="100" w:hanging="240"/>
        <w:jc w:val="left"/>
        <w:rPr>
          <w:rFonts w:asciiTheme="minorEastAsia" w:hAnsiTheme="minorEastAsia" w:cs="ShinMGoPr6N-Light"/>
          <w:color w:val="000000"/>
          <w:kern w:val="0"/>
          <w:sz w:val="24"/>
          <w:szCs w:val="24"/>
        </w:rPr>
      </w:pPr>
    </w:p>
    <w:p w:rsidR="00AF1BB6" w:rsidRDefault="00AF1BB6" w:rsidP="00AF1BB6">
      <w:pPr>
        <w:autoSpaceDE w:val="0"/>
        <w:autoSpaceDN w:val="0"/>
        <w:adjustRightInd w:val="0"/>
        <w:ind w:leftChars="200" w:left="660" w:hangingChars="100" w:hanging="240"/>
        <w:jc w:val="left"/>
        <w:rPr>
          <w:rFonts w:asciiTheme="minorEastAsia" w:hAnsiTheme="minorEastAsia" w:cs="ShinMGoPr6N-Light"/>
          <w:color w:val="000000"/>
          <w:kern w:val="0"/>
          <w:sz w:val="24"/>
          <w:szCs w:val="24"/>
        </w:rPr>
      </w:pPr>
    </w:p>
    <w:p w:rsidR="00AF1BB6" w:rsidRDefault="00AF1BB6" w:rsidP="00AF1BB6">
      <w:pPr>
        <w:autoSpaceDE w:val="0"/>
        <w:autoSpaceDN w:val="0"/>
        <w:adjustRightInd w:val="0"/>
        <w:ind w:leftChars="200" w:left="630" w:hangingChars="100" w:hanging="210"/>
        <w:jc w:val="left"/>
        <w:rPr>
          <w:rFonts w:asciiTheme="minorEastAsia" w:hAnsiTheme="minorEastAsia" w:cs="ShinMGoPr6N-Light"/>
          <w:color w:val="000000"/>
          <w:kern w:val="0"/>
          <w:szCs w:val="21"/>
        </w:rPr>
      </w:pPr>
    </w:p>
    <w:p w:rsidR="00AF1BB6" w:rsidRDefault="00AF1BB6" w:rsidP="00AF1BB6">
      <w:pPr>
        <w:autoSpaceDE w:val="0"/>
        <w:autoSpaceDN w:val="0"/>
        <w:adjustRightInd w:val="0"/>
        <w:ind w:leftChars="200" w:left="630" w:hangingChars="100" w:hanging="210"/>
        <w:jc w:val="left"/>
        <w:rPr>
          <w:rFonts w:asciiTheme="minorEastAsia" w:hAnsiTheme="minorEastAsia" w:cs="ShinMGoPr6N-Light"/>
          <w:color w:val="000000"/>
          <w:kern w:val="0"/>
          <w:szCs w:val="21"/>
        </w:rPr>
      </w:pPr>
    </w:p>
    <w:p w:rsidR="00AF1BB6" w:rsidRDefault="00AF1BB6" w:rsidP="00AF1BB6">
      <w:pPr>
        <w:autoSpaceDE w:val="0"/>
        <w:autoSpaceDN w:val="0"/>
        <w:adjustRightInd w:val="0"/>
        <w:ind w:leftChars="200" w:left="630" w:hangingChars="100" w:hanging="210"/>
        <w:jc w:val="left"/>
        <w:rPr>
          <w:rFonts w:asciiTheme="minorEastAsia" w:hAnsiTheme="minorEastAsia" w:cs="ShinMGoPr6N-Light"/>
          <w:color w:val="000000"/>
          <w:kern w:val="0"/>
          <w:szCs w:val="21"/>
        </w:rPr>
      </w:pPr>
    </w:p>
    <w:p w:rsidR="00AF1BB6" w:rsidRDefault="00AF1BB6" w:rsidP="00AF1BB6">
      <w:pPr>
        <w:autoSpaceDE w:val="0"/>
        <w:autoSpaceDN w:val="0"/>
        <w:adjustRightInd w:val="0"/>
        <w:ind w:leftChars="200" w:left="630" w:hangingChars="100" w:hanging="210"/>
        <w:jc w:val="left"/>
        <w:rPr>
          <w:rFonts w:asciiTheme="minorEastAsia" w:hAnsiTheme="minorEastAsia" w:cs="ShinMGoPr6N-Light"/>
          <w:color w:val="000000"/>
          <w:kern w:val="0"/>
          <w:szCs w:val="21"/>
        </w:rPr>
      </w:pPr>
    </w:p>
    <w:p w:rsidR="00AF1BB6" w:rsidRDefault="00AF1BB6" w:rsidP="00AF1BB6">
      <w:pPr>
        <w:autoSpaceDE w:val="0"/>
        <w:autoSpaceDN w:val="0"/>
        <w:adjustRightInd w:val="0"/>
        <w:ind w:leftChars="200" w:left="630" w:hangingChars="100" w:hanging="210"/>
        <w:jc w:val="left"/>
        <w:rPr>
          <w:rFonts w:asciiTheme="minorEastAsia" w:hAnsiTheme="minorEastAsia" w:cs="ShinMGoPr6N-Light"/>
          <w:color w:val="000000"/>
          <w:kern w:val="0"/>
          <w:szCs w:val="21"/>
        </w:rPr>
      </w:pPr>
    </w:p>
    <w:p w:rsidR="00AF1BB6" w:rsidRDefault="00AF1BB6" w:rsidP="00AF1BB6">
      <w:pPr>
        <w:autoSpaceDE w:val="0"/>
        <w:autoSpaceDN w:val="0"/>
        <w:adjustRightInd w:val="0"/>
        <w:ind w:leftChars="200" w:left="630" w:hangingChars="100" w:hanging="210"/>
        <w:jc w:val="left"/>
        <w:rPr>
          <w:rFonts w:asciiTheme="minorEastAsia" w:hAnsiTheme="minorEastAsia" w:cs="ShinMGoPr6N-Light"/>
          <w:color w:val="000000"/>
          <w:kern w:val="0"/>
          <w:szCs w:val="21"/>
        </w:rPr>
      </w:pPr>
    </w:p>
    <w:p w:rsidR="00AF1BB6" w:rsidRDefault="00AF1BB6" w:rsidP="00AF1BB6">
      <w:pPr>
        <w:autoSpaceDE w:val="0"/>
        <w:autoSpaceDN w:val="0"/>
        <w:adjustRightInd w:val="0"/>
        <w:ind w:leftChars="200" w:left="630" w:hangingChars="100" w:hanging="210"/>
        <w:jc w:val="left"/>
        <w:rPr>
          <w:rFonts w:asciiTheme="minorEastAsia" w:hAnsiTheme="minorEastAsia" w:cs="ShinMGoPr6N-Light"/>
          <w:color w:val="000000"/>
          <w:kern w:val="0"/>
          <w:szCs w:val="21"/>
        </w:rPr>
      </w:pPr>
    </w:p>
    <w:p w:rsidR="00AF1BB6" w:rsidRDefault="00AF1BB6" w:rsidP="00AF1BB6">
      <w:pPr>
        <w:autoSpaceDE w:val="0"/>
        <w:autoSpaceDN w:val="0"/>
        <w:adjustRightInd w:val="0"/>
        <w:ind w:leftChars="200" w:left="630" w:hangingChars="100" w:hanging="210"/>
        <w:jc w:val="left"/>
        <w:rPr>
          <w:rFonts w:asciiTheme="minorEastAsia" w:hAnsiTheme="minorEastAsia" w:cs="ShinMGoPr6N-Light"/>
          <w:color w:val="000000"/>
          <w:kern w:val="0"/>
          <w:szCs w:val="21"/>
        </w:rPr>
      </w:pPr>
    </w:p>
    <w:p w:rsidR="00AF1BB6" w:rsidRDefault="00AF1BB6" w:rsidP="00AF1BB6">
      <w:pPr>
        <w:autoSpaceDE w:val="0"/>
        <w:autoSpaceDN w:val="0"/>
        <w:adjustRightInd w:val="0"/>
        <w:ind w:leftChars="200" w:left="630" w:hangingChars="100" w:hanging="210"/>
        <w:jc w:val="left"/>
        <w:rPr>
          <w:rFonts w:asciiTheme="minorEastAsia" w:hAnsiTheme="minorEastAsia" w:cs="ShinMGoPr6N-Light"/>
          <w:color w:val="000000"/>
          <w:kern w:val="0"/>
          <w:szCs w:val="21"/>
        </w:rPr>
      </w:pPr>
    </w:p>
    <w:p w:rsidR="00AF1BB6" w:rsidRDefault="00AF1BB6" w:rsidP="00AF1BB6">
      <w:pPr>
        <w:autoSpaceDE w:val="0"/>
        <w:autoSpaceDN w:val="0"/>
        <w:adjustRightInd w:val="0"/>
        <w:ind w:leftChars="200" w:left="630" w:hangingChars="100" w:hanging="210"/>
        <w:jc w:val="left"/>
        <w:rPr>
          <w:rFonts w:asciiTheme="minorEastAsia" w:hAnsiTheme="minorEastAsia" w:cs="ShinMGoPr6N-Light"/>
          <w:color w:val="000000"/>
          <w:kern w:val="0"/>
          <w:szCs w:val="21"/>
        </w:rPr>
      </w:pPr>
    </w:p>
    <w:p w:rsidR="00E22A2A" w:rsidRDefault="00E22A2A" w:rsidP="00AF1BB6">
      <w:pPr>
        <w:autoSpaceDE w:val="0"/>
        <w:autoSpaceDN w:val="0"/>
        <w:adjustRightInd w:val="0"/>
        <w:ind w:leftChars="200" w:left="630" w:hangingChars="100" w:hanging="210"/>
        <w:jc w:val="left"/>
        <w:rPr>
          <w:rFonts w:asciiTheme="minorEastAsia" w:hAnsiTheme="minorEastAsia" w:cs="ShinMGoPr6N-Light"/>
          <w:color w:val="000000"/>
          <w:kern w:val="0"/>
          <w:szCs w:val="21"/>
        </w:rPr>
      </w:pPr>
    </w:p>
    <w:p w:rsidR="00E22A2A" w:rsidRDefault="00E22A2A" w:rsidP="00AF1BB6">
      <w:pPr>
        <w:autoSpaceDE w:val="0"/>
        <w:autoSpaceDN w:val="0"/>
        <w:adjustRightInd w:val="0"/>
        <w:ind w:leftChars="200" w:left="630" w:hangingChars="100" w:hanging="210"/>
        <w:jc w:val="left"/>
        <w:rPr>
          <w:rFonts w:asciiTheme="minorEastAsia" w:hAnsiTheme="minorEastAsia" w:cs="ShinMGoPr6N-Light"/>
          <w:color w:val="000000"/>
          <w:kern w:val="0"/>
          <w:szCs w:val="21"/>
        </w:rPr>
      </w:pPr>
    </w:p>
    <w:p w:rsidR="00E22A2A" w:rsidRDefault="00E22A2A" w:rsidP="00AF1BB6">
      <w:pPr>
        <w:autoSpaceDE w:val="0"/>
        <w:autoSpaceDN w:val="0"/>
        <w:adjustRightInd w:val="0"/>
        <w:ind w:leftChars="200" w:left="630" w:hangingChars="100" w:hanging="210"/>
        <w:jc w:val="left"/>
        <w:rPr>
          <w:rFonts w:asciiTheme="minorEastAsia" w:hAnsiTheme="minorEastAsia" w:cs="ShinMGoPr6N-Light"/>
          <w:color w:val="000000"/>
          <w:kern w:val="0"/>
          <w:szCs w:val="21"/>
        </w:rPr>
      </w:pPr>
    </w:p>
    <w:p w:rsidR="00E22A2A" w:rsidRDefault="00E22A2A" w:rsidP="00AF1BB6">
      <w:pPr>
        <w:autoSpaceDE w:val="0"/>
        <w:autoSpaceDN w:val="0"/>
        <w:adjustRightInd w:val="0"/>
        <w:ind w:leftChars="200" w:left="630" w:hangingChars="100" w:hanging="210"/>
        <w:jc w:val="left"/>
        <w:rPr>
          <w:rFonts w:asciiTheme="minorEastAsia" w:hAnsiTheme="minorEastAsia" w:cs="ShinMGoPr6N-Light"/>
          <w:color w:val="000000"/>
          <w:kern w:val="0"/>
          <w:szCs w:val="21"/>
        </w:rPr>
      </w:pPr>
    </w:p>
    <w:p w:rsidR="00E22A2A" w:rsidRDefault="00E22A2A" w:rsidP="00AF1BB6">
      <w:pPr>
        <w:autoSpaceDE w:val="0"/>
        <w:autoSpaceDN w:val="0"/>
        <w:adjustRightInd w:val="0"/>
        <w:ind w:leftChars="200" w:left="630" w:hangingChars="100" w:hanging="210"/>
        <w:jc w:val="left"/>
        <w:rPr>
          <w:rFonts w:asciiTheme="minorEastAsia" w:hAnsiTheme="minorEastAsia" w:cs="ShinMGoPr6N-Light"/>
          <w:color w:val="000000"/>
          <w:kern w:val="0"/>
          <w:szCs w:val="21"/>
        </w:rPr>
      </w:pPr>
    </w:p>
    <w:p w:rsidR="00E22A2A" w:rsidRDefault="00E22A2A" w:rsidP="00AF1BB6">
      <w:pPr>
        <w:autoSpaceDE w:val="0"/>
        <w:autoSpaceDN w:val="0"/>
        <w:adjustRightInd w:val="0"/>
        <w:ind w:leftChars="200" w:left="630" w:hangingChars="100" w:hanging="210"/>
        <w:jc w:val="left"/>
        <w:rPr>
          <w:rFonts w:asciiTheme="minorEastAsia" w:hAnsiTheme="minorEastAsia" w:cs="ShinMGoPr6N-Light"/>
          <w:color w:val="000000"/>
          <w:kern w:val="0"/>
          <w:szCs w:val="21"/>
        </w:rPr>
      </w:pPr>
    </w:p>
    <w:p w:rsidR="00E22A2A" w:rsidRDefault="00E22A2A" w:rsidP="00AF1BB6">
      <w:pPr>
        <w:autoSpaceDE w:val="0"/>
        <w:autoSpaceDN w:val="0"/>
        <w:adjustRightInd w:val="0"/>
        <w:ind w:leftChars="200" w:left="630" w:hangingChars="100" w:hanging="210"/>
        <w:jc w:val="left"/>
        <w:rPr>
          <w:rFonts w:asciiTheme="minorEastAsia" w:hAnsiTheme="minorEastAsia" w:cs="ShinMGoPr6N-Light"/>
          <w:color w:val="000000"/>
          <w:kern w:val="0"/>
          <w:szCs w:val="21"/>
        </w:rPr>
      </w:pPr>
    </w:p>
    <w:p w:rsidR="00AF1BB6" w:rsidRDefault="00AF1BB6" w:rsidP="00C949F4">
      <w:pPr>
        <w:autoSpaceDE w:val="0"/>
        <w:autoSpaceDN w:val="0"/>
        <w:adjustRightInd w:val="0"/>
        <w:jc w:val="left"/>
        <w:rPr>
          <w:rFonts w:asciiTheme="minorEastAsia" w:hAnsiTheme="minorEastAsia" w:cs="ShinMGoPr6N-Light"/>
          <w:color w:val="000000"/>
          <w:kern w:val="0"/>
          <w:szCs w:val="21"/>
        </w:rPr>
      </w:pPr>
    </w:p>
    <w:p w:rsidR="00DC51F8" w:rsidRDefault="00DC51F8" w:rsidP="00C949F4">
      <w:pPr>
        <w:autoSpaceDE w:val="0"/>
        <w:autoSpaceDN w:val="0"/>
        <w:adjustRightInd w:val="0"/>
        <w:jc w:val="left"/>
        <w:rPr>
          <w:rFonts w:asciiTheme="minorEastAsia" w:hAnsiTheme="minorEastAsia" w:cs="ShinMGoPr6N-Light"/>
          <w:color w:val="000000"/>
          <w:kern w:val="0"/>
          <w:szCs w:val="21"/>
        </w:rPr>
      </w:pPr>
    </w:p>
    <w:p w:rsidR="00AF1BB6" w:rsidRDefault="001115C7" w:rsidP="00C949F4">
      <w:pPr>
        <w:autoSpaceDE w:val="0"/>
        <w:autoSpaceDN w:val="0"/>
        <w:adjustRightInd w:val="0"/>
        <w:jc w:val="left"/>
        <w:rPr>
          <w:rFonts w:asciiTheme="minorEastAsia" w:hAnsiTheme="minorEastAsia" w:cs="ShinMGoPr6N-Light"/>
          <w:color w:val="000000"/>
          <w:kern w:val="0"/>
          <w:szCs w:val="21"/>
        </w:rPr>
      </w:pPr>
      <w:r>
        <w:rPr>
          <w:rFonts w:asciiTheme="minorEastAsia" w:hAnsiTheme="minorEastAsia" w:cs="ShinMGoPr6N-Light"/>
          <w:noProof/>
          <w:color w:val="000000"/>
          <w:kern w:val="0"/>
          <w:szCs w:val="21"/>
        </w:rPr>
        <w:pict>
          <v:shape id="_x0000_s1032" type="#_x0000_t15" style="position:absolute;margin-left:-1.4pt;margin-top:9pt;width:303.3pt;height:18.4pt;z-index:251664384" adj="19399" fillcolor="#b6dde8 [1304]">
            <v:textbox style="mso-next-textbox:#_x0000_s1032" inset="5.85pt,.7pt,5.85pt,.7pt">
              <w:txbxContent>
                <w:p w:rsidR="00984F46" w:rsidRPr="007A0D6F" w:rsidRDefault="00984F46" w:rsidP="00E22A2A">
                  <w:pPr>
                    <w:rPr>
                      <w:rFonts w:asciiTheme="majorEastAsia" w:eastAsiaTheme="majorEastAsia" w:hAnsiTheme="majorEastAsia"/>
                      <w:sz w:val="24"/>
                      <w:szCs w:val="24"/>
                    </w:rPr>
                  </w:pPr>
                  <w:r w:rsidRPr="007A0D6F">
                    <w:rPr>
                      <w:rFonts w:asciiTheme="majorEastAsia" w:eastAsiaTheme="majorEastAsia" w:hAnsiTheme="majorEastAsia" w:hint="eastAsia"/>
                      <w:sz w:val="24"/>
                      <w:szCs w:val="24"/>
                    </w:rPr>
                    <w:t>３　福岡県の</w:t>
                  </w:r>
                  <w:r>
                    <w:rPr>
                      <w:rFonts w:asciiTheme="majorEastAsia" w:eastAsiaTheme="majorEastAsia" w:hAnsiTheme="majorEastAsia" w:hint="eastAsia"/>
                      <w:sz w:val="24"/>
                      <w:szCs w:val="24"/>
                    </w:rPr>
                    <w:t>人口推移及び医療資源の状況</w:t>
                  </w:r>
                </w:p>
              </w:txbxContent>
            </v:textbox>
          </v:shape>
        </w:pict>
      </w:r>
    </w:p>
    <w:p w:rsidR="00C949F4" w:rsidRDefault="00C949F4" w:rsidP="00C949F4">
      <w:pPr>
        <w:rPr>
          <w:rFonts w:asciiTheme="minorEastAsia" w:hAnsiTheme="minorEastAsia" w:cs="ShinMGoPr6N-Light"/>
          <w:color w:val="000000"/>
          <w:kern w:val="0"/>
          <w:szCs w:val="21"/>
        </w:rPr>
      </w:pPr>
    </w:p>
    <w:p w:rsidR="00E22A2A" w:rsidRPr="001211C4" w:rsidRDefault="00612E77" w:rsidP="00C949F4">
      <w:pPr>
        <w:rPr>
          <w:rFonts w:asciiTheme="majorEastAsia" w:eastAsiaTheme="majorEastAsia" w:hAnsiTheme="majorEastAsia"/>
          <w:sz w:val="24"/>
          <w:szCs w:val="24"/>
          <w:bdr w:val="single" w:sz="4" w:space="0" w:color="auto"/>
        </w:rPr>
      </w:pPr>
      <w:r>
        <w:rPr>
          <w:rFonts w:asciiTheme="majorEastAsia" w:eastAsiaTheme="majorEastAsia" w:hAnsiTheme="majorEastAsia" w:hint="eastAsia"/>
          <w:sz w:val="24"/>
          <w:szCs w:val="24"/>
          <w:highlight w:val="yellow"/>
          <w:bdr w:val="single" w:sz="4" w:space="0" w:color="auto"/>
        </w:rPr>
        <w:t>（</w:t>
      </w:r>
      <w:r w:rsidR="00E22A2A" w:rsidRPr="001211C4">
        <w:rPr>
          <w:rFonts w:asciiTheme="majorEastAsia" w:eastAsiaTheme="majorEastAsia" w:hAnsiTheme="majorEastAsia" w:hint="eastAsia"/>
          <w:sz w:val="24"/>
          <w:szCs w:val="24"/>
          <w:highlight w:val="yellow"/>
          <w:bdr w:val="single" w:sz="4" w:space="0" w:color="auto"/>
        </w:rPr>
        <w:t>１</w:t>
      </w:r>
      <w:r>
        <w:rPr>
          <w:rFonts w:asciiTheme="majorEastAsia" w:eastAsiaTheme="majorEastAsia" w:hAnsiTheme="majorEastAsia" w:hint="eastAsia"/>
          <w:sz w:val="24"/>
          <w:szCs w:val="24"/>
          <w:highlight w:val="yellow"/>
          <w:bdr w:val="single" w:sz="4" w:space="0" w:color="auto"/>
        </w:rPr>
        <w:t>）</w:t>
      </w:r>
      <w:r w:rsidR="00E22A2A" w:rsidRPr="001211C4">
        <w:rPr>
          <w:rFonts w:asciiTheme="majorEastAsia" w:eastAsiaTheme="majorEastAsia" w:hAnsiTheme="majorEastAsia" w:hint="eastAsia"/>
          <w:sz w:val="24"/>
          <w:szCs w:val="24"/>
          <w:highlight w:val="yellow"/>
          <w:bdr w:val="single" w:sz="4" w:space="0" w:color="auto"/>
        </w:rPr>
        <w:t xml:space="preserve">　人口及び高齢者の推移</w:t>
      </w:r>
      <w:r w:rsidR="00ED6079">
        <w:rPr>
          <w:rFonts w:asciiTheme="majorEastAsia" w:eastAsiaTheme="majorEastAsia" w:hAnsiTheme="majorEastAsia" w:hint="eastAsia"/>
          <w:sz w:val="24"/>
          <w:szCs w:val="24"/>
          <w:highlight w:val="yellow"/>
          <w:bdr w:val="single" w:sz="4" w:space="0" w:color="auto"/>
        </w:rPr>
        <w:t xml:space="preserve">　</w:t>
      </w:r>
    </w:p>
    <w:p w:rsidR="00E22A2A" w:rsidRPr="00E22A2A" w:rsidRDefault="00E22A2A" w:rsidP="00E22A2A">
      <w:pPr>
        <w:ind w:leftChars="320" w:left="912" w:hangingChars="100" w:hanging="240"/>
        <w:rPr>
          <w:sz w:val="24"/>
          <w:szCs w:val="24"/>
        </w:rPr>
      </w:pPr>
      <w:r w:rsidRPr="00E22A2A">
        <w:rPr>
          <w:rFonts w:hint="eastAsia"/>
          <w:sz w:val="24"/>
          <w:szCs w:val="24"/>
        </w:rPr>
        <w:t xml:space="preserve">○　</w:t>
      </w:r>
      <w:r w:rsidR="00AC4FE3">
        <w:rPr>
          <w:rFonts w:hint="eastAsia"/>
          <w:sz w:val="24"/>
          <w:szCs w:val="24"/>
        </w:rPr>
        <w:t>平成</w:t>
      </w:r>
      <w:r w:rsidR="00AC4FE3">
        <w:rPr>
          <w:rFonts w:hint="eastAsia"/>
          <w:sz w:val="24"/>
          <w:szCs w:val="24"/>
        </w:rPr>
        <w:t>22</w:t>
      </w:r>
      <w:r w:rsidR="00612E77">
        <w:rPr>
          <w:rFonts w:hint="eastAsia"/>
          <w:sz w:val="24"/>
          <w:szCs w:val="24"/>
        </w:rPr>
        <w:t>（</w:t>
      </w:r>
      <w:r w:rsidR="00AC4FE3">
        <w:rPr>
          <w:rFonts w:hint="eastAsia"/>
          <w:sz w:val="24"/>
          <w:szCs w:val="24"/>
        </w:rPr>
        <w:t>2010</w:t>
      </w:r>
      <w:r w:rsidR="00612E77">
        <w:rPr>
          <w:rFonts w:hint="eastAsia"/>
          <w:sz w:val="24"/>
          <w:szCs w:val="24"/>
        </w:rPr>
        <w:t>）</w:t>
      </w:r>
      <w:r w:rsidR="00AC4FE3">
        <w:rPr>
          <w:rFonts w:hint="eastAsia"/>
          <w:sz w:val="24"/>
          <w:szCs w:val="24"/>
        </w:rPr>
        <w:t>年の</w:t>
      </w:r>
      <w:r w:rsidR="00AC4FE3" w:rsidRPr="00E22A2A">
        <w:rPr>
          <w:rFonts w:hint="eastAsia"/>
          <w:sz w:val="24"/>
          <w:szCs w:val="24"/>
        </w:rPr>
        <w:t>本県の総人口は</w:t>
      </w:r>
      <w:r w:rsidRPr="00E22A2A">
        <w:rPr>
          <w:rFonts w:hint="eastAsia"/>
          <w:sz w:val="24"/>
          <w:szCs w:val="24"/>
        </w:rPr>
        <w:t>5,0</w:t>
      </w:r>
      <w:r w:rsidR="00E31624">
        <w:rPr>
          <w:rFonts w:hint="eastAsia"/>
          <w:sz w:val="24"/>
          <w:szCs w:val="24"/>
        </w:rPr>
        <w:t>72</w:t>
      </w:r>
      <w:r w:rsidR="003D6A08">
        <w:rPr>
          <w:rFonts w:hint="eastAsia"/>
          <w:sz w:val="24"/>
          <w:szCs w:val="24"/>
        </w:rPr>
        <w:t>千人</w:t>
      </w:r>
      <w:r w:rsidRPr="00E22A2A">
        <w:rPr>
          <w:rFonts w:hint="eastAsia"/>
          <w:sz w:val="24"/>
          <w:szCs w:val="24"/>
        </w:rPr>
        <w:t>で、平成</w:t>
      </w:r>
      <w:r w:rsidRPr="00E22A2A">
        <w:rPr>
          <w:rFonts w:hint="eastAsia"/>
          <w:sz w:val="24"/>
          <w:szCs w:val="24"/>
        </w:rPr>
        <w:t>37</w:t>
      </w:r>
      <w:r w:rsidR="00612E77">
        <w:rPr>
          <w:rFonts w:hint="eastAsia"/>
          <w:sz w:val="24"/>
          <w:szCs w:val="24"/>
        </w:rPr>
        <w:t>（</w:t>
      </w:r>
      <w:r w:rsidRPr="00E22A2A">
        <w:rPr>
          <w:rFonts w:hint="eastAsia"/>
          <w:sz w:val="24"/>
          <w:szCs w:val="24"/>
        </w:rPr>
        <w:t>2025</w:t>
      </w:r>
      <w:r w:rsidR="00612E77">
        <w:rPr>
          <w:rFonts w:hint="eastAsia"/>
          <w:sz w:val="24"/>
          <w:szCs w:val="24"/>
        </w:rPr>
        <w:t>）</w:t>
      </w:r>
      <w:r w:rsidRPr="00E22A2A">
        <w:rPr>
          <w:rFonts w:hint="eastAsia"/>
          <w:sz w:val="24"/>
          <w:szCs w:val="24"/>
        </w:rPr>
        <w:t>年には</w:t>
      </w:r>
      <w:r w:rsidRPr="00E22A2A">
        <w:rPr>
          <w:rFonts w:hint="eastAsia"/>
          <w:sz w:val="24"/>
          <w:szCs w:val="24"/>
        </w:rPr>
        <w:t>4,85</w:t>
      </w:r>
      <w:r w:rsidR="00E31624">
        <w:rPr>
          <w:rFonts w:hint="eastAsia"/>
          <w:sz w:val="24"/>
          <w:szCs w:val="24"/>
        </w:rPr>
        <w:t>6</w:t>
      </w:r>
      <w:r w:rsidR="003D6A08">
        <w:rPr>
          <w:rFonts w:hint="eastAsia"/>
          <w:sz w:val="24"/>
          <w:szCs w:val="24"/>
        </w:rPr>
        <w:t>千人</w:t>
      </w:r>
      <w:r w:rsidR="00612E77">
        <w:rPr>
          <w:rFonts w:hint="eastAsia"/>
          <w:sz w:val="24"/>
          <w:szCs w:val="24"/>
        </w:rPr>
        <w:t>（</w:t>
      </w:r>
      <w:r w:rsidRPr="00E22A2A">
        <w:rPr>
          <w:rFonts w:hint="eastAsia"/>
          <w:sz w:val="24"/>
          <w:szCs w:val="24"/>
        </w:rPr>
        <w:t>対平成</w:t>
      </w:r>
      <w:r w:rsidRPr="00E22A2A">
        <w:rPr>
          <w:rFonts w:hint="eastAsia"/>
          <w:sz w:val="24"/>
          <w:szCs w:val="24"/>
        </w:rPr>
        <w:t>22</w:t>
      </w:r>
      <w:r w:rsidRPr="00E22A2A">
        <w:rPr>
          <w:rFonts w:hint="eastAsia"/>
          <w:sz w:val="24"/>
          <w:szCs w:val="24"/>
        </w:rPr>
        <w:t>年▲</w:t>
      </w:r>
      <w:r w:rsidR="00E31624">
        <w:rPr>
          <w:rFonts w:hint="eastAsia"/>
          <w:sz w:val="24"/>
          <w:szCs w:val="24"/>
        </w:rPr>
        <w:t>4</w:t>
      </w:r>
      <w:r w:rsidRPr="00E22A2A">
        <w:rPr>
          <w:rFonts w:hint="eastAsia"/>
          <w:sz w:val="24"/>
          <w:szCs w:val="24"/>
        </w:rPr>
        <w:t>.</w:t>
      </w:r>
      <w:r w:rsidR="00E31624">
        <w:rPr>
          <w:rFonts w:hint="eastAsia"/>
          <w:sz w:val="24"/>
          <w:szCs w:val="24"/>
        </w:rPr>
        <w:t>3</w:t>
      </w:r>
      <w:r w:rsidRPr="00E22A2A">
        <w:rPr>
          <w:rFonts w:hint="eastAsia"/>
          <w:sz w:val="24"/>
          <w:szCs w:val="24"/>
        </w:rPr>
        <w:t>%</w:t>
      </w:r>
      <w:r w:rsidR="00612E77">
        <w:rPr>
          <w:rFonts w:hint="eastAsia"/>
          <w:sz w:val="24"/>
          <w:szCs w:val="24"/>
        </w:rPr>
        <w:t>）</w:t>
      </w:r>
      <w:r w:rsidRPr="00E22A2A">
        <w:rPr>
          <w:rFonts w:hint="eastAsia"/>
          <w:sz w:val="24"/>
          <w:szCs w:val="24"/>
        </w:rPr>
        <w:t>、平成</w:t>
      </w:r>
      <w:r w:rsidRPr="00E22A2A">
        <w:rPr>
          <w:rFonts w:hint="eastAsia"/>
          <w:sz w:val="24"/>
          <w:szCs w:val="24"/>
        </w:rPr>
        <w:t>52</w:t>
      </w:r>
      <w:r w:rsidR="00612E77">
        <w:rPr>
          <w:rFonts w:hint="eastAsia"/>
          <w:sz w:val="24"/>
          <w:szCs w:val="24"/>
        </w:rPr>
        <w:t>（</w:t>
      </w:r>
      <w:r w:rsidRPr="00E22A2A">
        <w:rPr>
          <w:rFonts w:hint="eastAsia"/>
          <w:sz w:val="24"/>
          <w:szCs w:val="24"/>
        </w:rPr>
        <w:t>2040</w:t>
      </w:r>
      <w:r w:rsidR="00612E77">
        <w:rPr>
          <w:rFonts w:hint="eastAsia"/>
          <w:sz w:val="24"/>
          <w:szCs w:val="24"/>
        </w:rPr>
        <w:t>）</w:t>
      </w:r>
      <w:r w:rsidRPr="00E22A2A">
        <w:rPr>
          <w:rFonts w:hint="eastAsia"/>
          <w:sz w:val="24"/>
          <w:szCs w:val="24"/>
        </w:rPr>
        <w:t>年には</w:t>
      </w:r>
      <w:r w:rsidRPr="00E22A2A">
        <w:rPr>
          <w:rFonts w:hint="eastAsia"/>
          <w:sz w:val="24"/>
          <w:szCs w:val="24"/>
        </w:rPr>
        <w:t>4,379</w:t>
      </w:r>
      <w:r w:rsidR="003D6A08">
        <w:rPr>
          <w:rFonts w:hint="eastAsia"/>
          <w:sz w:val="24"/>
          <w:szCs w:val="24"/>
        </w:rPr>
        <w:t>千人</w:t>
      </w:r>
      <w:r w:rsidR="00612E77">
        <w:rPr>
          <w:rFonts w:hint="eastAsia"/>
          <w:sz w:val="24"/>
          <w:szCs w:val="24"/>
        </w:rPr>
        <w:t>（</w:t>
      </w:r>
      <w:r w:rsidRPr="00E22A2A">
        <w:rPr>
          <w:rFonts w:hint="eastAsia"/>
          <w:sz w:val="24"/>
          <w:szCs w:val="24"/>
        </w:rPr>
        <w:t>同▲</w:t>
      </w:r>
      <w:r w:rsidR="00E31624">
        <w:rPr>
          <w:rFonts w:hint="eastAsia"/>
          <w:sz w:val="24"/>
          <w:szCs w:val="24"/>
        </w:rPr>
        <w:t>13.7</w:t>
      </w:r>
      <w:r w:rsidRPr="00E22A2A">
        <w:rPr>
          <w:rFonts w:hint="eastAsia"/>
          <w:sz w:val="24"/>
          <w:szCs w:val="24"/>
        </w:rPr>
        <w:t>%</w:t>
      </w:r>
      <w:r w:rsidR="00612E77">
        <w:rPr>
          <w:rFonts w:hint="eastAsia"/>
          <w:sz w:val="24"/>
          <w:szCs w:val="24"/>
        </w:rPr>
        <w:t>）</w:t>
      </w:r>
      <w:r w:rsidRPr="00E22A2A">
        <w:rPr>
          <w:rFonts w:hint="eastAsia"/>
          <w:sz w:val="24"/>
          <w:szCs w:val="24"/>
        </w:rPr>
        <w:t>に</w:t>
      </w:r>
      <w:r>
        <w:rPr>
          <w:rFonts w:hint="eastAsia"/>
          <w:sz w:val="24"/>
          <w:szCs w:val="24"/>
        </w:rPr>
        <w:t>減少</w:t>
      </w:r>
      <w:r w:rsidR="009B392F">
        <w:rPr>
          <w:rFonts w:hint="eastAsia"/>
          <w:sz w:val="24"/>
          <w:szCs w:val="24"/>
        </w:rPr>
        <w:t>すると予想されている。</w:t>
      </w:r>
    </w:p>
    <w:p w:rsidR="00E22A2A" w:rsidRDefault="00E22A2A" w:rsidP="00E22A2A">
      <w:pPr>
        <w:ind w:leftChars="320" w:left="912" w:hangingChars="100" w:hanging="240"/>
        <w:rPr>
          <w:sz w:val="24"/>
          <w:szCs w:val="24"/>
        </w:rPr>
      </w:pPr>
      <w:r w:rsidRPr="00E22A2A">
        <w:rPr>
          <w:rFonts w:hint="eastAsia"/>
          <w:sz w:val="24"/>
          <w:szCs w:val="24"/>
        </w:rPr>
        <w:t xml:space="preserve">○　</w:t>
      </w:r>
      <w:r w:rsidR="009B392F">
        <w:rPr>
          <w:rFonts w:hint="eastAsia"/>
          <w:sz w:val="24"/>
          <w:szCs w:val="24"/>
        </w:rPr>
        <w:t>一方、</w:t>
      </w:r>
      <w:r w:rsidRPr="00E22A2A">
        <w:rPr>
          <w:rFonts w:hint="eastAsia"/>
          <w:sz w:val="24"/>
          <w:szCs w:val="24"/>
        </w:rPr>
        <w:t xml:space="preserve">65 </w:t>
      </w:r>
      <w:r w:rsidRPr="00E22A2A">
        <w:rPr>
          <w:rFonts w:hint="eastAsia"/>
          <w:sz w:val="24"/>
          <w:szCs w:val="24"/>
        </w:rPr>
        <w:t>歳以上の高齢者人口は</w:t>
      </w:r>
      <w:r>
        <w:rPr>
          <w:rFonts w:hint="eastAsia"/>
          <w:sz w:val="24"/>
          <w:szCs w:val="24"/>
        </w:rPr>
        <w:t>増加を続け</w:t>
      </w:r>
      <w:r w:rsidRPr="00E22A2A">
        <w:rPr>
          <w:rFonts w:hint="eastAsia"/>
          <w:sz w:val="24"/>
          <w:szCs w:val="24"/>
        </w:rPr>
        <w:t>、総人口に占める割合</w:t>
      </w:r>
      <w:r w:rsidR="009B392F">
        <w:rPr>
          <w:rFonts w:hint="eastAsia"/>
          <w:sz w:val="24"/>
          <w:szCs w:val="24"/>
        </w:rPr>
        <w:t>も</w:t>
      </w:r>
      <w:r w:rsidRPr="00E22A2A">
        <w:rPr>
          <w:rFonts w:hint="eastAsia"/>
          <w:sz w:val="24"/>
          <w:szCs w:val="24"/>
        </w:rPr>
        <w:t>平成</w:t>
      </w:r>
      <w:r w:rsidRPr="00E22A2A">
        <w:rPr>
          <w:rFonts w:hint="eastAsia"/>
          <w:sz w:val="24"/>
          <w:szCs w:val="24"/>
        </w:rPr>
        <w:t>22</w:t>
      </w:r>
      <w:r w:rsidR="00612E77">
        <w:rPr>
          <w:rFonts w:hint="eastAsia"/>
          <w:sz w:val="24"/>
          <w:szCs w:val="24"/>
        </w:rPr>
        <w:t>（</w:t>
      </w:r>
      <w:r w:rsidRPr="00E22A2A">
        <w:rPr>
          <w:rFonts w:hint="eastAsia"/>
          <w:sz w:val="24"/>
          <w:szCs w:val="24"/>
        </w:rPr>
        <w:t>2010</w:t>
      </w:r>
      <w:r w:rsidR="00612E77">
        <w:rPr>
          <w:rFonts w:hint="eastAsia"/>
          <w:sz w:val="24"/>
          <w:szCs w:val="24"/>
        </w:rPr>
        <w:t>）</w:t>
      </w:r>
      <w:r w:rsidRPr="00E22A2A">
        <w:rPr>
          <w:rFonts w:hint="eastAsia"/>
          <w:sz w:val="24"/>
          <w:szCs w:val="24"/>
        </w:rPr>
        <w:t>年の</w:t>
      </w:r>
      <w:r w:rsidRPr="00E22A2A">
        <w:rPr>
          <w:rFonts w:hint="eastAsia"/>
          <w:sz w:val="24"/>
          <w:szCs w:val="24"/>
        </w:rPr>
        <w:t>2</w:t>
      </w:r>
      <w:r w:rsidR="000C15A9">
        <w:rPr>
          <w:rFonts w:hint="eastAsia"/>
          <w:sz w:val="24"/>
          <w:szCs w:val="24"/>
        </w:rPr>
        <w:t>2</w:t>
      </w:r>
      <w:r w:rsidRPr="00E22A2A">
        <w:rPr>
          <w:rFonts w:hint="eastAsia"/>
          <w:sz w:val="24"/>
          <w:szCs w:val="24"/>
        </w:rPr>
        <w:t>.</w:t>
      </w:r>
      <w:r w:rsidR="000C15A9">
        <w:rPr>
          <w:rFonts w:hint="eastAsia"/>
          <w:sz w:val="24"/>
          <w:szCs w:val="24"/>
        </w:rPr>
        <w:t>3</w:t>
      </w:r>
      <w:r w:rsidRPr="00E22A2A">
        <w:rPr>
          <w:rFonts w:hint="eastAsia"/>
          <w:sz w:val="24"/>
          <w:szCs w:val="24"/>
        </w:rPr>
        <w:t>%</w:t>
      </w:r>
      <w:r w:rsidRPr="00E22A2A">
        <w:rPr>
          <w:rFonts w:hint="eastAsia"/>
          <w:sz w:val="24"/>
          <w:szCs w:val="24"/>
        </w:rPr>
        <w:t>が、平成</w:t>
      </w:r>
      <w:r w:rsidRPr="00E22A2A">
        <w:rPr>
          <w:rFonts w:hint="eastAsia"/>
          <w:sz w:val="24"/>
          <w:szCs w:val="24"/>
        </w:rPr>
        <w:t>37</w:t>
      </w:r>
      <w:r w:rsidR="00612E77">
        <w:rPr>
          <w:rFonts w:hint="eastAsia"/>
          <w:sz w:val="24"/>
          <w:szCs w:val="24"/>
        </w:rPr>
        <w:t>（</w:t>
      </w:r>
      <w:r w:rsidRPr="00E22A2A">
        <w:rPr>
          <w:rFonts w:hint="eastAsia"/>
          <w:sz w:val="24"/>
          <w:szCs w:val="24"/>
        </w:rPr>
        <w:t>2025</w:t>
      </w:r>
      <w:r w:rsidR="00612E77">
        <w:rPr>
          <w:rFonts w:hint="eastAsia"/>
          <w:sz w:val="24"/>
          <w:szCs w:val="24"/>
        </w:rPr>
        <w:t>）</w:t>
      </w:r>
      <w:r w:rsidRPr="00E22A2A">
        <w:rPr>
          <w:rFonts w:hint="eastAsia"/>
          <w:sz w:val="24"/>
          <w:szCs w:val="24"/>
        </w:rPr>
        <w:t>年には</w:t>
      </w:r>
      <w:r w:rsidRPr="00E22A2A">
        <w:rPr>
          <w:rFonts w:hint="eastAsia"/>
          <w:sz w:val="24"/>
          <w:szCs w:val="24"/>
        </w:rPr>
        <w:t>30.5%</w:t>
      </w:r>
      <w:r w:rsidRPr="00E22A2A">
        <w:rPr>
          <w:rFonts w:hint="eastAsia"/>
          <w:sz w:val="24"/>
          <w:szCs w:val="24"/>
        </w:rPr>
        <w:t>となり、平成</w:t>
      </w:r>
      <w:r w:rsidRPr="00E22A2A">
        <w:rPr>
          <w:rFonts w:hint="eastAsia"/>
          <w:sz w:val="24"/>
          <w:szCs w:val="24"/>
        </w:rPr>
        <w:t>52</w:t>
      </w:r>
      <w:r w:rsidR="00612E77">
        <w:rPr>
          <w:rFonts w:hint="eastAsia"/>
          <w:sz w:val="24"/>
          <w:szCs w:val="24"/>
        </w:rPr>
        <w:t>（</w:t>
      </w:r>
      <w:r w:rsidRPr="00E22A2A">
        <w:rPr>
          <w:rFonts w:hint="eastAsia"/>
          <w:sz w:val="24"/>
          <w:szCs w:val="24"/>
        </w:rPr>
        <w:t>2040</w:t>
      </w:r>
      <w:r w:rsidR="00612E77">
        <w:rPr>
          <w:rFonts w:hint="eastAsia"/>
          <w:sz w:val="24"/>
          <w:szCs w:val="24"/>
        </w:rPr>
        <w:t>）</w:t>
      </w:r>
      <w:r w:rsidRPr="00E22A2A">
        <w:rPr>
          <w:rFonts w:hint="eastAsia"/>
          <w:sz w:val="24"/>
          <w:szCs w:val="24"/>
        </w:rPr>
        <w:t>年には</w:t>
      </w:r>
      <w:r w:rsidRPr="00E22A2A">
        <w:rPr>
          <w:rFonts w:hint="eastAsia"/>
          <w:sz w:val="24"/>
          <w:szCs w:val="24"/>
        </w:rPr>
        <w:t>35.3%</w:t>
      </w:r>
      <w:r w:rsidRPr="00E22A2A">
        <w:rPr>
          <w:rFonts w:hint="eastAsia"/>
          <w:sz w:val="24"/>
          <w:szCs w:val="24"/>
        </w:rPr>
        <w:t>に増加</w:t>
      </w:r>
      <w:r w:rsidR="009B392F">
        <w:rPr>
          <w:rFonts w:hint="eastAsia"/>
          <w:sz w:val="24"/>
          <w:szCs w:val="24"/>
        </w:rPr>
        <w:t>すると予想されている</w:t>
      </w:r>
      <w:r w:rsidRPr="00E22A2A">
        <w:rPr>
          <w:rFonts w:hint="eastAsia"/>
          <w:sz w:val="24"/>
          <w:szCs w:val="24"/>
        </w:rPr>
        <w:t>。</w:t>
      </w:r>
    </w:p>
    <w:p w:rsidR="00E22A2A" w:rsidRPr="00E22A2A" w:rsidRDefault="00E22A2A" w:rsidP="00E22A2A">
      <w:pPr>
        <w:ind w:leftChars="320" w:left="912" w:hangingChars="100" w:hanging="240"/>
        <w:rPr>
          <w:sz w:val="24"/>
          <w:szCs w:val="24"/>
        </w:rPr>
      </w:pPr>
      <w:r>
        <w:rPr>
          <w:rFonts w:hint="eastAsia"/>
          <w:sz w:val="24"/>
          <w:szCs w:val="24"/>
        </w:rPr>
        <w:t xml:space="preserve">○　</w:t>
      </w:r>
      <w:r w:rsidRPr="00E22A2A">
        <w:rPr>
          <w:rFonts w:hint="eastAsia"/>
          <w:sz w:val="24"/>
          <w:szCs w:val="24"/>
        </w:rPr>
        <w:t xml:space="preserve">75 </w:t>
      </w:r>
      <w:r w:rsidRPr="00E22A2A">
        <w:rPr>
          <w:rFonts w:hint="eastAsia"/>
          <w:sz w:val="24"/>
          <w:szCs w:val="24"/>
        </w:rPr>
        <w:t>歳以上の後期高齢者人口も増加を続け</w:t>
      </w:r>
      <w:r>
        <w:rPr>
          <w:rFonts w:hint="eastAsia"/>
          <w:sz w:val="24"/>
          <w:szCs w:val="24"/>
        </w:rPr>
        <w:t>、</w:t>
      </w:r>
      <w:r w:rsidRPr="00E22A2A">
        <w:rPr>
          <w:rFonts w:hint="eastAsia"/>
          <w:sz w:val="24"/>
          <w:szCs w:val="24"/>
        </w:rPr>
        <w:t>総人口に占める割合も平成</w:t>
      </w:r>
      <w:r w:rsidRPr="00E22A2A">
        <w:rPr>
          <w:rFonts w:hint="eastAsia"/>
          <w:sz w:val="24"/>
          <w:szCs w:val="24"/>
        </w:rPr>
        <w:t>22</w:t>
      </w:r>
      <w:r w:rsidR="00612E77">
        <w:rPr>
          <w:rFonts w:hint="eastAsia"/>
          <w:sz w:val="24"/>
          <w:szCs w:val="24"/>
        </w:rPr>
        <w:t>（</w:t>
      </w:r>
      <w:r w:rsidRPr="00E22A2A">
        <w:rPr>
          <w:rFonts w:hint="eastAsia"/>
          <w:sz w:val="24"/>
          <w:szCs w:val="24"/>
        </w:rPr>
        <w:t>2010</w:t>
      </w:r>
      <w:r w:rsidR="00612E77">
        <w:rPr>
          <w:rFonts w:hint="eastAsia"/>
          <w:sz w:val="24"/>
          <w:szCs w:val="24"/>
        </w:rPr>
        <w:t>）</w:t>
      </w:r>
      <w:r w:rsidRPr="00E22A2A">
        <w:rPr>
          <w:rFonts w:hint="eastAsia"/>
          <w:sz w:val="24"/>
          <w:szCs w:val="24"/>
        </w:rPr>
        <w:t>年の</w:t>
      </w:r>
      <w:r w:rsidRPr="00E22A2A">
        <w:rPr>
          <w:rFonts w:hint="eastAsia"/>
          <w:sz w:val="24"/>
          <w:szCs w:val="24"/>
        </w:rPr>
        <w:t>1</w:t>
      </w:r>
      <w:r w:rsidR="000C15A9">
        <w:rPr>
          <w:rFonts w:hint="eastAsia"/>
          <w:sz w:val="24"/>
          <w:szCs w:val="24"/>
        </w:rPr>
        <w:t>1</w:t>
      </w:r>
      <w:r w:rsidRPr="00E22A2A">
        <w:rPr>
          <w:rFonts w:hint="eastAsia"/>
          <w:sz w:val="24"/>
          <w:szCs w:val="24"/>
        </w:rPr>
        <w:t>.</w:t>
      </w:r>
      <w:r w:rsidR="000C15A9">
        <w:rPr>
          <w:rFonts w:hint="eastAsia"/>
          <w:sz w:val="24"/>
          <w:szCs w:val="24"/>
        </w:rPr>
        <w:t>0</w:t>
      </w:r>
      <w:r w:rsidRPr="00E22A2A">
        <w:rPr>
          <w:rFonts w:hint="eastAsia"/>
          <w:sz w:val="24"/>
          <w:szCs w:val="24"/>
        </w:rPr>
        <w:t>%</w:t>
      </w:r>
      <w:r w:rsidRPr="00E22A2A">
        <w:rPr>
          <w:rFonts w:hint="eastAsia"/>
          <w:sz w:val="24"/>
          <w:szCs w:val="24"/>
        </w:rPr>
        <w:t>が、平成</w:t>
      </w:r>
      <w:r w:rsidRPr="00E22A2A">
        <w:rPr>
          <w:rFonts w:hint="eastAsia"/>
          <w:sz w:val="24"/>
          <w:szCs w:val="24"/>
        </w:rPr>
        <w:t>37</w:t>
      </w:r>
      <w:r w:rsidR="00612E77">
        <w:rPr>
          <w:rFonts w:hint="eastAsia"/>
          <w:sz w:val="24"/>
          <w:szCs w:val="24"/>
        </w:rPr>
        <w:t>（</w:t>
      </w:r>
      <w:r w:rsidRPr="00E22A2A">
        <w:rPr>
          <w:rFonts w:hint="eastAsia"/>
          <w:sz w:val="24"/>
          <w:szCs w:val="24"/>
        </w:rPr>
        <w:t>2025</w:t>
      </w:r>
      <w:r w:rsidR="00612E77">
        <w:rPr>
          <w:rFonts w:hint="eastAsia"/>
          <w:sz w:val="24"/>
          <w:szCs w:val="24"/>
        </w:rPr>
        <w:t>）</w:t>
      </w:r>
      <w:r w:rsidRPr="00E22A2A">
        <w:rPr>
          <w:rFonts w:hint="eastAsia"/>
          <w:sz w:val="24"/>
          <w:szCs w:val="24"/>
        </w:rPr>
        <w:t>年には</w:t>
      </w:r>
      <w:r w:rsidRPr="00E22A2A">
        <w:rPr>
          <w:rFonts w:hint="eastAsia"/>
          <w:sz w:val="24"/>
          <w:szCs w:val="24"/>
        </w:rPr>
        <w:t>17.9%</w:t>
      </w:r>
      <w:r w:rsidRPr="00E22A2A">
        <w:rPr>
          <w:rFonts w:hint="eastAsia"/>
          <w:sz w:val="24"/>
          <w:szCs w:val="24"/>
        </w:rPr>
        <w:t>となり、平成</w:t>
      </w:r>
      <w:r w:rsidRPr="00E22A2A">
        <w:rPr>
          <w:rFonts w:hint="eastAsia"/>
          <w:sz w:val="24"/>
          <w:szCs w:val="24"/>
        </w:rPr>
        <w:t>52</w:t>
      </w:r>
      <w:r w:rsidR="00612E77">
        <w:rPr>
          <w:rFonts w:hint="eastAsia"/>
          <w:sz w:val="24"/>
          <w:szCs w:val="24"/>
        </w:rPr>
        <w:t>（</w:t>
      </w:r>
      <w:r w:rsidRPr="00E22A2A">
        <w:rPr>
          <w:rFonts w:hint="eastAsia"/>
          <w:sz w:val="24"/>
          <w:szCs w:val="24"/>
        </w:rPr>
        <w:t>2040</w:t>
      </w:r>
      <w:r w:rsidR="00612E77">
        <w:rPr>
          <w:rFonts w:hint="eastAsia"/>
          <w:sz w:val="24"/>
          <w:szCs w:val="24"/>
        </w:rPr>
        <w:t>）</w:t>
      </w:r>
      <w:r w:rsidRPr="00E22A2A">
        <w:rPr>
          <w:rFonts w:hint="eastAsia"/>
          <w:sz w:val="24"/>
          <w:szCs w:val="24"/>
        </w:rPr>
        <w:t>年には</w:t>
      </w:r>
      <w:r w:rsidRPr="00E22A2A">
        <w:rPr>
          <w:rFonts w:hint="eastAsia"/>
          <w:sz w:val="24"/>
          <w:szCs w:val="24"/>
        </w:rPr>
        <w:t>20.9%</w:t>
      </w:r>
      <w:r w:rsidRPr="00E22A2A">
        <w:rPr>
          <w:rFonts w:hint="eastAsia"/>
          <w:sz w:val="24"/>
          <w:szCs w:val="24"/>
        </w:rPr>
        <w:t>に増加</w:t>
      </w:r>
      <w:r w:rsidR="009B392F">
        <w:rPr>
          <w:rFonts w:hint="eastAsia"/>
          <w:sz w:val="24"/>
          <w:szCs w:val="24"/>
        </w:rPr>
        <w:t>すると予想されている</w:t>
      </w:r>
      <w:r w:rsidRPr="00E22A2A">
        <w:rPr>
          <w:rFonts w:hint="eastAsia"/>
          <w:sz w:val="24"/>
          <w:szCs w:val="24"/>
        </w:rPr>
        <w:t>。</w:t>
      </w:r>
    </w:p>
    <w:p w:rsidR="00AF1BB6" w:rsidRPr="00E22A2A" w:rsidRDefault="006D2CFE" w:rsidP="00AC4FE3">
      <w:pPr>
        <w:autoSpaceDE w:val="0"/>
        <w:autoSpaceDN w:val="0"/>
        <w:adjustRightInd w:val="0"/>
        <w:ind w:leftChars="200" w:left="660" w:hangingChars="100" w:hanging="240"/>
        <w:jc w:val="center"/>
        <w:rPr>
          <w:rFonts w:asciiTheme="minorEastAsia" w:hAnsiTheme="minorEastAsia" w:cs="ShinMGoPr6N-Light"/>
          <w:color w:val="000000"/>
          <w:kern w:val="0"/>
          <w:sz w:val="24"/>
          <w:szCs w:val="24"/>
        </w:rPr>
      </w:pPr>
      <w:r w:rsidRPr="00AC4FE3">
        <w:rPr>
          <w:rFonts w:asciiTheme="minorEastAsia" w:hAnsiTheme="minorEastAsia" w:cs="ShinMGoPr6N-Light"/>
          <w:color w:val="000000"/>
          <w:kern w:val="0"/>
          <w:sz w:val="24"/>
          <w:szCs w:val="24"/>
        </w:rPr>
        <w:object w:dxaOrig="7806" w:dyaOrig="5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253.65pt" o:ole="">
            <v:imagedata r:id="rId14" o:title=""/>
          </v:shape>
          <o:OLEObject Type="Embed" ProgID="PowerPoint.Slide.12" ShapeID="_x0000_i1025" DrawAspect="Content" ObjectID="_1551034019" r:id="rId15"/>
        </w:object>
      </w:r>
    </w:p>
    <w:p w:rsidR="009B392F" w:rsidRDefault="009B392F" w:rsidP="00C949F4">
      <w:pPr>
        <w:rPr>
          <w:rFonts w:asciiTheme="majorEastAsia" w:eastAsiaTheme="majorEastAsia" w:hAnsiTheme="majorEastAsia"/>
          <w:sz w:val="24"/>
          <w:szCs w:val="24"/>
          <w:highlight w:val="yellow"/>
          <w:bdr w:val="single" w:sz="4" w:space="0" w:color="auto"/>
        </w:rPr>
      </w:pPr>
    </w:p>
    <w:p w:rsidR="0067563B" w:rsidRPr="001211C4" w:rsidRDefault="00612E77" w:rsidP="00C949F4">
      <w:pPr>
        <w:rPr>
          <w:rFonts w:asciiTheme="majorEastAsia" w:eastAsiaTheme="majorEastAsia" w:hAnsiTheme="majorEastAsia"/>
          <w:sz w:val="24"/>
          <w:szCs w:val="24"/>
          <w:bdr w:val="single" w:sz="4" w:space="0" w:color="auto"/>
        </w:rPr>
      </w:pPr>
      <w:r>
        <w:rPr>
          <w:rFonts w:asciiTheme="majorEastAsia" w:eastAsiaTheme="majorEastAsia" w:hAnsiTheme="majorEastAsia" w:hint="eastAsia"/>
          <w:sz w:val="24"/>
          <w:szCs w:val="24"/>
          <w:highlight w:val="yellow"/>
          <w:bdr w:val="single" w:sz="4" w:space="0" w:color="auto"/>
        </w:rPr>
        <w:t>（</w:t>
      </w:r>
      <w:r w:rsidR="0067563B" w:rsidRPr="001211C4">
        <w:rPr>
          <w:rFonts w:asciiTheme="majorEastAsia" w:eastAsiaTheme="majorEastAsia" w:hAnsiTheme="majorEastAsia" w:hint="eastAsia"/>
          <w:sz w:val="24"/>
          <w:szCs w:val="24"/>
          <w:highlight w:val="yellow"/>
          <w:bdr w:val="single" w:sz="4" w:space="0" w:color="auto"/>
        </w:rPr>
        <w:t>２</w:t>
      </w:r>
      <w:r>
        <w:rPr>
          <w:rFonts w:asciiTheme="majorEastAsia" w:eastAsiaTheme="majorEastAsia" w:hAnsiTheme="majorEastAsia" w:hint="eastAsia"/>
          <w:sz w:val="24"/>
          <w:szCs w:val="24"/>
          <w:highlight w:val="yellow"/>
          <w:bdr w:val="single" w:sz="4" w:space="0" w:color="auto"/>
        </w:rPr>
        <w:t>）</w:t>
      </w:r>
      <w:r w:rsidR="0067563B" w:rsidRPr="001211C4">
        <w:rPr>
          <w:rFonts w:asciiTheme="majorEastAsia" w:eastAsiaTheme="majorEastAsia" w:hAnsiTheme="majorEastAsia" w:hint="eastAsia"/>
          <w:sz w:val="24"/>
          <w:szCs w:val="24"/>
          <w:highlight w:val="yellow"/>
          <w:bdr w:val="single" w:sz="4" w:space="0" w:color="auto"/>
        </w:rPr>
        <w:t xml:space="preserve">　医療資源の状況</w:t>
      </w:r>
      <w:r w:rsidR="00ED6079">
        <w:rPr>
          <w:rFonts w:asciiTheme="majorEastAsia" w:eastAsiaTheme="majorEastAsia" w:hAnsiTheme="majorEastAsia" w:hint="eastAsia"/>
          <w:sz w:val="24"/>
          <w:szCs w:val="24"/>
          <w:highlight w:val="yellow"/>
          <w:bdr w:val="single" w:sz="4" w:space="0" w:color="auto"/>
        </w:rPr>
        <w:t xml:space="preserve">　</w:t>
      </w:r>
    </w:p>
    <w:p w:rsidR="009C61F1" w:rsidRDefault="009C61F1" w:rsidP="009C61F1">
      <w:pPr>
        <w:ind w:left="480" w:hangingChars="200" w:hanging="480"/>
        <w:rPr>
          <w:sz w:val="24"/>
          <w:szCs w:val="24"/>
        </w:rPr>
      </w:pPr>
      <w:r>
        <w:rPr>
          <w:rFonts w:hint="eastAsia"/>
          <w:sz w:val="24"/>
          <w:szCs w:val="24"/>
        </w:rPr>
        <w:t xml:space="preserve">　　　本県の医療資源の状況は、全国と比較すると恵まれた状況にあ</w:t>
      </w:r>
      <w:r w:rsidR="00D822BE">
        <w:rPr>
          <w:rFonts w:hint="eastAsia"/>
          <w:sz w:val="24"/>
          <w:szCs w:val="24"/>
        </w:rPr>
        <w:t>る</w:t>
      </w:r>
      <w:r>
        <w:rPr>
          <w:rFonts w:hint="eastAsia"/>
          <w:sz w:val="24"/>
          <w:szCs w:val="24"/>
        </w:rPr>
        <w:t>が、地域偏在が見られ</w:t>
      </w:r>
      <w:r w:rsidR="007E4526">
        <w:rPr>
          <w:rFonts w:hint="eastAsia"/>
          <w:sz w:val="24"/>
          <w:szCs w:val="24"/>
        </w:rPr>
        <w:t>る。</w:t>
      </w:r>
    </w:p>
    <w:p w:rsidR="007E4526" w:rsidRDefault="007E4526" w:rsidP="009C61F1">
      <w:pPr>
        <w:ind w:left="480" w:hangingChars="200" w:hanging="480"/>
        <w:rPr>
          <w:sz w:val="24"/>
          <w:szCs w:val="24"/>
        </w:rPr>
      </w:pPr>
    </w:p>
    <w:p w:rsidR="00C949F4" w:rsidRPr="001211C4" w:rsidRDefault="00C949F4" w:rsidP="001211C4">
      <w:pPr>
        <w:ind w:firstLineChars="200" w:firstLine="480"/>
        <w:rPr>
          <w:rFonts w:asciiTheme="majorEastAsia" w:eastAsiaTheme="majorEastAsia" w:hAnsiTheme="majorEastAsia"/>
          <w:sz w:val="24"/>
          <w:szCs w:val="24"/>
        </w:rPr>
      </w:pPr>
      <w:r w:rsidRPr="00D0011C">
        <w:rPr>
          <w:rFonts w:asciiTheme="majorEastAsia" w:eastAsiaTheme="majorEastAsia" w:hAnsiTheme="majorEastAsia" w:hint="eastAsia"/>
          <w:sz w:val="24"/>
          <w:szCs w:val="24"/>
        </w:rPr>
        <w:t>【医療施設及び病床数の状況】</w:t>
      </w:r>
    </w:p>
    <w:p w:rsidR="0067563B" w:rsidRPr="00C949F4" w:rsidRDefault="007E4526" w:rsidP="00C949F4">
      <w:pPr>
        <w:ind w:leftChars="400" w:left="1080" w:hangingChars="100" w:hanging="240"/>
        <w:rPr>
          <w:sz w:val="24"/>
          <w:szCs w:val="24"/>
        </w:rPr>
      </w:pPr>
      <w:r>
        <w:rPr>
          <w:rFonts w:hint="eastAsia"/>
          <w:sz w:val="24"/>
          <w:szCs w:val="24"/>
        </w:rPr>
        <w:t>○　県内</w:t>
      </w:r>
      <w:r w:rsidR="0067563B" w:rsidRPr="00C949F4">
        <w:rPr>
          <w:rFonts w:hint="eastAsia"/>
          <w:sz w:val="24"/>
          <w:szCs w:val="24"/>
        </w:rPr>
        <w:t>の病院数は平成</w:t>
      </w:r>
      <w:r w:rsidR="0067563B" w:rsidRPr="00C949F4">
        <w:rPr>
          <w:rFonts w:hint="eastAsia"/>
          <w:sz w:val="24"/>
          <w:szCs w:val="24"/>
        </w:rPr>
        <w:t>26</w:t>
      </w:r>
      <w:r w:rsidR="00612E77">
        <w:rPr>
          <w:rFonts w:hint="eastAsia"/>
          <w:sz w:val="24"/>
          <w:szCs w:val="24"/>
        </w:rPr>
        <w:t>（</w:t>
      </w:r>
      <w:r w:rsidR="0067563B" w:rsidRPr="00C949F4">
        <w:rPr>
          <w:rFonts w:hint="eastAsia"/>
          <w:sz w:val="24"/>
          <w:szCs w:val="24"/>
        </w:rPr>
        <w:t>2014</w:t>
      </w:r>
      <w:r w:rsidR="00612E77">
        <w:rPr>
          <w:rFonts w:hint="eastAsia"/>
          <w:sz w:val="24"/>
          <w:szCs w:val="24"/>
        </w:rPr>
        <w:t>）</w:t>
      </w:r>
      <w:r w:rsidR="0067563B" w:rsidRPr="00C949F4">
        <w:rPr>
          <w:rFonts w:hint="eastAsia"/>
          <w:sz w:val="24"/>
          <w:szCs w:val="24"/>
        </w:rPr>
        <w:t>年</w:t>
      </w:r>
      <w:r>
        <w:rPr>
          <w:rFonts w:hint="eastAsia"/>
          <w:sz w:val="24"/>
          <w:szCs w:val="24"/>
        </w:rPr>
        <w:t>10</w:t>
      </w:r>
      <w:r>
        <w:rPr>
          <w:rFonts w:hint="eastAsia"/>
          <w:sz w:val="24"/>
          <w:szCs w:val="24"/>
        </w:rPr>
        <w:t>月</w:t>
      </w:r>
      <w:r>
        <w:rPr>
          <w:rFonts w:hint="eastAsia"/>
          <w:sz w:val="24"/>
          <w:szCs w:val="24"/>
        </w:rPr>
        <w:t>1</w:t>
      </w:r>
      <w:r>
        <w:rPr>
          <w:rFonts w:hint="eastAsia"/>
          <w:sz w:val="24"/>
          <w:szCs w:val="24"/>
        </w:rPr>
        <w:t>日</w:t>
      </w:r>
      <w:r w:rsidR="0067563B" w:rsidRPr="00C949F4">
        <w:rPr>
          <w:rFonts w:hint="eastAsia"/>
          <w:sz w:val="24"/>
          <w:szCs w:val="24"/>
        </w:rPr>
        <w:t>現在で</w:t>
      </w:r>
      <w:r w:rsidR="0067563B" w:rsidRPr="00C949F4">
        <w:rPr>
          <w:rFonts w:hint="eastAsia"/>
          <w:sz w:val="24"/>
          <w:szCs w:val="24"/>
        </w:rPr>
        <w:t xml:space="preserve">460 </w:t>
      </w:r>
      <w:r w:rsidR="0067563B" w:rsidRPr="00C949F4">
        <w:rPr>
          <w:rFonts w:hint="eastAsia"/>
          <w:sz w:val="24"/>
          <w:szCs w:val="24"/>
        </w:rPr>
        <w:t>施設であり、このうち一般病院は</w:t>
      </w:r>
      <w:r w:rsidR="0067563B" w:rsidRPr="00C949F4">
        <w:rPr>
          <w:rFonts w:hint="eastAsia"/>
          <w:sz w:val="24"/>
          <w:szCs w:val="24"/>
        </w:rPr>
        <w:t>400</w:t>
      </w:r>
      <w:r w:rsidR="0067563B" w:rsidRPr="00C949F4">
        <w:rPr>
          <w:rFonts w:hint="eastAsia"/>
          <w:sz w:val="24"/>
          <w:szCs w:val="24"/>
        </w:rPr>
        <w:t>施設、精神科</w:t>
      </w:r>
      <w:r w:rsidR="00612E77">
        <w:rPr>
          <w:rFonts w:hint="eastAsia"/>
          <w:sz w:val="24"/>
          <w:szCs w:val="24"/>
        </w:rPr>
        <w:t>（</w:t>
      </w:r>
      <w:r w:rsidR="0067563B" w:rsidRPr="00C949F4">
        <w:rPr>
          <w:rFonts w:hint="eastAsia"/>
          <w:sz w:val="24"/>
          <w:szCs w:val="24"/>
        </w:rPr>
        <w:t>単科のみ</w:t>
      </w:r>
      <w:r w:rsidR="00612E77">
        <w:rPr>
          <w:rFonts w:hint="eastAsia"/>
          <w:sz w:val="24"/>
          <w:szCs w:val="24"/>
        </w:rPr>
        <w:t>）</w:t>
      </w:r>
      <w:r w:rsidR="0067563B" w:rsidRPr="00C949F4">
        <w:rPr>
          <w:rFonts w:hint="eastAsia"/>
          <w:sz w:val="24"/>
          <w:szCs w:val="24"/>
        </w:rPr>
        <w:t>病院は</w:t>
      </w:r>
      <w:r w:rsidR="0067563B" w:rsidRPr="00C949F4">
        <w:rPr>
          <w:rFonts w:hint="eastAsia"/>
          <w:sz w:val="24"/>
          <w:szCs w:val="24"/>
        </w:rPr>
        <w:t>60</w:t>
      </w:r>
      <w:r w:rsidR="0067563B" w:rsidRPr="00C949F4">
        <w:rPr>
          <w:rFonts w:hint="eastAsia"/>
          <w:sz w:val="24"/>
          <w:szCs w:val="24"/>
        </w:rPr>
        <w:t>施設</w:t>
      </w:r>
      <w:r w:rsidR="009B392F">
        <w:rPr>
          <w:rFonts w:hint="eastAsia"/>
          <w:sz w:val="24"/>
          <w:szCs w:val="24"/>
        </w:rPr>
        <w:t>となっている</w:t>
      </w:r>
      <w:r w:rsidR="0067563B" w:rsidRPr="00C949F4">
        <w:rPr>
          <w:rFonts w:hint="eastAsia"/>
          <w:sz w:val="24"/>
          <w:szCs w:val="24"/>
        </w:rPr>
        <w:t>。</w:t>
      </w:r>
    </w:p>
    <w:p w:rsidR="0067563B" w:rsidRDefault="0067563B" w:rsidP="00C949F4">
      <w:pPr>
        <w:ind w:leftChars="400" w:left="1080" w:hangingChars="100" w:hanging="240"/>
        <w:rPr>
          <w:sz w:val="24"/>
          <w:szCs w:val="24"/>
        </w:rPr>
      </w:pPr>
      <w:r w:rsidRPr="00C949F4">
        <w:rPr>
          <w:rFonts w:hint="eastAsia"/>
          <w:sz w:val="24"/>
          <w:szCs w:val="24"/>
        </w:rPr>
        <w:t>○　一般診療所は、</w:t>
      </w:r>
      <w:r w:rsidRPr="00C949F4">
        <w:rPr>
          <w:rFonts w:hint="eastAsia"/>
          <w:sz w:val="24"/>
          <w:szCs w:val="24"/>
        </w:rPr>
        <w:t>4,587</w:t>
      </w:r>
      <w:r w:rsidRPr="00C949F4">
        <w:rPr>
          <w:rFonts w:hint="eastAsia"/>
          <w:sz w:val="24"/>
          <w:szCs w:val="24"/>
        </w:rPr>
        <w:t>施設であり、そのうち有床診療所</w:t>
      </w:r>
      <w:r w:rsidR="00CE5866">
        <w:rPr>
          <w:rFonts w:hint="eastAsia"/>
          <w:sz w:val="24"/>
          <w:szCs w:val="24"/>
        </w:rPr>
        <w:t>は</w:t>
      </w:r>
      <w:r w:rsidRPr="00C949F4">
        <w:rPr>
          <w:rFonts w:hint="eastAsia"/>
          <w:sz w:val="24"/>
          <w:szCs w:val="24"/>
        </w:rPr>
        <w:t xml:space="preserve">602 </w:t>
      </w:r>
      <w:r w:rsidRPr="00C949F4">
        <w:rPr>
          <w:rFonts w:hint="eastAsia"/>
          <w:sz w:val="24"/>
          <w:szCs w:val="24"/>
        </w:rPr>
        <w:t>施設</w:t>
      </w:r>
      <w:r w:rsidR="009B392F">
        <w:rPr>
          <w:rFonts w:hint="eastAsia"/>
          <w:sz w:val="24"/>
          <w:szCs w:val="24"/>
        </w:rPr>
        <w:t>となっている</w:t>
      </w:r>
      <w:r w:rsidRPr="00C949F4">
        <w:rPr>
          <w:rFonts w:hint="eastAsia"/>
          <w:sz w:val="24"/>
          <w:szCs w:val="24"/>
        </w:rPr>
        <w:t>。</w:t>
      </w:r>
    </w:p>
    <w:p w:rsidR="006D2CFE" w:rsidRPr="00C949F4" w:rsidRDefault="006D2CFE" w:rsidP="00C949F4">
      <w:pPr>
        <w:ind w:leftChars="400" w:left="1080" w:hangingChars="100" w:hanging="240"/>
        <w:rPr>
          <w:sz w:val="24"/>
          <w:szCs w:val="24"/>
        </w:rPr>
      </w:pPr>
      <w:r>
        <w:rPr>
          <w:rFonts w:hint="eastAsia"/>
          <w:sz w:val="24"/>
          <w:szCs w:val="24"/>
        </w:rPr>
        <w:t>○　許可病床数は、一般病床が</w:t>
      </w:r>
      <w:r>
        <w:rPr>
          <w:rFonts w:hint="eastAsia"/>
          <w:sz w:val="24"/>
          <w:szCs w:val="24"/>
        </w:rPr>
        <w:t>50,305</w:t>
      </w:r>
      <w:r>
        <w:rPr>
          <w:rFonts w:hint="eastAsia"/>
          <w:sz w:val="24"/>
          <w:szCs w:val="24"/>
        </w:rPr>
        <w:t>床、療養病床が</w:t>
      </w:r>
      <w:r>
        <w:rPr>
          <w:rFonts w:hint="eastAsia"/>
          <w:sz w:val="24"/>
          <w:szCs w:val="24"/>
        </w:rPr>
        <w:t>22,364</w:t>
      </w:r>
      <w:r>
        <w:rPr>
          <w:rFonts w:hint="eastAsia"/>
          <w:sz w:val="24"/>
          <w:szCs w:val="24"/>
        </w:rPr>
        <w:t>床</w:t>
      </w:r>
      <w:r w:rsidR="007E4526">
        <w:rPr>
          <w:rFonts w:hint="eastAsia"/>
          <w:sz w:val="24"/>
          <w:szCs w:val="24"/>
        </w:rPr>
        <w:t>、</w:t>
      </w:r>
      <w:r>
        <w:rPr>
          <w:rFonts w:hint="eastAsia"/>
          <w:sz w:val="24"/>
          <w:szCs w:val="24"/>
        </w:rPr>
        <w:t>過去</w:t>
      </w:r>
      <w:r>
        <w:rPr>
          <w:rFonts w:hint="eastAsia"/>
          <w:sz w:val="24"/>
          <w:szCs w:val="24"/>
        </w:rPr>
        <w:t>5</w:t>
      </w:r>
      <w:r>
        <w:rPr>
          <w:rFonts w:hint="eastAsia"/>
          <w:sz w:val="24"/>
          <w:szCs w:val="24"/>
        </w:rPr>
        <w:t>年間で一般病床は</w:t>
      </w:r>
      <w:r>
        <w:rPr>
          <w:rFonts w:hint="eastAsia"/>
          <w:sz w:val="24"/>
          <w:szCs w:val="24"/>
        </w:rPr>
        <w:t>1,656</w:t>
      </w:r>
      <w:r>
        <w:rPr>
          <w:rFonts w:hint="eastAsia"/>
          <w:sz w:val="24"/>
          <w:szCs w:val="24"/>
        </w:rPr>
        <w:t>床、療養病床は</w:t>
      </w:r>
      <w:r>
        <w:rPr>
          <w:rFonts w:hint="eastAsia"/>
          <w:sz w:val="24"/>
          <w:szCs w:val="24"/>
        </w:rPr>
        <w:t>1,250</w:t>
      </w:r>
      <w:r>
        <w:rPr>
          <w:rFonts w:hint="eastAsia"/>
          <w:sz w:val="24"/>
          <w:szCs w:val="24"/>
        </w:rPr>
        <w:t>床減少</w:t>
      </w:r>
      <w:r w:rsidR="009B392F">
        <w:rPr>
          <w:rFonts w:hint="eastAsia"/>
          <w:sz w:val="24"/>
          <w:szCs w:val="24"/>
        </w:rPr>
        <w:t>している</w:t>
      </w:r>
      <w:r>
        <w:rPr>
          <w:rFonts w:hint="eastAsia"/>
          <w:sz w:val="24"/>
          <w:szCs w:val="24"/>
        </w:rPr>
        <w:t>。</w:t>
      </w:r>
    </w:p>
    <w:p w:rsidR="008038AE" w:rsidRDefault="0067563B" w:rsidP="00C949F4">
      <w:pPr>
        <w:ind w:leftChars="400" w:left="1080" w:hangingChars="100" w:hanging="240"/>
        <w:rPr>
          <w:sz w:val="24"/>
          <w:szCs w:val="24"/>
        </w:rPr>
      </w:pPr>
      <w:r w:rsidRPr="00C949F4">
        <w:rPr>
          <w:rFonts w:hint="eastAsia"/>
          <w:sz w:val="24"/>
          <w:szCs w:val="24"/>
        </w:rPr>
        <w:t>○　一般病床の人口</w:t>
      </w:r>
      <w:r w:rsidRPr="00C949F4">
        <w:rPr>
          <w:rFonts w:hint="eastAsia"/>
          <w:sz w:val="24"/>
          <w:szCs w:val="24"/>
        </w:rPr>
        <w:t>10</w:t>
      </w:r>
      <w:r w:rsidRPr="00C949F4">
        <w:rPr>
          <w:rFonts w:hint="eastAsia"/>
          <w:sz w:val="24"/>
          <w:szCs w:val="24"/>
        </w:rPr>
        <w:t>万人当たり</w:t>
      </w:r>
      <w:r w:rsidR="00DC6513">
        <w:rPr>
          <w:rFonts w:hint="eastAsia"/>
          <w:sz w:val="24"/>
          <w:szCs w:val="24"/>
        </w:rPr>
        <w:t>の</w:t>
      </w:r>
      <w:r w:rsidRPr="00C949F4">
        <w:rPr>
          <w:rFonts w:hint="eastAsia"/>
          <w:sz w:val="24"/>
          <w:szCs w:val="24"/>
        </w:rPr>
        <w:t>病床数は</w:t>
      </w:r>
      <w:r w:rsidRPr="00C949F4">
        <w:rPr>
          <w:rFonts w:hint="eastAsia"/>
          <w:sz w:val="24"/>
          <w:szCs w:val="24"/>
        </w:rPr>
        <w:t>982.8</w:t>
      </w:r>
      <w:r w:rsidRPr="00C949F4">
        <w:rPr>
          <w:rFonts w:hint="eastAsia"/>
          <w:sz w:val="24"/>
          <w:szCs w:val="24"/>
        </w:rPr>
        <w:t>床で、全国平均</w:t>
      </w:r>
      <w:r w:rsidR="00612E77">
        <w:rPr>
          <w:rFonts w:hint="eastAsia"/>
          <w:sz w:val="24"/>
          <w:szCs w:val="24"/>
        </w:rPr>
        <w:t>（</w:t>
      </w:r>
      <w:r w:rsidRPr="00C949F4">
        <w:rPr>
          <w:rFonts w:hint="eastAsia"/>
          <w:sz w:val="24"/>
          <w:szCs w:val="24"/>
        </w:rPr>
        <w:t>783.1</w:t>
      </w:r>
      <w:r w:rsidRPr="00C949F4">
        <w:rPr>
          <w:rFonts w:hint="eastAsia"/>
          <w:sz w:val="24"/>
          <w:szCs w:val="24"/>
        </w:rPr>
        <w:t>床</w:t>
      </w:r>
      <w:r w:rsidR="00612E77">
        <w:rPr>
          <w:rFonts w:hint="eastAsia"/>
          <w:sz w:val="24"/>
          <w:szCs w:val="24"/>
        </w:rPr>
        <w:t>）</w:t>
      </w:r>
      <w:r w:rsidRPr="00C949F4">
        <w:rPr>
          <w:rFonts w:hint="eastAsia"/>
          <w:sz w:val="24"/>
          <w:szCs w:val="24"/>
        </w:rPr>
        <w:t>を上回ってい</w:t>
      </w:r>
      <w:r w:rsidR="00C949F4">
        <w:rPr>
          <w:rFonts w:hint="eastAsia"/>
          <w:sz w:val="24"/>
          <w:szCs w:val="24"/>
        </w:rPr>
        <w:t>る</w:t>
      </w:r>
      <w:r w:rsidRPr="00C949F4">
        <w:rPr>
          <w:rFonts w:hint="eastAsia"/>
          <w:sz w:val="24"/>
          <w:szCs w:val="24"/>
        </w:rPr>
        <w:t>。</w:t>
      </w:r>
      <w:r w:rsidR="008038AE">
        <w:rPr>
          <w:rFonts w:hint="eastAsia"/>
          <w:sz w:val="24"/>
          <w:szCs w:val="24"/>
        </w:rPr>
        <w:t>区域別では宗像、筑紫、直方・鞍手、京築の４区域は全国平均を下回っている。</w:t>
      </w:r>
    </w:p>
    <w:p w:rsidR="0067563B" w:rsidRDefault="008038AE" w:rsidP="00C949F4">
      <w:pPr>
        <w:ind w:leftChars="400" w:left="1080" w:hangingChars="100" w:hanging="240"/>
        <w:rPr>
          <w:sz w:val="24"/>
          <w:szCs w:val="24"/>
        </w:rPr>
      </w:pPr>
      <w:r>
        <w:rPr>
          <w:rFonts w:hint="eastAsia"/>
          <w:sz w:val="24"/>
          <w:szCs w:val="24"/>
        </w:rPr>
        <w:t xml:space="preserve">○　</w:t>
      </w:r>
      <w:r w:rsidR="0067563B" w:rsidRPr="00C949F4">
        <w:rPr>
          <w:rFonts w:hint="eastAsia"/>
          <w:sz w:val="24"/>
          <w:szCs w:val="24"/>
        </w:rPr>
        <w:t>療養病床の人口</w:t>
      </w:r>
      <w:r w:rsidR="0067563B" w:rsidRPr="00C949F4">
        <w:rPr>
          <w:rFonts w:hint="eastAsia"/>
          <w:sz w:val="24"/>
          <w:szCs w:val="24"/>
        </w:rPr>
        <w:t>10</w:t>
      </w:r>
      <w:r w:rsidR="0067563B" w:rsidRPr="00C949F4">
        <w:rPr>
          <w:rFonts w:hint="eastAsia"/>
          <w:sz w:val="24"/>
          <w:szCs w:val="24"/>
        </w:rPr>
        <w:t>万人当たり</w:t>
      </w:r>
      <w:r w:rsidR="00DC6513">
        <w:rPr>
          <w:rFonts w:hint="eastAsia"/>
          <w:sz w:val="24"/>
          <w:szCs w:val="24"/>
        </w:rPr>
        <w:t>の</w:t>
      </w:r>
      <w:r w:rsidR="0067563B" w:rsidRPr="00C949F4">
        <w:rPr>
          <w:rFonts w:hint="eastAsia"/>
          <w:sz w:val="24"/>
          <w:szCs w:val="24"/>
        </w:rPr>
        <w:t>病床数は</w:t>
      </w:r>
      <w:r w:rsidR="0067563B" w:rsidRPr="00C949F4">
        <w:rPr>
          <w:rFonts w:hint="eastAsia"/>
          <w:sz w:val="24"/>
          <w:szCs w:val="24"/>
        </w:rPr>
        <w:t>436.9</w:t>
      </w:r>
      <w:r w:rsidR="0067563B" w:rsidRPr="00C949F4">
        <w:rPr>
          <w:rFonts w:hint="eastAsia"/>
          <w:sz w:val="24"/>
          <w:szCs w:val="24"/>
        </w:rPr>
        <w:t>床で、全国平均</w:t>
      </w:r>
      <w:r w:rsidR="00612E77">
        <w:rPr>
          <w:rFonts w:hint="eastAsia"/>
          <w:sz w:val="24"/>
          <w:szCs w:val="24"/>
        </w:rPr>
        <w:t>（</w:t>
      </w:r>
      <w:r w:rsidR="0067563B" w:rsidRPr="00C949F4">
        <w:rPr>
          <w:rFonts w:hint="eastAsia"/>
          <w:sz w:val="24"/>
          <w:szCs w:val="24"/>
        </w:rPr>
        <w:t>267.2</w:t>
      </w:r>
      <w:r w:rsidR="0067563B" w:rsidRPr="00C949F4">
        <w:rPr>
          <w:rFonts w:hint="eastAsia"/>
          <w:sz w:val="24"/>
          <w:szCs w:val="24"/>
        </w:rPr>
        <w:t>床</w:t>
      </w:r>
      <w:r w:rsidR="00612E77">
        <w:rPr>
          <w:rFonts w:hint="eastAsia"/>
          <w:sz w:val="24"/>
          <w:szCs w:val="24"/>
        </w:rPr>
        <w:t>）</w:t>
      </w:r>
      <w:r w:rsidR="0067563B" w:rsidRPr="00C949F4">
        <w:rPr>
          <w:rFonts w:hint="eastAsia"/>
          <w:sz w:val="24"/>
          <w:szCs w:val="24"/>
        </w:rPr>
        <w:t>を上回ってい</w:t>
      </w:r>
      <w:r w:rsidR="00C949F4">
        <w:rPr>
          <w:rFonts w:hint="eastAsia"/>
          <w:sz w:val="24"/>
          <w:szCs w:val="24"/>
        </w:rPr>
        <w:t>る</w:t>
      </w:r>
      <w:r w:rsidR="0067563B" w:rsidRPr="00C949F4">
        <w:rPr>
          <w:rFonts w:hint="eastAsia"/>
          <w:sz w:val="24"/>
          <w:szCs w:val="24"/>
        </w:rPr>
        <w:t>。</w:t>
      </w:r>
      <w:r>
        <w:rPr>
          <w:rFonts w:hint="eastAsia"/>
          <w:sz w:val="24"/>
          <w:szCs w:val="24"/>
        </w:rPr>
        <w:t>また、全区域で全国平均を上回っている。</w:t>
      </w:r>
    </w:p>
    <w:p w:rsidR="00334875" w:rsidRDefault="00334875" w:rsidP="00334875">
      <w:pPr>
        <w:ind w:left="1050" w:hangingChars="500" w:hanging="1050"/>
      </w:pPr>
    </w:p>
    <w:p w:rsidR="00334875" w:rsidRDefault="00334875" w:rsidP="00334875">
      <w:pPr>
        <w:ind w:firstLineChars="400" w:firstLine="840"/>
      </w:pPr>
      <w:r>
        <w:rPr>
          <w:rFonts w:hint="eastAsia"/>
        </w:rPr>
        <w:t xml:space="preserve">《本県の許可病床数の状況》　　　　　　　　　　　　　　　　　　　　　　　</w:t>
      </w:r>
      <w:r w:rsidR="00612E77">
        <w:rPr>
          <w:rFonts w:hint="eastAsia"/>
        </w:rPr>
        <w:t>（</w:t>
      </w:r>
      <w:r>
        <w:rPr>
          <w:rFonts w:hint="eastAsia"/>
        </w:rPr>
        <w:t>単位：床</w:t>
      </w:r>
      <w:r w:rsidR="00612E77">
        <w:rPr>
          <w:rFonts w:hint="eastAsia"/>
        </w:rPr>
        <w:t>）</w:t>
      </w:r>
    </w:p>
    <w:tbl>
      <w:tblPr>
        <w:tblStyle w:val="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1"/>
        <w:gridCol w:w="1388"/>
        <w:gridCol w:w="1134"/>
        <w:gridCol w:w="1134"/>
        <w:gridCol w:w="1158"/>
        <w:gridCol w:w="1158"/>
        <w:gridCol w:w="1159"/>
      </w:tblGrid>
      <w:tr w:rsidR="00334875" w:rsidRPr="005237CC" w:rsidTr="00334875">
        <w:trPr>
          <w:cnfStyle w:val="100000000000"/>
          <w:trHeight w:val="338"/>
          <w:jc w:val="center"/>
        </w:trPr>
        <w:tc>
          <w:tcPr>
            <w:cnfStyle w:val="001000000000"/>
            <w:tcW w:w="1781" w:type="dxa"/>
            <w:vMerge w:val="restart"/>
            <w:tcBorders>
              <w:top w:val="none" w:sz="0" w:space="0" w:color="auto"/>
              <w:left w:val="none" w:sz="0" w:space="0" w:color="auto"/>
              <w:bottom w:val="none" w:sz="0" w:space="0" w:color="auto"/>
              <w:right w:val="single" w:sz="12" w:space="0" w:color="auto"/>
            </w:tcBorders>
          </w:tcPr>
          <w:p w:rsidR="00334875" w:rsidRPr="005237CC" w:rsidRDefault="00334875" w:rsidP="00334875">
            <w:pPr>
              <w:rPr>
                <w:rFonts w:asciiTheme="minorEastAsia" w:hAnsiTheme="minorEastAsia"/>
                <w:color w:val="auto"/>
                <w:szCs w:val="21"/>
              </w:rPr>
            </w:pPr>
          </w:p>
        </w:tc>
        <w:tc>
          <w:tcPr>
            <w:tcW w:w="3656" w:type="dxa"/>
            <w:gridSpan w:val="3"/>
            <w:tcBorders>
              <w:top w:val="single" w:sz="12" w:space="0" w:color="auto"/>
              <w:left w:val="single" w:sz="12" w:space="0" w:color="auto"/>
              <w:bottom w:val="nil"/>
              <w:right w:val="single" w:sz="12" w:space="0" w:color="auto"/>
            </w:tcBorders>
          </w:tcPr>
          <w:p w:rsidR="00334875" w:rsidRPr="005237CC" w:rsidRDefault="00334875" w:rsidP="009867E5">
            <w:pPr>
              <w:jc w:val="center"/>
              <w:cnfStyle w:val="100000000000"/>
              <w:rPr>
                <w:rFonts w:asciiTheme="minorEastAsia" w:hAnsiTheme="minorEastAsia"/>
                <w:color w:val="auto"/>
                <w:szCs w:val="21"/>
              </w:rPr>
            </w:pPr>
            <w:r w:rsidRPr="005237CC">
              <w:rPr>
                <w:rFonts w:asciiTheme="minorEastAsia" w:hAnsiTheme="minorEastAsia" w:hint="eastAsia"/>
                <w:color w:val="auto"/>
                <w:szCs w:val="21"/>
              </w:rPr>
              <w:t>許可病床数</w:t>
            </w:r>
          </w:p>
        </w:tc>
        <w:tc>
          <w:tcPr>
            <w:tcW w:w="3475" w:type="dxa"/>
            <w:gridSpan w:val="3"/>
            <w:tcBorders>
              <w:top w:val="single" w:sz="12" w:space="0" w:color="auto"/>
              <w:left w:val="single" w:sz="12" w:space="0" w:color="auto"/>
              <w:bottom w:val="nil"/>
              <w:right w:val="single" w:sz="12" w:space="0" w:color="auto"/>
            </w:tcBorders>
          </w:tcPr>
          <w:p w:rsidR="00334875" w:rsidRPr="005237CC" w:rsidRDefault="00334875" w:rsidP="009867E5">
            <w:pPr>
              <w:jc w:val="center"/>
              <w:cnfStyle w:val="100000000000"/>
              <w:rPr>
                <w:rFonts w:asciiTheme="minorEastAsia" w:hAnsiTheme="minorEastAsia"/>
                <w:color w:val="auto"/>
                <w:szCs w:val="21"/>
              </w:rPr>
            </w:pPr>
            <w:r w:rsidRPr="005237CC">
              <w:rPr>
                <w:rFonts w:asciiTheme="minorEastAsia" w:hAnsiTheme="minorEastAsia" w:hint="eastAsia"/>
                <w:color w:val="auto"/>
                <w:szCs w:val="21"/>
              </w:rPr>
              <w:t>人口10万人対許可病床数</w:t>
            </w:r>
          </w:p>
        </w:tc>
      </w:tr>
      <w:tr w:rsidR="00334875" w:rsidRPr="005237CC" w:rsidTr="00334875">
        <w:trPr>
          <w:cnfStyle w:val="000000100000"/>
          <w:trHeight w:val="337"/>
          <w:jc w:val="center"/>
        </w:trPr>
        <w:tc>
          <w:tcPr>
            <w:cnfStyle w:val="001000000000"/>
            <w:tcW w:w="1781" w:type="dxa"/>
            <w:vMerge/>
            <w:tcBorders>
              <w:left w:val="single" w:sz="4" w:space="0" w:color="auto"/>
              <w:right w:val="single" w:sz="12" w:space="0" w:color="auto"/>
            </w:tcBorders>
          </w:tcPr>
          <w:p w:rsidR="00334875" w:rsidRPr="005237CC" w:rsidRDefault="00334875" w:rsidP="00334875">
            <w:pPr>
              <w:rPr>
                <w:rFonts w:asciiTheme="minorEastAsia" w:hAnsiTheme="minorEastAsia"/>
                <w:color w:val="auto"/>
                <w:szCs w:val="21"/>
              </w:rPr>
            </w:pPr>
          </w:p>
        </w:tc>
        <w:tc>
          <w:tcPr>
            <w:tcW w:w="1388" w:type="dxa"/>
            <w:tcBorders>
              <w:top w:val="nil"/>
              <w:left w:val="single" w:sz="12" w:space="0" w:color="auto"/>
              <w:right w:val="single" w:sz="4" w:space="0" w:color="auto"/>
            </w:tcBorders>
          </w:tcPr>
          <w:p w:rsidR="00334875" w:rsidRPr="005237CC" w:rsidRDefault="00334875" w:rsidP="00334875">
            <w:pPr>
              <w:cnfStyle w:val="000000100000"/>
              <w:rPr>
                <w:rFonts w:asciiTheme="minorEastAsia" w:hAnsiTheme="minorEastAsia"/>
                <w:color w:val="auto"/>
                <w:szCs w:val="21"/>
              </w:rPr>
            </w:pPr>
          </w:p>
        </w:tc>
        <w:tc>
          <w:tcPr>
            <w:tcW w:w="1134" w:type="dxa"/>
            <w:tcBorders>
              <w:top w:val="single" w:sz="4" w:space="0" w:color="auto"/>
              <w:left w:val="single" w:sz="4" w:space="0" w:color="auto"/>
              <w:right w:val="single" w:sz="4" w:space="0" w:color="auto"/>
            </w:tcBorders>
          </w:tcPr>
          <w:p w:rsidR="00334875" w:rsidRPr="005237CC" w:rsidRDefault="00334875" w:rsidP="00334875">
            <w:pPr>
              <w:cnfStyle w:val="000000100000"/>
              <w:rPr>
                <w:rFonts w:asciiTheme="minorEastAsia" w:hAnsiTheme="minorEastAsia"/>
                <w:color w:val="auto"/>
                <w:szCs w:val="21"/>
              </w:rPr>
            </w:pPr>
            <w:r w:rsidRPr="005237CC">
              <w:rPr>
                <w:rFonts w:asciiTheme="minorEastAsia" w:hAnsiTheme="minorEastAsia" w:hint="eastAsia"/>
                <w:color w:val="auto"/>
                <w:szCs w:val="21"/>
              </w:rPr>
              <w:t>一般病床</w:t>
            </w:r>
          </w:p>
        </w:tc>
        <w:tc>
          <w:tcPr>
            <w:tcW w:w="1134" w:type="dxa"/>
            <w:tcBorders>
              <w:top w:val="single" w:sz="4" w:space="0" w:color="auto"/>
              <w:left w:val="single" w:sz="4" w:space="0" w:color="auto"/>
              <w:right w:val="single" w:sz="12" w:space="0" w:color="auto"/>
            </w:tcBorders>
          </w:tcPr>
          <w:p w:rsidR="00334875" w:rsidRPr="005237CC" w:rsidRDefault="00334875" w:rsidP="00334875">
            <w:pPr>
              <w:cnfStyle w:val="000000100000"/>
              <w:rPr>
                <w:rFonts w:asciiTheme="minorEastAsia" w:hAnsiTheme="minorEastAsia"/>
                <w:color w:val="auto"/>
                <w:szCs w:val="21"/>
              </w:rPr>
            </w:pPr>
            <w:r w:rsidRPr="005237CC">
              <w:rPr>
                <w:rFonts w:asciiTheme="minorEastAsia" w:hAnsiTheme="minorEastAsia" w:hint="eastAsia"/>
                <w:color w:val="auto"/>
                <w:szCs w:val="21"/>
              </w:rPr>
              <w:t>療養病床</w:t>
            </w:r>
          </w:p>
        </w:tc>
        <w:tc>
          <w:tcPr>
            <w:tcW w:w="1158" w:type="dxa"/>
            <w:tcBorders>
              <w:top w:val="nil"/>
              <w:left w:val="single" w:sz="12" w:space="0" w:color="auto"/>
              <w:right w:val="single" w:sz="4" w:space="0" w:color="auto"/>
            </w:tcBorders>
          </w:tcPr>
          <w:p w:rsidR="00334875" w:rsidRPr="005237CC" w:rsidRDefault="00334875" w:rsidP="00334875">
            <w:pPr>
              <w:cnfStyle w:val="000000100000"/>
              <w:rPr>
                <w:rFonts w:asciiTheme="minorEastAsia" w:hAnsiTheme="minorEastAsia"/>
                <w:color w:val="auto"/>
                <w:szCs w:val="21"/>
              </w:rPr>
            </w:pPr>
          </w:p>
        </w:tc>
        <w:tc>
          <w:tcPr>
            <w:tcW w:w="1158" w:type="dxa"/>
            <w:tcBorders>
              <w:top w:val="single" w:sz="4" w:space="0" w:color="auto"/>
              <w:left w:val="single" w:sz="4" w:space="0" w:color="auto"/>
              <w:right w:val="single" w:sz="4" w:space="0" w:color="auto"/>
            </w:tcBorders>
          </w:tcPr>
          <w:p w:rsidR="00334875" w:rsidRPr="005237CC" w:rsidRDefault="00334875" w:rsidP="00334875">
            <w:pPr>
              <w:cnfStyle w:val="000000100000"/>
              <w:rPr>
                <w:rFonts w:asciiTheme="minorEastAsia" w:hAnsiTheme="minorEastAsia"/>
                <w:color w:val="auto"/>
                <w:szCs w:val="21"/>
              </w:rPr>
            </w:pPr>
            <w:r w:rsidRPr="005237CC">
              <w:rPr>
                <w:rFonts w:asciiTheme="minorEastAsia" w:hAnsiTheme="minorEastAsia" w:hint="eastAsia"/>
                <w:color w:val="auto"/>
                <w:szCs w:val="21"/>
              </w:rPr>
              <w:t>一般病床</w:t>
            </w:r>
          </w:p>
        </w:tc>
        <w:tc>
          <w:tcPr>
            <w:tcW w:w="1159" w:type="dxa"/>
            <w:tcBorders>
              <w:top w:val="single" w:sz="4" w:space="0" w:color="auto"/>
              <w:left w:val="single" w:sz="4" w:space="0" w:color="auto"/>
              <w:right w:val="single" w:sz="12" w:space="0" w:color="auto"/>
            </w:tcBorders>
          </w:tcPr>
          <w:p w:rsidR="00334875" w:rsidRPr="005237CC" w:rsidRDefault="00334875" w:rsidP="00334875">
            <w:pPr>
              <w:cnfStyle w:val="000000100000"/>
              <w:rPr>
                <w:rFonts w:asciiTheme="minorEastAsia" w:hAnsiTheme="minorEastAsia"/>
                <w:color w:val="auto"/>
                <w:szCs w:val="21"/>
              </w:rPr>
            </w:pPr>
            <w:r w:rsidRPr="005237CC">
              <w:rPr>
                <w:rFonts w:asciiTheme="minorEastAsia" w:hAnsiTheme="minorEastAsia" w:hint="eastAsia"/>
                <w:color w:val="auto"/>
                <w:szCs w:val="21"/>
              </w:rPr>
              <w:t>療養病床</w:t>
            </w:r>
          </w:p>
        </w:tc>
      </w:tr>
      <w:tr w:rsidR="00334875" w:rsidRPr="005237CC" w:rsidTr="00334875">
        <w:trPr>
          <w:trHeight w:val="110"/>
          <w:jc w:val="center"/>
        </w:trPr>
        <w:tc>
          <w:tcPr>
            <w:cnfStyle w:val="001000000000"/>
            <w:tcW w:w="1781" w:type="dxa"/>
            <w:tcBorders>
              <w:right w:val="single" w:sz="12" w:space="0" w:color="auto"/>
            </w:tcBorders>
          </w:tcPr>
          <w:p w:rsidR="00334875" w:rsidRPr="005237CC" w:rsidRDefault="00334875" w:rsidP="007E4526">
            <w:pPr>
              <w:jc w:val="center"/>
              <w:rPr>
                <w:rFonts w:asciiTheme="minorEastAsia" w:hAnsiTheme="minorEastAsia"/>
                <w:color w:val="auto"/>
                <w:szCs w:val="21"/>
              </w:rPr>
            </w:pPr>
            <w:r w:rsidRPr="005237CC">
              <w:rPr>
                <w:rFonts w:asciiTheme="minorEastAsia" w:hAnsiTheme="minorEastAsia" w:hint="eastAsia"/>
                <w:color w:val="auto"/>
                <w:szCs w:val="21"/>
              </w:rPr>
              <w:t>全国</w:t>
            </w:r>
          </w:p>
        </w:tc>
        <w:tc>
          <w:tcPr>
            <w:tcW w:w="1388" w:type="dxa"/>
            <w:tcBorders>
              <w:left w:val="single" w:sz="12" w:space="0" w:color="auto"/>
            </w:tcBorders>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1,334,724</w:t>
            </w:r>
          </w:p>
        </w:tc>
        <w:tc>
          <w:tcPr>
            <w:tcW w:w="1134" w:type="dxa"/>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995,170</w:t>
            </w:r>
          </w:p>
        </w:tc>
        <w:tc>
          <w:tcPr>
            <w:tcW w:w="1134" w:type="dxa"/>
            <w:tcBorders>
              <w:right w:val="single" w:sz="12" w:space="0" w:color="auto"/>
            </w:tcBorders>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339,554</w:t>
            </w:r>
          </w:p>
        </w:tc>
        <w:tc>
          <w:tcPr>
            <w:tcW w:w="1158" w:type="dxa"/>
            <w:tcBorders>
              <w:left w:val="single" w:sz="12" w:space="0" w:color="auto"/>
            </w:tcBorders>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1,050.3</w:t>
            </w:r>
          </w:p>
        </w:tc>
        <w:tc>
          <w:tcPr>
            <w:tcW w:w="1158" w:type="dxa"/>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783.1</w:t>
            </w:r>
          </w:p>
        </w:tc>
        <w:tc>
          <w:tcPr>
            <w:tcW w:w="1159" w:type="dxa"/>
            <w:tcBorders>
              <w:right w:val="single" w:sz="12" w:space="0" w:color="auto"/>
            </w:tcBorders>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267.2</w:t>
            </w:r>
          </w:p>
        </w:tc>
      </w:tr>
      <w:tr w:rsidR="00334875" w:rsidRPr="005237CC" w:rsidTr="00334875">
        <w:trPr>
          <w:cnfStyle w:val="000000100000"/>
          <w:trHeight w:val="110"/>
          <w:jc w:val="center"/>
        </w:trPr>
        <w:tc>
          <w:tcPr>
            <w:cnfStyle w:val="001000000000"/>
            <w:tcW w:w="1781" w:type="dxa"/>
            <w:tcBorders>
              <w:left w:val="none" w:sz="0" w:space="0" w:color="auto"/>
              <w:right w:val="single" w:sz="12" w:space="0" w:color="auto"/>
            </w:tcBorders>
          </w:tcPr>
          <w:p w:rsidR="00334875" w:rsidRPr="005237CC" w:rsidRDefault="00334875" w:rsidP="007E4526">
            <w:pPr>
              <w:jc w:val="center"/>
              <w:rPr>
                <w:rFonts w:asciiTheme="minorEastAsia" w:hAnsiTheme="minorEastAsia"/>
                <w:color w:val="auto"/>
                <w:szCs w:val="21"/>
              </w:rPr>
            </w:pPr>
            <w:r w:rsidRPr="005237CC">
              <w:rPr>
                <w:rFonts w:asciiTheme="minorEastAsia" w:hAnsiTheme="minorEastAsia" w:hint="eastAsia"/>
                <w:color w:val="auto"/>
                <w:szCs w:val="21"/>
              </w:rPr>
              <w:t>福岡県</w:t>
            </w:r>
          </w:p>
        </w:tc>
        <w:tc>
          <w:tcPr>
            <w:tcW w:w="1388" w:type="dxa"/>
            <w:tcBorders>
              <w:left w:val="single" w:sz="12" w:space="0" w:color="auto"/>
              <w:right w:val="none" w:sz="0"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72,669</w:t>
            </w:r>
          </w:p>
        </w:tc>
        <w:tc>
          <w:tcPr>
            <w:tcW w:w="1134" w:type="dxa"/>
            <w:tcBorders>
              <w:left w:val="none" w:sz="0" w:space="0" w:color="auto"/>
              <w:right w:val="none" w:sz="0"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50,305</w:t>
            </w:r>
          </w:p>
        </w:tc>
        <w:tc>
          <w:tcPr>
            <w:tcW w:w="1134" w:type="dxa"/>
            <w:tcBorders>
              <w:left w:val="none" w:sz="0" w:space="0" w:color="auto"/>
              <w:right w:val="single" w:sz="12"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22,364</w:t>
            </w:r>
          </w:p>
        </w:tc>
        <w:tc>
          <w:tcPr>
            <w:tcW w:w="1158" w:type="dxa"/>
            <w:tcBorders>
              <w:left w:val="single" w:sz="12" w:space="0" w:color="auto"/>
              <w:right w:val="none" w:sz="0"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1,419.7</w:t>
            </w:r>
          </w:p>
        </w:tc>
        <w:tc>
          <w:tcPr>
            <w:tcW w:w="1158" w:type="dxa"/>
            <w:tcBorders>
              <w:left w:val="none" w:sz="0" w:space="0" w:color="auto"/>
              <w:right w:val="none" w:sz="0"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982.8</w:t>
            </w:r>
          </w:p>
        </w:tc>
        <w:tc>
          <w:tcPr>
            <w:tcW w:w="1159" w:type="dxa"/>
            <w:tcBorders>
              <w:left w:val="none" w:sz="0" w:space="0" w:color="auto"/>
              <w:right w:val="single" w:sz="12"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436.9</w:t>
            </w:r>
          </w:p>
        </w:tc>
      </w:tr>
      <w:tr w:rsidR="00334875" w:rsidRPr="005237CC" w:rsidTr="00334875">
        <w:trPr>
          <w:trHeight w:val="110"/>
          <w:jc w:val="center"/>
        </w:trPr>
        <w:tc>
          <w:tcPr>
            <w:cnfStyle w:val="001000000000"/>
            <w:tcW w:w="1781" w:type="dxa"/>
            <w:tcBorders>
              <w:right w:val="single" w:sz="12" w:space="0" w:color="auto"/>
            </w:tcBorders>
          </w:tcPr>
          <w:p w:rsidR="00334875" w:rsidRPr="005237CC" w:rsidRDefault="00334875" w:rsidP="00334875">
            <w:pPr>
              <w:rPr>
                <w:rFonts w:asciiTheme="minorEastAsia" w:hAnsiTheme="minorEastAsia"/>
                <w:color w:val="auto"/>
                <w:szCs w:val="21"/>
              </w:rPr>
            </w:pPr>
            <w:r w:rsidRPr="005237CC">
              <w:rPr>
                <w:rFonts w:asciiTheme="minorEastAsia" w:hAnsiTheme="minorEastAsia" w:hint="eastAsia"/>
                <w:color w:val="auto"/>
                <w:szCs w:val="21"/>
              </w:rPr>
              <w:t>01福岡・糸島</w:t>
            </w:r>
          </w:p>
        </w:tc>
        <w:tc>
          <w:tcPr>
            <w:tcW w:w="1388" w:type="dxa"/>
            <w:tcBorders>
              <w:left w:val="single" w:sz="12" w:space="0" w:color="auto"/>
            </w:tcBorders>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20,328</w:t>
            </w:r>
          </w:p>
        </w:tc>
        <w:tc>
          <w:tcPr>
            <w:tcW w:w="1134" w:type="dxa"/>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14,942</w:t>
            </w:r>
          </w:p>
        </w:tc>
        <w:tc>
          <w:tcPr>
            <w:tcW w:w="1134" w:type="dxa"/>
            <w:tcBorders>
              <w:right w:val="single" w:sz="12" w:space="0" w:color="auto"/>
            </w:tcBorders>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5,386</w:t>
            </w:r>
          </w:p>
        </w:tc>
        <w:tc>
          <w:tcPr>
            <w:tcW w:w="1158" w:type="dxa"/>
            <w:tcBorders>
              <w:left w:val="single" w:sz="12" w:space="0" w:color="auto"/>
            </w:tcBorders>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1,283.5</w:t>
            </w:r>
          </w:p>
        </w:tc>
        <w:tc>
          <w:tcPr>
            <w:tcW w:w="1158" w:type="dxa"/>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943.4</w:t>
            </w:r>
          </w:p>
        </w:tc>
        <w:tc>
          <w:tcPr>
            <w:tcW w:w="1159" w:type="dxa"/>
            <w:tcBorders>
              <w:right w:val="single" w:sz="12" w:space="0" w:color="auto"/>
            </w:tcBorders>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340.1</w:t>
            </w:r>
          </w:p>
        </w:tc>
      </w:tr>
      <w:tr w:rsidR="00334875" w:rsidRPr="005237CC" w:rsidTr="00334875">
        <w:trPr>
          <w:cnfStyle w:val="000000100000"/>
          <w:jc w:val="center"/>
        </w:trPr>
        <w:tc>
          <w:tcPr>
            <w:cnfStyle w:val="001000000000"/>
            <w:tcW w:w="1781" w:type="dxa"/>
            <w:tcBorders>
              <w:left w:val="none" w:sz="0" w:space="0" w:color="auto"/>
              <w:right w:val="single" w:sz="12" w:space="0" w:color="auto"/>
            </w:tcBorders>
          </w:tcPr>
          <w:p w:rsidR="00334875" w:rsidRPr="005237CC" w:rsidRDefault="00334875" w:rsidP="00334875">
            <w:pPr>
              <w:rPr>
                <w:rFonts w:asciiTheme="minorEastAsia" w:hAnsiTheme="minorEastAsia"/>
                <w:color w:val="auto"/>
                <w:szCs w:val="21"/>
              </w:rPr>
            </w:pPr>
            <w:r w:rsidRPr="005237CC">
              <w:rPr>
                <w:rFonts w:asciiTheme="minorEastAsia" w:hAnsiTheme="minorEastAsia" w:hint="eastAsia"/>
                <w:color w:val="auto"/>
                <w:szCs w:val="21"/>
              </w:rPr>
              <w:t>02粕屋</w:t>
            </w:r>
          </w:p>
        </w:tc>
        <w:tc>
          <w:tcPr>
            <w:tcW w:w="1388" w:type="dxa"/>
            <w:tcBorders>
              <w:left w:val="single" w:sz="12" w:space="0" w:color="auto"/>
              <w:right w:val="none" w:sz="0"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3,852</w:t>
            </w:r>
          </w:p>
        </w:tc>
        <w:tc>
          <w:tcPr>
            <w:tcW w:w="1134" w:type="dxa"/>
            <w:tcBorders>
              <w:left w:val="none" w:sz="0" w:space="0" w:color="auto"/>
              <w:right w:val="none" w:sz="0"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2,432</w:t>
            </w:r>
          </w:p>
        </w:tc>
        <w:tc>
          <w:tcPr>
            <w:tcW w:w="1134" w:type="dxa"/>
            <w:tcBorders>
              <w:left w:val="none" w:sz="0" w:space="0" w:color="auto"/>
              <w:right w:val="single" w:sz="12"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1,420</w:t>
            </w:r>
          </w:p>
        </w:tc>
        <w:tc>
          <w:tcPr>
            <w:tcW w:w="1158" w:type="dxa"/>
            <w:tcBorders>
              <w:left w:val="single" w:sz="12" w:space="0" w:color="auto"/>
              <w:right w:val="none" w:sz="0"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1,358.5</w:t>
            </w:r>
          </w:p>
        </w:tc>
        <w:tc>
          <w:tcPr>
            <w:tcW w:w="1158" w:type="dxa"/>
            <w:tcBorders>
              <w:left w:val="none" w:sz="0" w:space="0" w:color="auto"/>
              <w:right w:val="none" w:sz="0"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857.7</w:t>
            </w:r>
          </w:p>
        </w:tc>
        <w:tc>
          <w:tcPr>
            <w:tcW w:w="1159" w:type="dxa"/>
            <w:tcBorders>
              <w:left w:val="none" w:sz="0" w:space="0" w:color="auto"/>
              <w:right w:val="single" w:sz="12"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500.8</w:t>
            </w:r>
          </w:p>
        </w:tc>
      </w:tr>
      <w:tr w:rsidR="00334875" w:rsidRPr="005237CC" w:rsidTr="00334875">
        <w:trPr>
          <w:jc w:val="center"/>
        </w:trPr>
        <w:tc>
          <w:tcPr>
            <w:cnfStyle w:val="001000000000"/>
            <w:tcW w:w="1781" w:type="dxa"/>
            <w:tcBorders>
              <w:right w:val="single" w:sz="12" w:space="0" w:color="auto"/>
            </w:tcBorders>
          </w:tcPr>
          <w:p w:rsidR="00334875" w:rsidRPr="005237CC" w:rsidRDefault="00334875" w:rsidP="00334875">
            <w:pPr>
              <w:rPr>
                <w:rFonts w:asciiTheme="minorEastAsia" w:hAnsiTheme="minorEastAsia"/>
                <w:color w:val="auto"/>
                <w:szCs w:val="21"/>
              </w:rPr>
            </w:pPr>
            <w:r w:rsidRPr="005237CC">
              <w:rPr>
                <w:rFonts w:asciiTheme="minorEastAsia" w:hAnsiTheme="minorEastAsia" w:hint="eastAsia"/>
                <w:color w:val="auto"/>
                <w:szCs w:val="21"/>
              </w:rPr>
              <w:t>03宗像</w:t>
            </w:r>
          </w:p>
        </w:tc>
        <w:tc>
          <w:tcPr>
            <w:tcW w:w="1388" w:type="dxa"/>
            <w:tcBorders>
              <w:left w:val="single" w:sz="12" w:space="0" w:color="auto"/>
            </w:tcBorders>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1,821</w:t>
            </w:r>
          </w:p>
        </w:tc>
        <w:tc>
          <w:tcPr>
            <w:tcW w:w="1134" w:type="dxa"/>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1,052</w:t>
            </w:r>
          </w:p>
        </w:tc>
        <w:tc>
          <w:tcPr>
            <w:tcW w:w="1134" w:type="dxa"/>
            <w:tcBorders>
              <w:right w:val="single" w:sz="12" w:space="0" w:color="auto"/>
            </w:tcBorders>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769</w:t>
            </w:r>
          </w:p>
        </w:tc>
        <w:tc>
          <w:tcPr>
            <w:tcW w:w="1158" w:type="dxa"/>
            <w:tcBorders>
              <w:left w:val="single" w:sz="12" w:space="0" w:color="auto"/>
            </w:tcBorders>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1,170.3</w:t>
            </w:r>
          </w:p>
        </w:tc>
        <w:tc>
          <w:tcPr>
            <w:tcW w:w="1158" w:type="dxa"/>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676.1</w:t>
            </w:r>
          </w:p>
        </w:tc>
        <w:tc>
          <w:tcPr>
            <w:tcW w:w="1159" w:type="dxa"/>
            <w:tcBorders>
              <w:right w:val="single" w:sz="12" w:space="0" w:color="auto"/>
            </w:tcBorders>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494.2</w:t>
            </w:r>
          </w:p>
        </w:tc>
      </w:tr>
      <w:tr w:rsidR="00334875" w:rsidRPr="005237CC" w:rsidTr="00334875">
        <w:trPr>
          <w:cnfStyle w:val="000000100000"/>
          <w:jc w:val="center"/>
        </w:trPr>
        <w:tc>
          <w:tcPr>
            <w:cnfStyle w:val="001000000000"/>
            <w:tcW w:w="1781" w:type="dxa"/>
            <w:tcBorders>
              <w:left w:val="none" w:sz="0" w:space="0" w:color="auto"/>
              <w:right w:val="single" w:sz="12" w:space="0" w:color="auto"/>
            </w:tcBorders>
          </w:tcPr>
          <w:p w:rsidR="00334875" w:rsidRPr="005237CC" w:rsidRDefault="00334875" w:rsidP="00334875">
            <w:pPr>
              <w:rPr>
                <w:rFonts w:asciiTheme="minorEastAsia" w:hAnsiTheme="minorEastAsia"/>
                <w:color w:val="auto"/>
                <w:szCs w:val="21"/>
              </w:rPr>
            </w:pPr>
            <w:r w:rsidRPr="005237CC">
              <w:rPr>
                <w:rFonts w:asciiTheme="minorEastAsia" w:hAnsiTheme="minorEastAsia" w:hint="eastAsia"/>
                <w:color w:val="auto"/>
                <w:szCs w:val="21"/>
              </w:rPr>
              <w:t>04筑紫</w:t>
            </w:r>
          </w:p>
        </w:tc>
        <w:tc>
          <w:tcPr>
            <w:tcW w:w="1388" w:type="dxa"/>
            <w:tcBorders>
              <w:left w:val="single" w:sz="12" w:space="0" w:color="auto"/>
              <w:right w:val="none" w:sz="0"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4,175</w:t>
            </w:r>
          </w:p>
        </w:tc>
        <w:tc>
          <w:tcPr>
            <w:tcW w:w="1134" w:type="dxa"/>
            <w:tcBorders>
              <w:left w:val="none" w:sz="0" w:space="0" w:color="auto"/>
              <w:right w:val="none" w:sz="0"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2,561</w:t>
            </w:r>
          </w:p>
        </w:tc>
        <w:tc>
          <w:tcPr>
            <w:tcW w:w="1134" w:type="dxa"/>
            <w:tcBorders>
              <w:left w:val="none" w:sz="0" w:space="0" w:color="auto"/>
              <w:right w:val="single" w:sz="12"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1,614</w:t>
            </w:r>
          </w:p>
        </w:tc>
        <w:tc>
          <w:tcPr>
            <w:tcW w:w="1158" w:type="dxa"/>
            <w:tcBorders>
              <w:left w:val="single" w:sz="12" w:space="0" w:color="auto"/>
              <w:right w:val="none" w:sz="0"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959.0</w:t>
            </w:r>
          </w:p>
        </w:tc>
        <w:tc>
          <w:tcPr>
            <w:tcW w:w="1158" w:type="dxa"/>
            <w:tcBorders>
              <w:left w:val="none" w:sz="0" w:space="0" w:color="auto"/>
              <w:right w:val="none" w:sz="0"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588.3</w:t>
            </w:r>
          </w:p>
        </w:tc>
        <w:tc>
          <w:tcPr>
            <w:tcW w:w="1159" w:type="dxa"/>
            <w:tcBorders>
              <w:left w:val="none" w:sz="0" w:space="0" w:color="auto"/>
              <w:right w:val="single" w:sz="12"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370.7</w:t>
            </w:r>
          </w:p>
        </w:tc>
      </w:tr>
      <w:tr w:rsidR="00334875" w:rsidRPr="005237CC" w:rsidTr="00334875">
        <w:trPr>
          <w:jc w:val="center"/>
        </w:trPr>
        <w:tc>
          <w:tcPr>
            <w:cnfStyle w:val="001000000000"/>
            <w:tcW w:w="1781" w:type="dxa"/>
            <w:tcBorders>
              <w:right w:val="single" w:sz="12" w:space="0" w:color="auto"/>
            </w:tcBorders>
          </w:tcPr>
          <w:p w:rsidR="00334875" w:rsidRPr="005237CC" w:rsidRDefault="00334875" w:rsidP="00334875">
            <w:pPr>
              <w:rPr>
                <w:rFonts w:asciiTheme="minorEastAsia" w:hAnsiTheme="minorEastAsia"/>
                <w:color w:val="auto"/>
                <w:szCs w:val="21"/>
              </w:rPr>
            </w:pPr>
            <w:r w:rsidRPr="005237CC">
              <w:rPr>
                <w:rFonts w:asciiTheme="minorEastAsia" w:hAnsiTheme="minorEastAsia" w:hint="eastAsia"/>
                <w:color w:val="auto"/>
                <w:szCs w:val="21"/>
              </w:rPr>
              <w:t>05朝倉</w:t>
            </w:r>
          </w:p>
        </w:tc>
        <w:tc>
          <w:tcPr>
            <w:tcW w:w="1388" w:type="dxa"/>
            <w:tcBorders>
              <w:left w:val="single" w:sz="12" w:space="0" w:color="auto"/>
            </w:tcBorders>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1,177</w:t>
            </w:r>
          </w:p>
        </w:tc>
        <w:tc>
          <w:tcPr>
            <w:tcW w:w="1134" w:type="dxa"/>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722</w:t>
            </w:r>
          </w:p>
        </w:tc>
        <w:tc>
          <w:tcPr>
            <w:tcW w:w="1134" w:type="dxa"/>
            <w:tcBorders>
              <w:right w:val="single" w:sz="12" w:space="0" w:color="auto"/>
            </w:tcBorders>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455</w:t>
            </w:r>
          </w:p>
        </w:tc>
        <w:tc>
          <w:tcPr>
            <w:tcW w:w="1158" w:type="dxa"/>
            <w:tcBorders>
              <w:left w:val="single" w:sz="12" w:space="0" w:color="auto"/>
            </w:tcBorders>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1,334.4</w:t>
            </w:r>
          </w:p>
        </w:tc>
        <w:tc>
          <w:tcPr>
            <w:tcW w:w="1158" w:type="dxa"/>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818.6</w:t>
            </w:r>
          </w:p>
        </w:tc>
        <w:tc>
          <w:tcPr>
            <w:tcW w:w="1159" w:type="dxa"/>
            <w:tcBorders>
              <w:right w:val="single" w:sz="12" w:space="0" w:color="auto"/>
            </w:tcBorders>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515.9</w:t>
            </w:r>
          </w:p>
        </w:tc>
      </w:tr>
      <w:tr w:rsidR="00334875" w:rsidRPr="005237CC" w:rsidTr="00334875">
        <w:trPr>
          <w:cnfStyle w:val="000000100000"/>
          <w:jc w:val="center"/>
        </w:trPr>
        <w:tc>
          <w:tcPr>
            <w:cnfStyle w:val="001000000000"/>
            <w:tcW w:w="1781" w:type="dxa"/>
            <w:tcBorders>
              <w:left w:val="none" w:sz="0" w:space="0" w:color="auto"/>
              <w:right w:val="single" w:sz="12" w:space="0" w:color="auto"/>
            </w:tcBorders>
          </w:tcPr>
          <w:p w:rsidR="00334875" w:rsidRPr="005237CC" w:rsidRDefault="00334875" w:rsidP="00334875">
            <w:pPr>
              <w:rPr>
                <w:rFonts w:asciiTheme="minorEastAsia" w:hAnsiTheme="minorEastAsia"/>
                <w:color w:val="auto"/>
                <w:szCs w:val="21"/>
              </w:rPr>
            </w:pPr>
            <w:r w:rsidRPr="005237CC">
              <w:rPr>
                <w:rFonts w:asciiTheme="minorEastAsia" w:hAnsiTheme="minorEastAsia" w:hint="eastAsia"/>
                <w:color w:val="auto"/>
                <w:szCs w:val="21"/>
              </w:rPr>
              <w:t>06久留米</w:t>
            </w:r>
          </w:p>
        </w:tc>
        <w:tc>
          <w:tcPr>
            <w:tcW w:w="1388" w:type="dxa"/>
            <w:tcBorders>
              <w:left w:val="single" w:sz="12" w:space="0" w:color="auto"/>
              <w:right w:val="none" w:sz="0"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8,290</w:t>
            </w:r>
          </w:p>
        </w:tc>
        <w:tc>
          <w:tcPr>
            <w:tcW w:w="1134" w:type="dxa"/>
            <w:tcBorders>
              <w:left w:val="none" w:sz="0" w:space="0" w:color="auto"/>
              <w:right w:val="none" w:sz="0"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5,761</w:t>
            </w:r>
          </w:p>
        </w:tc>
        <w:tc>
          <w:tcPr>
            <w:tcW w:w="1134" w:type="dxa"/>
            <w:tcBorders>
              <w:left w:val="none" w:sz="0" w:space="0" w:color="auto"/>
              <w:right w:val="single" w:sz="12"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2,529</w:t>
            </w:r>
          </w:p>
        </w:tc>
        <w:tc>
          <w:tcPr>
            <w:tcW w:w="1158" w:type="dxa"/>
            <w:tcBorders>
              <w:left w:val="single" w:sz="12" w:space="0" w:color="auto"/>
              <w:right w:val="none" w:sz="0"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1,788.3</w:t>
            </w:r>
          </w:p>
        </w:tc>
        <w:tc>
          <w:tcPr>
            <w:tcW w:w="1158" w:type="dxa"/>
            <w:tcBorders>
              <w:left w:val="none" w:sz="0" w:space="0" w:color="auto"/>
              <w:right w:val="none" w:sz="0"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1242.7</w:t>
            </w:r>
          </w:p>
        </w:tc>
        <w:tc>
          <w:tcPr>
            <w:tcW w:w="1159" w:type="dxa"/>
            <w:tcBorders>
              <w:left w:val="none" w:sz="0" w:space="0" w:color="auto"/>
              <w:right w:val="single" w:sz="12"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545.5</w:t>
            </w:r>
          </w:p>
        </w:tc>
      </w:tr>
      <w:tr w:rsidR="00334875" w:rsidRPr="005237CC" w:rsidTr="00334875">
        <w:trPr>
          <w:jc w:val="center"/>
        </w:trPr>
        <w:tc>
          <w:tcPr>
            <w:cnfStyle w:val="001000000000"/>
            <w:tcW w:w="1781" w:type="dxa"/>
            <w:tcBorders>
              <w:right w:val="single" w:sz="12" w:space="0" w:color="auto"/>
            </w:tcBorders>
          </w:tcPr>
          <w:p w:rsidR="00334875" w:rsidRPr="005237CC" w:rsidRDefault="00334875" w:rsidP="00334875">
            <w:pPr>
              <w:rPr>
                <w:rFonts w:asciiTheme="minorEastAsia" w:hAnsiTheme="minorEastAsia"/>
                <w:color w:val="auto"/>
                <w:szCs w:val="21"/>
              </w:rPr>
            </w:pPr>
            <w:r w:rsidRPr="005237CC">
              <w:rPr>
                <w:rFonts w:asciiTheme="minorEastAsia" w:hAnsiTheme="minorEastAsia" w:hint="eastAsia"/>
                <w:color w:val="auto"/>
                <w:szCs w:val="21"/>
              </w:rPr>
              <w:t>07八女・筑後</w:t>
            </w:r>
          </w:p>
        </w:tc>
        <w:tc>
          <w:tcPr>
            <w:tcW w:w="1388" w:type="dxa"/>
            <w:tcBorders>
              <w:left w:val="single" w:sz="12" w:space="0" w:color="auto"/>
            </w:tcBorders>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2,042</w:t>
            </w:r>
          </w:p>
        </w:tc>
        <w:tc>
          <w:tcPr>
            <w:tcW w:w="1134" w:type="dxa"/>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1,205</w:t>
            </w:r>
          </w:p>
        </w:tc>
        <w:tc>
          <w:tcPr>
            <w:tcW w:w="1134" w:type="dxa"/>
            <w:tcBorders>
              <w:right w:val="single" w:sz="12" w:space="0" w:color="auto"/>
            </w:tcBorders>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837</w:t>
            </w:r>
          </w:p>
        </w:tc>
        <w:tc>
          <w:tcPr>
            <w:tcW w:w="1158" w:type="dxa"/>
            <w:tcBorders>
              <w:left w:val="single" w:sz="12" w:space="0" w:color="auto"/>
            </w:tcBorders>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1,498.6</w:t>
            </w:r>
          </w:p>
        </w:tc>
        <w:tc>
          <w:tcPr>
            <w:tcW w:w="1158" w:type="dxa"/>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884.3</w:t>
            </w:r>
          </w:p>
        </w:tc>
        <w:tc>
          <w:tcPr>
            <w:tcW w:w="1159" w:type="dxa"/>
            <w:tcBorders>
              <w:right w:val="single" w:sz="12" w:space="0" w:color="auto"/>
            </w:tcBorders>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614.3</w:t>
            </w:r>
          </w:p>
        </w:tc>
      </w:tr>
      <w:tr w:rsidR="00334875" w:rsidRPr="005237CC" w:rsidTr="00334875">
        <w:trPr>
          <w:cnfStyle w:val="000000100000"/>
          <w:jc w:val="center"/>
        </w:trPr>
        <w:tc>
          <w:tcPr>
            <w:cnfStyle w:val="001000000000"/>
            <w:tcW w:w="1781" w:type="dxa"/>
            <w:tcBorders>
              <w:left w:val="none" w:sz="0" w:space="0" w:color="auto"/>
              <w:right w:val="single" w:sz="12" w:space="0" w:color="auto"/>
            </w:tcBorders>
          </w:tcPr>
          <w:p w:rsidR="00334875" w:rsidRPr="005237CC" w:rsidRDefault="00334875" w:rsidP="00334875">
            <w:pPr>
              <w:rPr>
                <w:rFonts w:asciiTheme="minorEastAsia" w:hAnsiTheme="minorEastAsia"/>
                <w:color w:val="auto"/>
                <w:szCs w:val="21"/>
              </w:rPr>
            </w:pPr>
            <w:r w:rsidRPr="005237CC">
              <w:rPr>
                <w:rFonts w:asciiTheme="minorEastAsia" w:hAnsiTheme="minorEastAsia" w:hint="eastAsia"/>
                <w:color w:val="auto"/>
                <w:szCs w:val="21"/>
              </w:rPr>
              <w:t>08有明</w:t>
            </w:r>
          </w:p>
        </w:tc>
        <w:tc>
          <w:tcPr>
            <w:tcW w:w="1388" w:type="dxa"/>
            <w:tcBorders>
              <w:left w:val="single" w:sz="12" w:space="0" w:color="auto"/>
              <w:right w:val="none" w:sz="0"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4,713</w:t>
            </w:r>
          </w:p>
        </w:tc>
        <w:tc>
          <w:tcPr>
            <w:tcW w:w="1134" w:type="dxa"/>
            <w:tcBorders>
              <w:left w:val="none" w:sz="0" w:space="0" w:color="auto"/>
              <w:right w:val="none" w:sz="0"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3,360</w:t>
            </w:r>
          </w:p>
        </w:tc>
        <w:tc>
          <w:tcPr>
            <w:tcW w:w="1134" w:type="dxa"/>
            <w:tcBorders>
              <w:left w:val="none" w:sz="0" w:space="0" w:color="auto"/>
              <w:right w:val="single" w:sz="12"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1,353</w:t>
            </w:r>
          </w:p>
        </w:tc>
        <w:tc>
          <w:tcPr>
            <w:tcW w:w="1158" w:type="dxa"/>
            <w:tcBorders>
              <w:left w:val="single" w:sz="12" w:space="0" w:color="auto"/>
              <w:right w:val="none" w:sz="0"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2,044.6</w:t>
            </w:r>
          </w:p>
        </w:tc>
        <w:tc>
          <w:tcPr>
            <w:tcW w:w="1158" w:type="dxa"/>
            <w:tcBorders>
              <w:left w:val="none" w:sz="0" w:space="0" w:color="auto"/>
              <w:right w:val="none" w:sz="0"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1,457.6</w:t>
            </w:r>
          </w:p>
        </w:tc>
        <w:tc>
          <w:tcPr>
            <w:tcW w:w="1159" w:type="dxa"/>
            <w:tcBorders>
              <w:left w:val="none" w:sz="0" w:space="0" w:color="auto"/>
              <w:right w:val="single" w:sz="12"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587.0</w:t>
            </w:r>
          </w:p>
        </w:tc>
      </w:tr>
      <w:tr w:rsidR="00334875" w:rsidRPr="005237CC" w:rsidTr="00334875">
        <w:trPr>
          <w:jc w:val="center"/>
        </w:trPr>
        <w:tc>
          <w:tcPr>
            <w:cnfStyle w:val="001000000000"/>
            <w:tcW w:w="1781" w:type="dxa"/>
            <w:tcBorders>
              <w:right w:val="single" w:sz="12" w:space="0" w:color="auto"/>
            </w:tcBorders>
          </w:tcPr>
          <w:p w:rsidR="00334875" w:rsidRPr="005237CC" w:rsidRDefault="00334875" w:rsidP="00334875">
            <w:pPr>
              <w:rPr>
                <w:rFonts w:asciiTheme="minorEastAsia" w:hAnsiTheme="minorEastAsia"/>
                <w:color w:val="auto"/>
                <w:szCs w:val="21"/>
              </w:rPr>
            </w:pPr>
            <w:r w:rsidRPr="005237CC">
              <w:rPr>
                <w:rFonts w:asciiTheme="minorEastAsia" w:hAnsiTheme="minorEastAsia" w:hint="eastAsia"/>
                <w:color w:val="auto"/>
                <w:szCs w:val="21"/>
              </w:rPr>
              <w:t>09飯塚</w:t>
            </w:r>
          </w:p>
        </w:tc>
        <w:tc>
          <w:tcPr>
            <w:tcW w:w="1388" w:type="dxa"/>
            <w:tcBorders>
              <w:left w:val="single" w:sz="12" w:space="0" w:color="auto"/>
            </w:tcBorders>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3,466</w:t>
            </w:r>
          </w:p>
        </w:tc>
        <w:tc>
          <w:tcPr>
            <w:tcW w:w="1134" w:type="dxa"/>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2,812</w:t>
            </w:r>
          </w:p>
        </w:tc>
        <w:tc>
          <w:tcPr>
            <w:tcW w:w="1134" w:type="dxa"/>
            <w:tcBorders>
              <w:right w:val="single" w:sz="12" w:space="0" w:color="auto"/>
            </w:tcBorders>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654</w:t>
            </w:r>
          </w:p>
        </w:tc>
        <w:tc>
          <w:tcPr>
            <w:tcW w:w="1158" w:type="dxa"/>
            <w:tcBorders>
              <w:left w:val="single" w:sz="12" w:space="0" w:color="auto"/>
            </w:tcBorders>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1,856.4</w:t>
            </w:r>
          </w:p>
        </w:tc>
        <w:tc>
          <w:tcPr>
            <w:tcW w:w="1158" w:type="dxa"/>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1,506.2</w:t>
            </w:r>
          </w:p>
        </w:tc>
        <w:tc>
          <w:tcPr>
            <w:tcW w:w="1159" w:type="dxa"/>
            <w:tcBorders>
              <w:right w:val="single" w:sz="12" w:space="0" w:color="auto"/>
            </w:tcBorders>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350.3</w:t>
            </w:r>
          </w:p>
        </w:tc>
      </w:tr>
      <w:tr w:rsidR="00334875" w:rsidRPr="005237CC" w:rsidTr="00334875">
        <w:trPr>
          <w:cnfStyle w:val="000000100000"/>
          <w:jc w:val="center"/>
        </w:trPr>
        <w:tc>
          <w:tcPr>
            <w:cnfStyle w:val="001000000000"/>
            <w:tcW w:w="1781" w:type="dxa"/>
            <w:tcBorders>
              <w:left w:val="none" w:sz="0" w:space="0" w:color="auto"/>
              <w:right w:val="single" w:sz="12" w:space="0" w:color="auto"/>
            </w:tcBorders>
          </w:tcPr>
          <w:p w:rsidR="00334875" w:rsidRPr="005237CC" w:rsidRDefault="00334875" w:rsidP="00334875">
            <w:pPr>
              <w:rPr>
                <w:rFonts w:asciiTheme="minorEastAsia" w:hAnsiTheme="minorEastAsia"/>
                <w:color w:val="auto"/>
                <w:szCs w:val="21"/>
              </w:rPr>
            </w:pPr>
            <w:r w:rsidRPr="005237CC">
              <w:rPr>
                <w:rFonts w:asciiTheme="minorEastAsia" w:hAnsiTheme="minorEastAsia" w:hint="eastAsia"/>
                <w:color w:val="auto"/>
                <w:szCs w:val="21"/>
              </w:rPr>
              <w:t>10直方・鞍手</w:t>
            </w:r>
          </w:p>
        </w:tc>
        <w:tc>
          <w:tcPr>
            <w:tcW w:w="1388" w:type="dxa"/>
            <w:tcBorders>
              <w:left w:val="single" w:sz="12" w:space="0" w:color="auto"/>
              <w:right w:val="none" w:sz="0"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1,312</w:t>
            </w:r>
          </w:p>
        </w:tc>
        <w:tc>
          <w:tcPr>
            <w:tcW w:w="1134" w:type="dxa"/>
            <w:tcBorders>
              <w:left w:val="none" w:sz="0" w:space="0" w:color="auto"/>
              <w:right w:val="none" w:sz="0"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771</w:t>
            </w:r>
          </w:p>
        </w:tc>
        <w:tc>
          <w:tcPr>
            <w:tcW w:w="1134" w:type="dxa"/>
            <w:tcBorders>
              <w:left w:val="none" w:sz="0" w:space="0" w:color="auto"/>
              <w:right w:val="single" w:sz="12"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541</w:t>
            </w:r>
          </w:p>
        </w:tc>
        <w:tc>
          <w:tcPr>
            <w:tcW w:w="1158" w:type="dxa"/>
            <w:tcBorders>
              <w:left w:val="single" w:sz="12" w:space="0" w:color="auto"/>
              <w:right w:val="none" w:sz="0"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1,165.1</w:t>
            </w:r>
          </w:p>
        </w:tc>
        <w:tc>
          <w:tcPr>
            <w:tcW w:w="1158" w:type="dxa"/>
            <w:tcBorders>
              <w:left w:val="none" w:sz="0" w:space="0" w:color="auto"/>
              <w:right w:val="none" w:sz="0"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684.7</w:t>
            </w:r>
          </w:p>
        </w:tc>
        <w:tc>
          <w:tcPr>
            <w:tcW w:w="1159" w:type="dxa"/>
            <w:tcBorders>
              <w:left w:val="none" w:sz="0" w:space="0" w:color="auto"/>
              <w:right w:val="single" w:sz="12"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480.4</w:t>
            </w:r>
          </w:p>
        </w:tc>
      </w:tr>
      <w:tr w:rsidR="00334875" w:rsidRPr="005237CC" w:rsidTr="00334875">
        <w:trPr>
          <w:jc w:val="center"/>
        </w:trPr>
        <w:tc>
          <w:tcPr>
            <w:cnfStyle w:val="001000000000"/>
            <w:tcW w:w="1781" w:type="dxa"/>
            <w:tcBorders>
              <w:right w:val="single" w:sz="12" w:space="0" w:color="auto"/>
            </w:tcBorders>
          </w:tcPr>
          <w:p w:rsidR="00334875" w:rsidRPr="005237CC" w:rsidRDefault="00334875" w:rsidP="00334875">
            <w:pPr>
              <w:rPr>
                <w:rFonts w:asciiTheme="minorEastAsia" w:hAnsiTheme="minorEastAsia"/>
                <w:color w:val="auto"/>
                <w:szCs w:val="21"/>
              </w:rPr>
            </w:pPr>
            <w:r w:rsidRPr="005237CC">
              <w:rPr>
                <w:rFonts w:asciiTheme="minorEastAsia" w:hAnsiTheme="minorEastAsia" w:hint="eastAsia"/>
                <w:color w:val="auto"/>
                <w:szCs w:val="21"/>
              </w:rPr>
              <w:t>11田川</w:t>
            </w:r>
          </w:p>
        </w:tc>
        <w:tc>
          <w:tcPr>
            <w:tcW w:w="1388" w:type="dxa"/>
            <w:tcBorders>
              <w:left w:val="single" w:sz="12" w:space="0" w:color="auto"/>
            </w:tcBorders>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1,660</w:t>
            </w:r>
          </w:p>
        </w:tc>
        <w:tc>
          <w:tcPr>
            <w:tcW w:w="1134" w:type="dxa"/>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1,270</w:t>
            </w:r>
          </w:p>
        </w:tc>
        <w:tc>
          <w:tcPr>
            <w:tcW w:w="1134" w:type="dxa"/>
            <w:tcBorders>
              <w:right w:val="single" w:sz="12" w:space="0" w:color="auto"/>
            </w:tcBorders>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390</w:t>
            </w:r>
          </w:p>
        </w:tc>
        <w:tc>
          <w:tcPr>
            <w:tcW w:w="1158" w:type="dxa"/>
            <w:tcBorders>
              <w:left w:val="single" w:sz="12" w:space="0" w:color="auto"/>
            </w:tcBorders>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1,244.3</w:t>
            </w:r>
          </w:p>
        </w:tc>
        <w:tc>
          <w:tcPr>
            <w:tcW w:w="1158" w:type="dxa"/>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952.0</w:t>
            </w:r>
          </w:p>
        </w:tc>
        <w:tc>
          <w:tcPr>
            <w:tcW w:w="1159" w:type="dxa"/>
            <w:tcBorders>
              <w:right w:val="single" w:sz="12" w:space="0" w:color="auto"/>
            </w:tcBorders>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292.3</w:t>
            </w:r>
          </w:p>
        </w:tc>
      </w:tr>
      <w:tr w:rsidR="00334875" w:rsidRPr="005237CC" w:rsidTr="00334875">
        <w:trPr>
          <w:cnfStyle w:val="000000100000"/>
          <w:jc w:val="center"/>
        </w:trPr>
        <w:tc>
          <w:tcPr>
            <w:cnfStyle w:val="001000000000"/>
            <w:tcW w:w="1781" w:type="dxa"/>
            <w:tcBorders>
              <w:left w:val="none" w:sz="0" w:space="0" w:color="auto"/>
              <w:right w:val="single" w:sz="12" w:space="0" w:color="auto"/>
            </w:tcBorders>
          </w:tcPr>
          <w:p w:rsidR="00334875" w:rsidRPr="005237CC" w:rsidRDefault="00334875" w:rsidP="00334875">
            <w:pPr>
              <w:rPr>
                <w:rFonts w:asciiTheme="minorEastAsia" w:hAnsiTheme="minorEastAsia"/>
                <w:color w:val="auto"/>
                <w:szCs w:val="21"/>
              </w:rPr>
            </w:pPr>
            <w:r w:rsidRPr="005237CC">
              <w:rPr>
                <w:rFonts w:asciiTheme="minorEastAsia" w:hAnsiTheme="minorEastAsia" w:hint="eastAsia"/>
                <w:color w:val="auto"/>
                <w:szCs w:val="21"/>
              </w:rPr>
              <w:t>12北九州</w:t>
            </w:r>
          </w:p>
        </w:tc>
        <w:tc>
          <w:tcPr>
            <w:tcW w:w="1388" w:type="dxa"/>
            <w:tcBorders>
              <w:left w:val="single" w:sz="12" w:space="0" w:color="auto"/>
              <w:right w:val="none" w:sz="0"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17,850</w:t>
            </w:r>
          </w:p>
        </w:tc>
        <w:tc>
          <w:tcPr>
            <w:tcW w:w="1134" w:type="dxa"/>
            <w:tcBorders>
              <w:left w:val="none" w:sz="0" w:space="0" w:color="auto"/>
              <w:right w:val="none" w:sz="0"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12,427</w:t>
            </w:r>
          </w:p>
        </w:tc>
        <w:tc>
          <w:tcPr>
            <w:tcW w:w="1134" w:type="dxa"/>
            <w:tcBorders>
              <w:left w:val="none" w:sz="0" w:space="0" w:color="auto"/>
              <w:right w:val="single" w:sz="12"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5,423</w:t>
            </w:r>
          </w:p>
        </w:tc>
        <w:tc>
          <w:tcPr>
            <w:tcW w:w="1158" w:type="dxa"/>
            <w:tcBorders>
              <w:left w:val="single" w:sz="12" w:space="0" w:color="auto"/>
              <w:right w:val="none" w:sz="0"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1,597.4</w:t>
            </w:r>
          </w:p>
        </w:tc>
        <w:tc>
          <w:tcPr>
            <w:tcW w:w="1158" w:type="dxa"/>
            <w:tcBorders>
              <w:left w:val="none" w:sz="0" w:space="0" w:color="auto"/>
              <w:right w:val="none" w:sz="0"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1,112.1</w:t>
            </w:r>
          </w:p>
        </w:tc>
        <w:tc>
          <w:tcPr>
            <w:tcW w:w="1159" w:type="dxa"/>
            <w:tcBorders>
              <w:left w:val="none" w:sz="0" w:space="0" w:color="auto"/>
              <w:right w:val="single" w:sz="12" w:space="0" w:color="auto"/>
            </w:tcBorders>
          </w:tcPr>
          <w:p w:rsidR="00334875" w:rsidRPr="005237CC" w:rsidRDefault="00334875" w:rsidP="00334875">
            <w:pPr>
              <w:jc w:val="right"/>
              <w:cnfStyle w:val="000000100000"/>
              <w:rPr>
                <w:rFonts w:asciiTheme="minorEastAsia" w:hAnsiTheme="minorEastAsia"/>
                <w:color w:val="auto"/>
                <w:szCs w:val="21"/>
              </w:rPr>
            </w:pPr>
            <w:r w:rsidRPr="005237CC">
              <w:rPr>
                <w:rFonts w:asciiTheme="minorEastAsia" w:hAnsiTheme="minorEastAsia" w:hint="eastAsia"/>
                <w:color w:val="auto"/>
                <w:szCs w:val="21"/>
              </w:rPr>
              <w:t>485.3</w:t>
            </w:r>
          </w:p>
        </w:tc>
      </w:tr>
      <w:tr w:rsidR="00334875" w:rsidRPr="005237CC" w:rsidTr="00334875">
        <w:trPr>
          <w:jc w:val="center"/>
        </w:trPr>
        <w:tc>
          <w:tcPr>
            <w:cnfStyle w:val="001000000000"/>
            <w:tcW w:w="1781" w:type="dxa"/>
            <w:tcBorders>
              <w:right w:val="single" w:sz="12" w:space="0" w:color="auto"/>
            </w:tcBorders>
          </w:tcPr>
          <w:p w:rsidR="00334875" w:rsidRPr="005237CC" w:rsidRDefault="00334875" w:rsidP="00334875">
            <w:pPr>
              <w:rPr>
                <w:rFonts w:asciiTheme="minorEastAsia" w:hAnsiTheme="minorEastAsia"/>
                <w:color w:val="auto"/>
                <w:szCs w:val="21"/>
              </w:rPr>
            </w:pPr>
            <w:r w:rsidRPr="005237CC">
              <w:rPr>
                <w:rFonts w:asciiTheme="minorEastAsia" w:hAnsiTheme="minorEastAsia" w:hint="eastAsia"/>
                <w:color w:val="auto"/>
                <w:szCs w:val="21"/>
              </w:rPr>
              <w:t>13京築</w:t>
            </w:r>
          </w:p>
        </w:tc>
        <w:tc>
          <w:tcPr>
            <w:tcW w:w="1388" w:type="dxa"/>
            <w:tcBorders>
              <w:left w:val="single" w:sz="12" w:space="0" w:color="auto"/>
              <w:bottom w:val="single" w:sz="12" w:space="0" w:color="auto"/>
            </w:tcBorders>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1,983</w:t>
            </w:r>
          </w:p>
        </w:tc>
        <w:tc>
          <w:tcPr>
            <w:tcW w:w="1134" w:type="dxa"/>
            <w:tcBorders>
              <w:bottom w:val="single" w:sz="12" w:space="0" w:color="auto"/>
            </w:tcBorders>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990</w:t>
            </w:r>
          </w:p>
        </w:tc>
        <w:tc>
          <w:tcPr>
            <w:tcW w:w="1134" w:type="dxa"/>
            <w:tcBorders>
              <w:bottom w:val="single" w:sz="12" w:space="0" w:color="auto"/>
              <w:right w:val="single" w:sz="12" w:space="0" w:color="auto"/>
            </w:tcBorders>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993</w:t>
            </w:r>
          </w:p>
        </w:tc>
        <w:tc>
          <w:tcPr>
            <w:tcW w:w="1158" w:type="dxa"/>
            <w:tcBorders>
              <w:left w:val="single" w:sz="12" w:space="0" w:color="auto"/>
              <w:bottom w:val="single" w:sz="12" w:space="0" w:color="auto"/>
            </w:tcBorders>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1,035.3</w:t>
            </w:r>
          </w:p>
        </w:tc>
        <w:tc>
          <w:tcPr>
            <w:tcW w:w="1158" w:type="dxa"/>
            <w:tcBorders>
              <w:bottom w:val="single" w:sz="12" w:space="0" w:color="auto"/>
            </w:tcBorders>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516.9</w:t>
            </w:r>
          </w:p>
        </w:tc>
        <w:tc>
          <w:tcPr>
            <w:tcW w:w="1159" w:type="dxa"/>
            <w:tcBorders>
              <w:bottom w:val="single" w:sz="12" w:space="0" w:color="auto"/>
              <w:right w:val="single" w:sz="12" w:space="0" w:color="auto"/>
            </w:tcBorders>
          </w:tcPr>
          <w:p w:rsidR="00334875" w:rsidRPr="005237CC" w:rsidRDefault="00334875" w:rsidP="00334875">
            <w:pPr>
              <w:jc w:val="right"/>
              <w:cnfStyle w:val="000000000000"/>
              <w:rPr>
                <w:rFonts w:asciiTheme="minorEastAsia" w:hAnsiTheme="minorEastAsia"/>
                <w:color w:val="auto"/>
                <w:szCs w:val="21"/>
              </w:rPr>
            </w:pPr>
            <w:r w:rsidRPr="005237CC">
              <w:rPr>
                <w:rFonts w:asciiTheme="minorEastAsia" w:hAnsiTheme="minorEastAsia" w:hint="eastAsia"/>
                <w:color w:val="auto"/>
                <w:szCs w:val="21"/>
              </w:rPr>
              <w:t>518.4</w:t>
            </w:r>
          </w:p>
        </w:tc>
      </w:tr>
    </w:tbl>
    <w:p w:rsidR="00334875" w:rsidRPr="0063122A" w:rsidRDefault="00334875" w:rsidP="00334875">
      <w:pPr>
        <w:ind w:firstLineChars="500" w:firstLine="1050"/>
      </w:pPr>
      <w:r>
        <w:rPr>
          <w:rFonts w:hint="eastAsia"/>
        </w:rPr>
        <w:t>※平成</w:t>
      </w:r>
      <w:r>
        <w:rPr>
          <w:rFonts w:hint="eastAsia"/>
        </w:rPr>
        <w:t>26</w:t>
      </w:r>
      <w:r>
        <w:rPr>
          <w:rFonts w:hint="eastAsia"/>
        </w:rPr>
        <w:t>年</w:t>
      </w:r>
      <w:r>
        <w:rPr>
          <w:rFonts w:hint="eastAsia"/>
        </w:rPr>
        <w:t>10</w:t>
      </w:r>
      <w:r>
        <w:rPr>
          <w:rFonts w:hint="eastAsia"/>
        </w:rPr>
        <w:t>月</w:t>
      </w:r>
      <w:r>
        <w:rPr>
          <w:rFonts w:hint="eastAsia"/>
        </w:rPr>
        <w:t>1</w:t>
      </w:r>
      <w:r>
        <w:rPr>
          <w:rFonts w:hint="eastAsia"/>
        </w:rPr>
        <w:t>日現在</w:t>
      </w:r>
      <w:r w:rsidR="00612E77">
        <w:rPr>
          <w:rFonts w:hint="eastAsia"/>
        </w:rPr>
        <w:t>（</w:t>
      </w:r>
      <w:r w:rsidR="00F26FE7">
        <w:rPr>
          <w:rFonts w:hint="eastAsia"/>
        </w:rPr>
        <w:t>厚生労働省：</w:t>
      </w:r>
      <w:r>
        <w:rPr>
          <w:rFonts w:hint="eastAsia"/>
        </w:rPr>
        <w:t>医療施設調査</w:t>
      </w:r>
      <w:r w:rsidR="00612E77">
        <w:rPr>
          <w:rFonts w:hint="eastAsia"/>
        </w:rPr>
        <w:t>）</w:t>
      </w:r>
    </w:p>
    <w:p w:rsidR="00334875" w:rsidRDefault="00334875" w:rsidP="00334875">
      <w:pPr>
        <w:ind w:left="1050" w:hangingChars="500" w:hanging="1050"/>
      </w:pPr>
      <w:r>
        <w:rPr>
          <w:rFonts w:hint="eastAsia"/>
        </w:rPr>
        <w:t xml:space="preserve">　　　　　※人口の</w:t>
      </w:r>
      <w:r>
        <w:rPr>
          <w:rFonts w:hint="eastAsia"/>
        </w:rPr>
        <w:t>10</w:t>
      </w:r>
      <w:r>
        <w:rPr>
          <w:rFonts w:hint="eastAsia"/>
        </w:rPr>
        <w:t>万人対の数値は平成</w:t>
      </w:r>
      <w:r>
        <w:rPr>
          <w:rFonts w:hint="eastAsia"/>
        </w:rPr>
        <w:t>26</w:t>
      </w:r>
      <w:r>
        <w:rPr>
          <w:rFonts w:hint="eastAsia"/>
        </w:rPr>
        <w:t>年</w:t>
      </w:r>
      <w:r>
        <w:rPr>
          <w:rFonts w:hint="eastAsia"/>
        </w:rPr>
        <w:t>9</w:t>
      </w:r>
      <w:r>
        <w:rPr>
          <w:rFonts w:hint="eastAsia"/>
        </w:rPr>
        <w:t>月末時点の住民基本台帳月報を基に算出</w:t>
      </w:r>
    </w:p>
    <w:p w:rsidR="00C949F4" w:rsidRPr="00334875" w:rsidRDefault="00C949F4" w:rsidP="009B392F">
      <w:pPr>
        <w:rPr>
          <w:sz w:val="24"/>
          <w:szCs w:val="24"/>
        </w:rPr>
      </w:pPr>
    </w:p>
    <w:p w:rsidR="0067563B" w:rsidRPr="001211C4" w:rsidRDefault="00C949F4" w:rsidP="00C949F4">
      <w:pPr>
        <w:rPr>
          <w:rFonts w:asciiTheme="majorEastAsia" w:eastAsiaTheme="majorEastAsia" w:hAnsiTheme="majorEastAsia"/>
          <w:sz w:val="24"/>
          <w:szCs w:val="24"/>
        </w:rPr>
      </w:pPr>
      <w:r>
        <w:rPr>
          <w:rFonts w:hint="eastAsia"/>
          <w:sz w:val="24"/>
          <w:szCs w:val="24"/>
        </w:rPr>
        <w:t xml:space="preserve">　</w:t>
      </w:r>
      <w:r w:rsidR="001211C4">
        <w:rPr>
          <w:rFonts w:hint="eastAsia"/>
          <w:sz w:val="24"/>
          <w:szCs w:val="24"/>
        </w:rPr>
        <w:t xml:space="preserve">　</w:t>
      </w:r>
      <w:r w:rsidRPr="00D0011C">
        <w:rPr>
          <w:rFonts w:asciiTheme="majorEastAsia" w:eastAsiaTheme="majorEastAsia" w:hAnsiTheme="majorEastAsia" w:hint="eastAsia"/>
          <w:sz w:val="24"/>
          <w:szCs w:val="24"/>
        </w:rPr>
        <w:t>【</w:t>
      </w:r>
      <w:r w:rsidR="0067563B" w:rsidRPr="00D0011C">
        <w:rPr>
          <w:rFonts w:asciiTheme="majorEastAsia" w:eastAsiaTheme="majorEastAsia" w:hAnsiTheme="majorEastAsia" w:hint="eastAsia"/>
          <w:sz w:val="24"/>
          <w:szCs w:val="24"/>
        </w:rPr>
        <w:t>在宅医療</w:t>
      </w:r>
      <w:r w:rsidR="00DD52A9">
        <w:rPr>
          <w:rFonts w:asciiTheme="majorEastAsia" w:eastAsiaTheme="majorEastAsia" w:hAnsiTheme="majorEastAsia" w:hint="eastAsia"/>
          <w:sz w:val="24"/>
          <w:szCs w:val="24"/>
        </w:rPr>
        <w:t>等</w:t>
      </w:r>
      <w:r w:rsidR="0067563B" w:rsidRPr="00D0011C">
        <w:rPr>
          <w:rFonts w:asciiTheme="majorEastAsia" w:eastAsiaTheme="majorEastAsia" w:hAnsiTheme="majorEastAsia" w:hint="eastAsia"/>
          <w:sz w:val="24"/>
          <w:szCs w:val="24"/>
        </w:rPr>
        <w:t>に関わる</w:t>
      </w:r>
      <w:r w:rsidR="00DD52A9">
        <w:rPr>
          <w:rFonts w:asciiTheme="majorEastAsia" w:eastAsiaTheme="majorEastAsia" w:hAnsiTheme="majorEastAsia" w:hint="eastAsia"/>
          <w:sz w:val="24"/>
          <w:szCs w:val="24"/>
        </w:rPr>
        <w:t>医療</w:t>
      </w:r>
      <w:r w:rsidR="0067563B" w:rsidRPr="00D0011C">
        <w:rPr>
          <w:rFonts w:asciiTheme="majorEastAsia" w:eastAsiaTheme="majorEastAsia" w:hAnsiTheme="majorEastAsia" w:hint="eastAsia"/>
          <w:sz w:val="24"/>
          <w:szCs w:val="24"/>
        </w:rPr>
        <w:t>資源の状況</w:t>
      </w:r>
      <w:r w:rsidRPr="00D0011C">
        <w:rPr>
          <w:rFonts w:asciiTheme="majorEastAsia" w:eastAsiaTheme="majorEastAsia" w:hAnsiTheme="majorEastAsia" w:hint="eastAsia"/>
          <w:sz w:val="24"/>
          <w:szCs w:val="24"/>
        </w:rPr>
        <w:t>】</w:t>
      </w:r>
    </w:p>
    <w:p w:rsidR="0067563B" w:rsidRPr="00C949F4" w:rsidRDefault="0067563B" w:rsidP="00C949F4">
      <w:pPr>
        <w:ind w:leftChars="400" w:left="1080" w:hangingChars="100" w:hanging="240"/>
        <w:rPr>
          <w:sz w:val="24"/>
          <w:szCs w:val="24"/>
        </w:rPr>
      </w:pPr>
      <w:r w:rsidRPr="00C949F4">
        <w:rPr>
          <w:rFonts w:hint="eastAsia"/>
          <w:sz w:val="24"/>
          <w:szCs w:val="24"/>
        </w:rPr>
        <w:t>○　在宅療養支援診療所数は</w:t>
      </w:r>
      <w:r w:rsidRPr="00C949F4">
        <w:rPr>
          <w:rFonts w:hint="eastAsia"/>
          <w:sz w:val="24"/>
          <w:szCs w:val="24"/>
        </w:rPr>
        <w:t>874</w:t>
      </w:r>
      <w:r w:rsidRPr="00C949F4">
        <w:rPr>
          <w:rFonts w:hint="eastAsia"/>
          <w:sz w:val="24"/>
          <w:szCs w:val="24"/>
        </w:rPr>
        <w:t>施設</w:t>
      </w:r>
      <w:r w:rsidR="00612E77">
        <w:rPr>
          <w:rFonts w:hint="eastAsia"/>
          <w:sz w:val="24"/>
          <w:szCs w:val="24"/>
        </w:rPr>
        <w:t>（</w:t>
      </w:r>
      <w:r w:rsidR="00700024">
        <w:rPr>
          <w:rFonts w:hint="eastAsia"/>
          <w:sz w:val="24"/>
          <w:szCs w:val="24"/>
        </w:rPr>
        <w:t>平成</w:t>
      </w:r>
      <w:r w:rsidR="00700024">
        <w:rPr>
          <w:rFonts w:hint="eastAsia"/>
          <w:sz w:val="24"/>
          <w:szCs w:val="24"/>
        </w:rPr>
        <w:t>27</w:t>
      </w:r>
      <w:r w:rsidR="00700024">
        <w:rPr>
          <w:rFonts w:hint="eastAsia"/>
          <w:sz w:val="24"/>
          <w:szCs w:val="24"/>
        </w:rPr>
        <w:t>年</w:t>
      </w:r>
      <w:r w:rsidR="00700024">
        <w:rPr>
          <w:rFonts w:hint="eastAsia"/>
          <w:sz w:val="24"/>
          <w:szCs w:val="24"/>
        </w:rPr>
        <w:t>7</w:t>
      </w:r>
      <w:r w:rsidR="00700024">
        <w:rPr>
          <w:rFonts w:hint="eastAsia"/>
          <w:sz w:val="24"/>
          <w:szCs w:val="24"/>
        </w:rPr>
        <w:t>月</w:t>
      </w:r>
      <w:r w:rsidR="00700024">
        <w:rPr>
          <w:rFonts w:hint="eastAsia"/>
          <w:sz w:val="24"/>
          <w:szCs w:val="24"/>
        </w:rPr>
        <w:t>1</w:t>
      </w:r>
      <w:r w:rsidR="00700024">
        <w:rPr>
          <w:rFonts w:hint="eastAsia"/>
          <w:sz w:val="24"/>
          <w:szCs w:val="24"/>
        </w:rPr>
        <w:t>日現在</w:t>
      </w:r>
      <w:r w:rsidR="00612E77">
        <w:rPr>
          <w:rFonts w:hint="eastAsia"/>
          <w:sz w:val="24"/>
          <w:szCs w:val="24"/>
        </w:rPr>
        <w:t>）</w:t>
      </w:r>
      <w:r w:rsidRPr="00C949F4">
        <w:rPr>
          <w:rFonts w:hint="eastAsia"/>
          <w:sz w:val="24"/>
          <w:szCs w:val="24"/>
        </w:rPr>
        <w:t>で、人口</w:t>
      </w:r>
      <w:r w:rsidRPr="00C949F4">
        <w:rPr>
          <w:rFonts w:hint="eastAsia"/>
          <w:sz w:val="24"/>
          <w:szCs w:val="24"/>
        </w:rPr>
        <w:t xml:space="preserve">10 </w:t>
      </w:r>
      <w:r w:rsidRPr="00C949F4">
        <w:rPr>
          <w:rFonts w:hint="eastAsia"/>
          <w:sz w:val="24"/>
          <w:szCs w:val="24"/>
        </w:rPr>
        <w:t>万人当たり</w:t>
      </w:r>
      <w:r w:rsidRPr="00C949F4">
        <w:rPr>
          <w:rFonts w:hint="eastAsia"/>
          <w:sz w:val="24"/>
          <w:szCs w:val="24"/>
        </w:rPr>
        <w:t xml:space="preserve">17.2 </w:t>
      </w:r>
      <w:r w:rsidRPr="00C949F4">
        <w:rPr>
          <w:rFonts w:hint="eastAsia"/>
          <w:sz w:val="24"/>
          <w:szCs w:val="24"/>
        </w:rPr>
        <w:t>施設となっており、全国平均</w:t>
      </w:r>
      <w:r w:rsidR="00612E77" w:rsidRPr="006E1C18">
        <w:rPr>
          <w:rFonts w:hint="eastAsia"/>
          <w:sz w:val="24"/>
          <w:szCs w:val="24"/>
        </w:rPr>
        <w:t>（</w:t>
      </w:r>
      <w:r w:rsidRPr="006E1C18">
        <w:rPr>
          <w:rFonts w:hint="eastAsia"/>
          <w:sz w:val="24"/>
          <w:szCs w:val="24"/>
        </w:rPr>
        <w:t>1</w:t>
      </w:r>
      <w:r w:rsidR="00B73B8F" w:rsidRPr="006E1C18">
        <w:rPr>
          <w:rFonts w:hint="eastAsia"/>
          <w:sz w:val="24"/>
          <w:szCs w:val="24"/>
        </w:rPr>
        <w:t>1</w:t>
      </w:r>
      <w:r w:rsidRPr="006E1C18">
        <w:rPr>
          <w:rFonts w:hint="eastAsia"/>
          <w:sz w:val="24"/>
          <w:szCs w:val="24"/>
        </w:rPr>
        <w:t>.</w:t>
      </w:r>
      <w:r w:rsidR="00B73B8F" w:rsidRPr="006E1C18">
        <w:rPr>
          <w:rFonts w:hint="eastAsia"/>
          <w:sz w:val="24"/>
          <w:szCs w:val="24"/>
        </w:rPr>
        <w:t>1</w:t>
      </w:r>
      <w:r w:rsidRPr="006E1C18">
        <w:rPr>
          <w:rFonts w:hint="eastAsia"/>
          <w:sz w:val="24"/>
          <w:szCs w:val="24"/>
        </w:rPr>
        <w:t>施設</w:t>
      </w:r>
      <w:r w:rsidR="00612E77" w:rsidRPr="006E1C18">
        <w:rPr>
          <w:rFonts w:hint="eastAsia"/>
          <w:sz w:val="24"/>
          <w:szCs w:val="24"/>
        </w:rPr>
        <w:t>）</w:t>
      </w:r>
      <w:r w:rsidRPr="00C949F4">
        <w:rPr>
          <w:rFonts w:hint="eastAsia"/>
          <w:sz w:val="24"/>
          <w:szCs w:val="24"/>
        </w:rPr>
        <w:t>を上回ってい</w:t>
      </w:r>
      <w:r w:rsidR="00C949F4">
        <w:rPr>
          <w:rFonts w:hint="eastAsia"/>
          <w:sz w:val="24"/>
          <w:szCs w:val="24"/>
        </w:rPr>
        <w:t>る</w:t>
      </w:r>
      <w:r w:rsidRPr="00C949F4">
        <w:rPr>
          <w:rFonts w:hint="eastAsia"/>
          <w:sz w:val="24"/>
          <w:szCs w:val="24"/>
        </w:rPr>
        <w:t>。</w:t>
      </w:r>
      <w:r w:rsidR="006D2CFE">
        <w:rPr>
          <w:rFonts w:hint="eastAsia"/>
          <w:sz w:val="24"/>
          <w:szCs w:val="24"/>
        </w:rPr>
        <w:t>区域</w:t>
      </w:r>
      <w:r w:rsidR="00CC3C24">
        <w:rPr>
          <w:rFonts w:hint="eastAsia"/>
          <w:sz w:val="24"/>
          <w:szCs w:val="24"/>
        </w:rPr>
        <w:t>別で</w:t>
      </w:r>
      <w:r w:rsidR="00B73B8F">
        <w:rPr>
          <w:rFonts w:hint="eastAsia"/>
          <w:sz w:val="24"/>
          <w:szCs w:val="24"/>
        </w:rPr>
        <w:t>は粕屋、筑紫、飯塚の３区域は</w:t>
      </w:r>
      <w:r w:rsidR="006B38A0">
        <w:rPr>
          <w:rFonts w:hint="eastAsia"/>
          <w:sz w:val="24"/>
          <w:szCs w:val="24"/>
        </w:rPr>
        <w:t>全国平均を</w:t>
      </w:r>
      <w:r w:rsidR="00B73B8F">
        <w:rPr>
          <w:rFonts w:hint="eastAsia"/>
          <w:sz w:val="24"/>
          <w:szCs w:val="24"/>
        </w:rPr>
        <w:t>下回っている</w:t>
      </w:r>
      <w:r w:rsidR="006B38A0">
        <w:rPr>
          <w:rFonts w:hint="eastAsia"/>
          <w:sz w:val="24"/>
          <w:szCs w:val="24"/>
        </w:rPr>
        <w:t>。</w:t>
      </w:r>
    </w:p>
    <w:p w:rsidR="0067563B" w:rsidRPr="00C949F4" w:rsidRDefault="0067563B" w:rsidP="00C949F4">
      <w:pPr>
        <w:ind w:leftChars="400" w:left="1080" w:hangingChars="100" w:hanging="240"/>
        <w:rPr>
          <w:sz w:val="24"/>
          <w:szCs w:val="24"/>
        </w:rPr>
      </w:pPr>
      <w:r w:rsidRPr="00C949F4">
        <w:rPr>
          <w:rFonts w:hint="eastAsia"/>
          <w:sz w:val="24"/>
          <w:szCs w:val="24"/>
        </w:rPr>
        <w:t>○　訪問看護ステーション数は</w:t>
      </w:r>
      <w:r w:rsidRPr="00C949F4">
        <w:rPr>
          <w:rFonts w:hint="eastAsia"/>
          <w:sz w:val="24"/>
          <w:szCs w:val="24"/>
        </w:rPr>
        <w:t>390</w:t>
      </w:r>
      <w:r w:rsidRPr="00C949F4">
        <w:rPr>
          <w:rFonts w:hint="eastAsia"/>
          <w:sz w:val="24"/>
          <w:szCs w:val="24"/>
        </w:rPr>
        <w:t>施設</w:t>
      </w:r>
      <w:r w:rsidR="00612E77">
        <w:rPr>
          <w:rFonts w:hint="eastAsia"/>
          <w:sz w:val="24"/>
          <w:szCs w:val="24"/>
        </w:rPr>
        <w:t>（</w:t>
      </w:r>
      <w:r w:rsidR="00700024">
        <w:rPr>
          <w:rFonts w:hint="eastAsia"/>
          <w:sz w:val="24"/>
          <w:szCs w:val="24"/>
        </w:rPr>
        <w:t>平成</w:t>
      </w:r>
      <w:r w:rsidR="00700024">
        <w:rPr>
          <w:rFonts w:hint="eastAsia"/>
          <w:sz w:val="24"/>
          <w:szCs w:val="24"/>
        </w:rPr>
        <w:t>27</w:t>
      </w:r>
      <w:r w:rsidR="00700024">
        <w:rPr>
          <w:rFonts w:hint="eastAsia"/>
          <w:sz w:val="24"/>
          <w:szCs w:val="24"/>
        </w:rPr>
        <w:t>年</w:t>
      </w:r>
      <w:r w:rsidR="00700024">
        <w:rPr>
          <w:rFonts w:hint="eastAsia"/>
          <w:sz w:val="24"/>
          <w:szCs w:val="24"/>
        </w:rPr>
        <w:t>4</w:t>
      </w:r>
      <w:r w:rsidR="00700024">
        <w:rPr>
          <w:rFonts w:hint="eastAsia"/>
          <w:sz w:val="24"/>
          <w:szCs w:val="24"/>
        </w:rPr>
        <w:t>月</w:t>
      </w:r>
      <w:r w:rsidR="00700024">
        <w:rPr>
          <w:rFonts w:hint="eastAsia"/>
          <w:sz w:val="24"/>
          <w:szCs w:val="24"/>
        </w:rPr>
        <w:t>1</w:t>
      </w:r>
      <w:r w:rsidR="00700024">
        <w:rPr>
          <w:rFonts w:hint="eastAsia"/>
          <w:sz w:val="24"/>
          <w:szCs w:val="24"/>
        </w:rPr>
        <w:t>日現在</w:t>
      </w:r>
      <w:r w:rsidR="00612E77">
        <w:rPr>
          <w:rFonts w:hint="eastAsia"/>
          <w:sz w:val="24"/>
          <w:szCs w:val="24"/>
        </w:rPr>
        <w:t>）</w:t>
      </w:r>
      <w:r w:rsidRPr="00C949F4">
        <w:rPr>
          <w:rFonts w:hint="eastAsia"/>
          <w:sz w:val="24"/>
          <w:szCs w:val="24"/>
        </w:rPr>
        <w:t>で、人口</w:t>
      </w:r>
      <w:r w:rsidRPr="00C949F4">
        <w:rPr>
          <w:rFonts w:hint="eastAsia"/>
          <w:sz w:val="24"/>
          <w:szCs w:val="24"/>
        </w:rPr>
        <w:t>10</w:t>
      </w:r>
      <w:r w:rsidRPr="00C949F4">
        <w:rPr>
          <w:rFonts w:hint="eastAsia"/>
          <w:sz w:val="24"/>
          <w:szCs w:val="24"/>
        </w:rPr>
        <w:t>万人当たり</w:t>
      </w:r>
      <w:r w:rsidRPr="00C949F4">
        <w:rPr>
          <w:rFonts w:hint="eastAsia"/>
          <w:sz w:val="24"/>
          <w:szCs w:val="24"/>
        </w:rPr>
        <w:t>7.7</w:t>
      </w:r>
      <w:r w:rsidRPr="00C949F4">
        <w:rPr>
          <w:rFonts w:hint="eastAsia"/>
          <w:sz w:val="24"/>
          <w:szCs w:val="24"/>
        </w:rPr>
        <w:t>施設となっており、全国平均</w:t>
      </w:r>
      <w:r w:rsidR="00612E77">
        <w:rPr>
          <w:rFonts w:hint="eastAsia"/>
          <w:sz w:val="24"/>
          <w:szCs w:val="24"/>
        </w:rPr>
        <w:t>（</w:t>
      </w:r>
      <w:r w:rsidRPr="00C949F4">
        <w:rPr>
          <w:rFonts w:hint="eastAsia"/>
          <w:sz w:val="24"/>
          <w:szCs w:val="24"/>
        </w:rPr>
        <w:t>6.7</w:t>
      </w:r>
      <w:r w:rsidRPr="00C949F4">
        <w:rPr>
          <w:rFonts w:hint="eastAsia"/>
          <w:sz w:val="24"/>
          <w:szCs w:val="24"/>
        </w:rPr>
        <w:t>施設</w:t>
      </w:r>
      <w:r w:rsidR="00612E77">
        <w:rPr>
          <w:rFonts w:hint="eastAsia"/>
          <w:sz w:val="24"/>
          <w:szCs w:val="24"/>
        </w:rPr>
        <w:t>）</w:t>
      </w:r>
      <w:r w:rsidRPr="00C949F4">
        <w:rPr>
          <w:rFonts w:hint="eastAsia"/>
          <w:sz w:val="24"/>
          <w:szCs w:val="24"/>
        </w:rPr>
        <w:t>を上回ってい</w:t>
      </w:r>
      <w:r w:rsidR="00BB2C6D">
        <w:rPr>
          <w:rFonts w:hint="eastAsia"/>
          <w:sz w:val="24"/>
          <w:szCs w:val="24"/>
        </w:rPr>
        <w:t>る</w:t>
      </w:r>
      <w:r w:rsidRPr="00C949F4">
        <w:rPr>
          <w:rFonts w:hint="eastAsia"/>
          <w:sz w:val="24"/>
          <w:szCs w:val="24"/>
        </w:rPr>
        <w:t>。</w:t>
      </w:r>
      <w:r w:rsidR="006D2CFE">
        <w:rPr>
          <w:rFonts w:hint="eastAsia"/>
          <w:sz w:val="24"/>
          <w:szCs w:val="24"/>
        </w:rPr>
        <w:t>区域別では宗像、筑紫、朝倉の３区域は全国平均を下回っている。</w:t>
      </w:r>
    </w:p>
    <w:p w:rsidR="0067563B" w:rsidRDefault="0067563B" w:rsidP="00C949F4">
      <w:pPr>
        <w:ind w:leftChars="400" w:left="1080" w:hangingChars="100" w:hanging="240"/>
        <w:rPr>
          <w:sz w:val="24"/>
          <w:szCs w:val="24"/>
        </w:rPr>
      </w:pPr>
      <w:r w:rsidRPr="00C949F4">
        <w:rPr>
          <w:rFonts w:hint="eastAsia"/>
          <w:sz w:val="24"/>
          <w:szCs w:val="24"/>
        </w:rPr>
        <w:t>○　在宅療養支援歯科診療所数は</w:t>
      </w:r>
      <w:r w:rsidRPr="00C949F4">
        <w:rPr>
          <w:rFonts w:hint="eastAsia"/>
          <w:sz w:val="24"/>
          <w:szCs w:val="24"/>
        </w:rPr>
        <w:t>342</w:t>
      </w:r>
      <w:r w:rsidRPr="00C949F4">
        <w:rPr>
          <w:rFonts w:hint="eastAsia"/>
          <w:sz w:val="24"/>
          <w:szCs w:val="24"/>
        </w:rPr>
        <w:t>施設</w:t>
      </w:r>
      <w:r w:rsidR="00612E77">
        <w:rPr>
          <w:rFonts w:hint="eastAsia"/>
          <w:sz w:val="24"/>
          <w:szCs w:val="24"/>
        </w:rPr>
        <w:t>（</w:t>
      </w:r>
      <w:r w:rsidR="00700024">
        <w:rPr>
          <w:rFonts w:hint="eastAsia"/>
          <w:sz w:val="24"/>
          <w:szCs w:val="24"/>
        </w:rPr>
        <w:t>平成</w:t>
      </w:r>
      <w:r w:rsidR="00700024">
        <w:rPr>
          <w:rFonts w:hint="eastAsia"/>
          <w:sz w:val="24"/>
          <w:szCs w:val="24"/>
        </w:rPr>
        <w:t>27</w:t>
      </w:r>
      <w:r w:rsidR="00700024">
        <w:rPr>
          <w:rFonts w:hint="eastAsia"/>
          <w:sz w:val="24"/>
          <w:szCs w:val="24"/>
        </w:rPr>
        <w:t>年</w:t>
      </w:r>
      <w:r w:rsidR="00700024">
        <w:rPr>
          <w:rFonts w:hint="eastAsia"/>
          <w:sz w:val="24"/>
          <w:szCs w:val="24"/>
        </w:rPr>
        <w:t>8</w:t>
      </w:r>
      <w:r w:rsidR="00700024">
        <w:rPr>
          <w:rFonts w:hint="eastAsia"/>
          <w:sz w:val="24"/>
          <w:szCs w:val="24"/>
        </w:rPr>
        <w:t>月</w:t>
      </w:r>
      <w:r w:rsidR="00700024">
        <w:rPr>
          <w:rFonts w:hint="eastAsia"/>
          <w:sz w:val="24"/>
          <w:szCs w:val="24"/>
        </w:rPr>
        <w:t>1</w:t>
      </w:r>
      <w:r w:rsidR="00700024">
        <w:rPr>
          <w:rFonts w:hint="eastAsia"/>
          <w:sz w:val="24"/>
          <w:szCs w:val="24"/>
        </w:rPr>
        <w:t>日現在</w:t>
      </w:r>
      <w:r w:rsidR="00612E77">
        <w:rPr>
          <w:rFonts w:hint="eastAsia"/>
          <w:sz w:val="24"/>
          <w:szCs w:val="24"/>
        </w:rPr>
        <w:t>）</w:t>
      </w:r>
      <w:r w:rsidRPr="00C949F4">
        <w:rPr>
          <w:rFonts w:hint="eastAsia"/>
          <w:sz w:val="24"/>
          <w:szCs w:val="24"/>
        </w:rPr>
        <w:t>で、人口</w:t>
      </w:r>
      <w:r w:rsidRPr="00C949F4">
        <w:rPr>
          <w:rFonts w:hint="eastAsia"/>
          <w:sz w:val="24"/>
          <w:szCs w:val="24"/>
        </w:rPr>
        <w:t xml:space="preserve">10 </w:t>
      </w:r>
      <w:r w:rsidRPr="00C949F4">
        <w:rPr>
          <w:rFonts w:hint="eastAsia"/>
          <w:sz w:val="24"/>
          <w:szCs w:val="24"/>
        </w:rPr>
        <w:t>万人当たり</w:t>
      </w:r>
      <w:r w:rsidRPr="00C949F4">
        <w:rPr>
          <w:rFonts w:hint="eastAsia"/>
          <w:sz w:val="24"/>
          <w:szCs w:val="24"/>
        </w:rPr>
        <w:t xml:space="preserve">6.7 </w:t>
      </w:r>
      <w:r w:rsidRPr="00C949F4">
        <w:rPr>
          <w:rFonts w:hint="eastAsia"/>
          <w:sz w:val="24"/>
          <w:szCs w:val="24"/>
        </w:rPr>
        <w:t>施設となっており、全国平均</w:t>
      </w:r>
      <w:r w:rsidR="00612E77">
        <w:rPr>
          <w:rFonts w:hint="eastAsia"/>
          <w:sz w:val="24"/>
          <w:szCs w:val="24"/>
        </w:rPr>
        <w:t>（</w:t>
      </w:r>
      <w:r w:rsidRPr="00C949F4">
        <w:rPr>
          <w:rFonts w:hint="eastAsia"/>
          <w:sz w:val="24"/>
          <w:szCs w:val="24"/>
        </w:rPr>
        <w:t>3.2</w:t>
      </w:r>
      <w:r w:rsidRPr="00C949F4">
        <w:rPr>
          <w:rFonts w:hint="eastAsia"/>
          <w:sz w:val="24"/>
          <w:szCs w:val="24"/>
        </w:rPr>
        <w:t>施設</w:t>
      </w:r>
      <w:r w:rsidR="00612E77">
        <w:rPr>
          <w:rFonts w:hint="eastAsia"/>
          <w:sz w:val="24"/>
          <w:szCs w:val="24"/>
        </w:rPr>
        <w:t>）</w:t>
      </w:r>
      <w:r w:rsidRPr="00C949F4">
        <w:rPr>
          <w:rFonts w:hint="eastAsia"/>
          <w:sz w:val="24"/>
          <w:szCs w:val="24"/>
        </w:rPr>
        <w:t>を上回ってい</w:t>
      </w:r>
      <w:r w:rsidR="00BB2C6D">
        <w:rPr>
          <w:rFonts w:hint="eastAsia"/>
          <w:sz w:val="24"/>
          <w:szCs w:val="24"/>
        </w:rPr>
        <w:t>る</w:t>
      </w:r>
      <w:r w:rsidRPr="00C949F4">
        <w:rPr>
          <w:rFonts w:hint="eastAsia"/>
          <w:sz w:val="24"/>
          <w:szCs w:val="24"/>
        </w:rPr>
        <w:t>。</w:t>
      </w:r>
      <w:r w:rsidR="006D2CFE">
        <w:rPr>
          <w:rFonts w:hint="eastAsia"/>
          <w:sz w:val="24"/>
          <w:szCs w:val="24"/>
        </w:rPr>
        <w:t>区域別では筑紫、八女・筑後の２区域は全国平均を下回っている。</w:t>
      </w:r>
    </w:p>
    <w:p w:rsidR="00781B76" w:rsidRDefault="006D2CFE" w:rsidP="00781B76">
      <w:pPr>
        <w:ind w:leftChars="400" w:left="1080" w:hangingChars="100" w:hanging="240"/>
        <w:rPr>
          <w:sz w:val="24"/>
          <w:szCs w:val="24"/>
        </w:rPr>
      </w:pPr>
      <w:r>
        <w:rPr>
          <w:rFonts w:hint="eastAsia"/>
          <w:sz w:val="24"/>
          <w:szCs w:val="24"/>
        </w:rPr>
        <w:t>○　訪問薬剤指導を実施する薬局の数は</w:t>
      </w:r>
      <w:r>
        <w:rPr>
          <w:rFonts w:hint="eastAsia"/>
          <w:sz w:val="24"/>
          <w:szCs w:val="24"/>
        </w:rPr>
        <w:t>2,395</w:t>
      </w:r>
      <w:r>
        <w:rPr>
          <w:rFonts w:hint="eastAsia"/>
          <w:sz w:val="24"/>
          <w:szCs w:val="24"/>
        </w:rPr>
        <w:t>施設</w:t>
      </w:r>
      <w:r w:rsidR="00612E77">
        <w:rPr>
          <w:rFonts w:hint="eastAsia"/>
          <w:sz w:val="24"/>
          <w:szCs w:val="24"/>
        </w:rPr>
        <w:t>（</w:t>
      </w:r>
      <w:r w:rsidR="00700024">
        <w:rPr>
          <w:rFonts w:hint="eastAsia"/>
          <w:sz w:val="24"/>
          <w:szCs w:val="24"/>
        </w:rPr>
        <w:t>平成</w:t>
      </w:r>
      <w:r w:rsidR="00700024">
        <w:rPr>
          <w:rFonts w:hint="eastAsia"/>
          <w:sz w:val="24"/>
          <w:szCs w:val="24"/>
        </w:rPr>
        <w:t>27</w:t>
      </w:r>
      <w:r w:rsidR="00700024">
        <w:rPr>
          <w:rFonts w:hint="eastAsia"/>
          <w:sz w:val="24"/>
          <w:szCs w:val="24"/>
        </w:rPr>
        <w:t>年</w:t>
      </w:r>
      <w:r w:rsidR="00700024">
        <w:rPr>
          <w:rFonts w:hint="eastAsia"/>
          <w:sz w:val="24"/>
          <w:szCs w:val="24"/>
        </w:rPr>
        <w:t>8</w:t>
      </w:r>
      <w:r w:rsidR="00700024">
        <w:rPr>
          <w:rFonts w:hint="eastAsia"/>
          <w:sz w:val="24"/>
          <w:szCs w:val="24"/>
        </w:rPr>
        <w:t>月</w:t>
      </w:r>
      <w:r w:rsidR="00700024">
        <w:rPr>
          <w:rFonts w:hint="eastAsia"/>
          <w:sz w:val="24"/>
          <w:szCs w:val="24"/>
        </w:rPr>
        <w:t>1</w:t>
      </w:r>
      <w:r w:rsidR="00700024">
        <w:rPr>
          <w:rFonts w:hint="eastAsia"/>
          <w:sz w:val="24"/>
          <w:szCs w:val="24"/>
        </w:rPr>
        <w:t>日現在</w:t>
      </w:r>
      <w:r w:rsidR="00612E77">
        <w:rPr>
          <w:rFonts w:hint="eastAsia"/>
          <w:sz w:val="24"/>
          <w:szCs w:val="24"/>
        </w:rPr>
        <w:t>）</w:t>
      </w:r>
      <w:r>
        <w:rPr>
          <w:rFonts w:hint="eastAsia"/>
          <w:sz w:val="24"/>
          <w:szCs w:val="24"/>
        </w:rPr>
        <w:t>で、人口</w:t>
      </w:r>
      <w:r>
        <w:rPr>
          <w:rFonts w:hint="eastAsia"/>
          <w:sz w:val="24"/>
          <w:szCs w:val="24"/>
        </w:rPr>
        <w:t>10</w:t>
      </w:r>
      <w:r>
        <w:rPr>
          <w:rFonts w:hint="eastAsia"/>
          <w:sz w:val="24"/>
          <w:szCs w:val="24"/>
        </w:rPr>
        <w:t>万人当たり</w:t>
      </w:r>
      <w:r>
        <w:rPr>
          <w:rFonts w:hint="eastAsia"/>
          <w:sz w:val="24"/>
          <w:szCs w:val="24"/>
        </w:rPr>
        <w:t>47.2</w:t>
      </w:r>
      <w:r>
        <w:rPr>
          <w:rFonts w:hint="eastAsia"/>
          <w:sz w:val="24"/>
          <w:szCs w:val="24"/>
        </w:rPr>
        <w:t>施設となっており、全国平均</w:t>
      </w:r>
      <w:r w:rsidR="00612E77">
        <w:rPr>
          <w:rFonts w:hint="eastAsia"/>
          <w:sz w:val="24"/>
          <w:szCs w:val="24"/>
        </w:rPr>
        <w:t>（</w:t>
      </w:r>
      <w:r>
        <w:rPr>
          <w:rFonts w:hint="eastAsia"/>
          <w:sz w:val="24"/>
          <w:szCs w:val="24"/>
        </w:rPr>
        <w:t>32.4</w:t>
      </w:r>
      <w:r>
        <w:rPr>
          <w:rFonts w:hint="eastAsia"/>
          <w:sz w:val="24"/>
          <w:szCs w:val="24"/>
        </w:rPr>
        <w:t>施設</w:t>
      </w:r>
      <w:r w:rsidR="00612E77">
        <w:rPr>
          <w:rFonts w:hint="eastAsia"/>
          <w:sz w:val="24"/>
          <w:szCs w:val="24"/>
        </w:rPr>
        <w:t>）</w:t>
      </w:r>
      <w:r>
        <w:rPr>
          <w:rFonts w:hint="eastAsia"/>
          <w:sz w:val="24"/>
          <w:szCs w:val="24"/>
        </w:rPr>
        <w:t>を上回っている。区域別では粕屋区域のみ全国平均を下回っている。</w:t>
      </w:r>
    </w:p>
    <w:p w:rsidR="00DC64AE" w:rsidRPr="00BA6F66" w:rsidRDefault="008420A1" w:rsidP="00DC64AE">
      <w:pPr>
        <w:ind w:leftChars="400" w:left="1050" w:hangingChars="100" w:hanging="210"/>
        <w:rPr>
          <w:rFonts w:asciiTheme="minorEastAsia" w:hAnsiTheme="minorEastAsia"/>
        </w:rPr>
      </w:pPr>
      <w:r>
        <w:rPr>
          <w:rFonts w:asciiTheme="minorEastAsia" w:hAnsiTheme="minorEastAsia"/>
          <w:noProof/>
        </w:rPr>
        <w:drawing>
          <wp:anchor distT="0" distB="0" distL="114300" distR="114300" simplePos="0" relativeHeight="251754496" behindDoc="0" locked="0" layoutInCell="1" allowOverlap="1">
            <wp:simplePos x="0" y="0"/>
            <wp:positionH relativeFrom="column">
              <wp:posOffset>571781</wp:posOffset>
            </wp:positionH>
            <wp:positionV relativeFrom="paragraph">
              <wp:posOffset>33640</wp:posOffset>
            </wp:positionV>
            <wp:extent cx="5744904" cy="2211572"/>
            <wp:effectExtent l="19050" t="0" r="27246" b="0"/>
            <wp:wrapNone/>
            <wp:docPr id="1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781B76" w:rsidRDefault="00781B76" w:rsidP="00DC64AE">
      <w:pPr>
        <w:ind w:leftChars="400" w:left="1080" w:hangingChars="100" w:hanging="240"/>
        <w:rPr>
          <w:rFonts w:asciiTheme="minorEastAsia" w:hAnsiTheme="minorEastAsia"/>
          <w:sz w:val="24"/>
        </w:rPr>
      </w:pPr>
    </w:p>
    <w:p w:rsidR="00781B76" w:rsidRDefault="00781B76" w:rsidP="00781B76">
      <w:pPr>
        <w:ind w:leftChars="400" w:left="1080" w:hangingChars="100" w:hanging="240"/>
        <w:rPr>
          <w:rFonts w:asciiTheme="minorEastAsia" w:hAnsiTheme="minorEastAsia"/>
          <w:sz w:val="24"/>
        </w:rPr>
      </w:pPr>
    </w:p>
    <w:p w:rsidR="008420A1" w:rsidRDefault="008420A1" w:rsidP="008420A1">
      <w:pPr>
        <w:ind w:leftChars="400" w:left="1080" w:hangingChars="100" w:hanging="240"/>
        <w:rPr>
          <w:rFonts w:asciiTheme="minorEastAsia" w:hAnsiTheme="minorEastAsia"/>
          <w:sz w:val="24"/>
        </w:rPr>
      </w:pPr>
    </w:p>
    <w:p w:rsidR="008420A1" w:rsidRDefault="008420A1" w:rsidP="008420A1">
      <w:pPr>
        <w:ind w:leftChars="400" w:left="1080" w:hangingChars="100" w:hanging="240"/>
        <w:rPr>
          <w:rFonts w:asciiTheme="minorEastAsia" w:hAnsiTheme="minorEastAsia"/>
          <w:sz w:val="24"/>
        </w:rPr>
      </w:pPr>
    </w:p>
    <w:p w:rsidR="008420A1" w:rsidRDefault="008420A1" w:rsidP="008420A1">
      <w:pPr>
        <w:ind w:leftChars="400" w:left="1080" w:hangingChars="100" w:hanging="240"/>
        <w:rPr>
          <w:rFonts w:asciiTheme="minorEastAsia" w:hAnsiTheme="minorEastAsia"/>
          <w:sz w:val="24"/>
        </w:rPr>
      </w:pPr>
    </w:p>
    <w:p w:rsidR="008420A1" w:rsidRDefault="008420A1" w:rsidP="008420A1">
      <w:pPr>
        <w:ind w:leftChars="400" w:left="1080" w:hangingChars="100" w:hanging="240"/>
        <w:rPr>
          <w:rFonts w:asciiTheme="minorEastAsia" w:hAnsiTheme="minorEastAsia"/>
          <w:sz w:val="24"/>
        </w:rPr>
      </w:pPr>
    </w:p>
    <w:p w:rsidR="008420A1" w:rsidRDefault="008420A1" w:rsidP="008420A1">
      <w:pPr>
        <w:ind w:leftChars="400" w:left="1080" w:hangingChars="100" w:hanging="240"/>
        <w:rPr>
          <w:rFonts w:asciiTheme="minorEastAsia" w:hAnsiTheme="minorEastAsia"/>
          <w:sz w:val="24"/>
        </w:rPr>
      </w:pPr>
    </w:p>
    <w:p w:rsidR="008420A1" w:rsidRDefault="008420A1" w:rsidP="008420A1">
      <w:pPr>
        <w:ind w:leftChars="400" w:left="1080" w:hangingChars="100" w:hanging="240"/>
        <w:rPr>
          <w:rFonts w:asciiTheme="minorEastAsia" w:hAnsiTheme="minorEastAsia"/>
          <w:sz w:val="24"/>
        </w:rPr>
      </w:pPr>
    </w:p>
    <w:p w:rsidR="008420A1" w:rsidRDefault="008420A1" w:rsidP="008420A1">
      <w:pPr>
        <w:ind w:leftChars="400" w:left="1080" w:hangingChars="100" w:hanging="240"/>
        <w:rPr>
          <w:rFonts w:asciiTheme="minorEastAsia" w:hAnsiTheme="minorEastAsia"/>
          <w:sz w:val="24"/>
        </w:rPr>
      </w:pPr>
    </w:p>
    <w:p w:rsidR="008420A1" w:rsidRDefault="008420A1" w:rsidP="008420A1">
      <w:pPr>
        <w:ind w:leftChars="400" w:left="1080" w:hangingChars="100" w:hanging="240"/>
        <w:rPr>
          <w:rFonts w:asciiTheme="minorEastAsia" w:hAnsiTheme="minorEastAsia"/>
          <w:sz w:val="24"/>
        </w:rPr>
      </w:pPr>
    </w:p>
    <w:p w:rsidR="008420A1" w:rsidRDefault="008420A1" w:rsidP="008420A1">
      <w:pPr>
        <w:ind w:leftChars="400" w:left="1080" w:hangingChars="100" w:hanging="240"/>
        <w:rPr>
          <w:rFonts w:asciiTheme="minorEastAsia" w:hAnsiTheme="minorEastAsia"/>
          <w:sz w:val="24"/>
        </w:rPr>
      </w:pPr>
      <w:r>
        <w:rPr>
          <w:rFonts w:asciiTheme="minorEastAsia" w:hAnsiTheme="minorEastAsia" w:hint="eastAsia"/>
          <w:noProof/>
          <w:sz w:val="24"/>
        </w:rPr>
        <w:drawing>
          <wp:anchor distT="0" distB="0" distL="114300" distR="114300" simplePos="0" relativeHeight="251756544" behindDoc="0" locked="0" layoutInCell="1" allowOverlap="1">
            <wp:simplePos x="0" y="0"/>
            <wp:positionH relativeFrom="column">
              <wp:posOffset>561148</wp:posOffset>
            </wp:positionH>
            <wp:positionV relativeFrom="paragraph">
              <wp:posOffset>118258</wp:posOffset>
            </wp:positionV>
            <wp:extent cx="5762359" cy="1967023"/>
            <wp:effectExtent l="19050" t="0" r="9791" b="0"/>
            <wp:wrapNone/>
            <wp:docPr id="19"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8420A1" w:rsidRDefault="008420A1" w:rsidP="008420A1">
      <w:pPr>
        <w:ind w:leftChars="400" w:left="1080" w:hangingChars="100" w:hanging="240"/>
        <w:rPr>
          <w:rFonts w:asciiTheme="minorEastAsia" w:hAnsiTheme="minorEastAsia"/>
          <w:sz w:val="24"/>
        </w:rPr>
      </w:pPr>
    </w:p>
    <w:p w:rsidR="008420A1" w:rsidRDefault="008420A1" w:rsidP="008420A1">
      <w:pPr>
        <w:ind w:leftChars="400" w:left="1080" w:hangingChars="100" w:hanging="240"/>
        <w:rPr>
          <w:rFonts w:asciiTheme="minorEastAsia" w:hAnsiTheme="minorEastAsia"/>
          <w:sz w:val="24"/>
        </w:rPr>
      </w:pPr>
    </w:p>
    <w:p w:rsidR="008420A1" w:rsidRDefault="008420A1" w:rsidP="008420A1">
      <w:pPr>
        <w:ind w:leftChars="400" w:left="1080" w:hangingChars="100" w:hanging="240"/>
        <w:rPr>
          <w:rFonts w:asciiTheme="minorEastAsia" w:hAnsiTheme="minorEastAsia"/>
          <w:sz w:val="24"/>
        </w:rPr>
      </w:pPr>
    </w:p>
    <w:p w:rsidR="008420A1" w:rsidRDefault="008420A1" w:rsidP="008420A1">
      <w:pPr>
        <w:ind w:leftChars="400" w:left="1080" w:hangingChars="100" w:hanging="240"/>
        <w:rPr>
          <w:rFonts w:asciiTheme="minorEastAsia" w:hAnsiTheme="minorEastAsia"/>
          <w:sz w:val="24"/>
        </w:rPr>
      </w:pPr>
    </w:p>
    <w:p w:rsidR="008420A1" w:rsidRDefault="008420A1" w:rsidP="008420A1">
      <w:pPr>
        <w:ind w:leftChars="400" w:left="1080" w:hangingChars="100" w:hanging="240"/>
        <w:rPr>
          <w:rFonts w:asciiTheme="minorEastAsia" w:hAnsiTheme="minorEastAsia"/>
          <w:sz w:val="24"/>
        </w:rPr>
      </w:pPr>
    </w:p>
    <w:p w:rsidR="008420A1" w:rsidRDefault="008420A1" w:rsidP="008420A1">
      <w:pPr>
        <w:ind w:leftChars="400" w:left="1080" w:hangingChars="100" w:hanging="240"/>
        <w:rPr>
          <w:rFonts w:asciiTheme="minorEastAsia" w:hAnsiTheme="minorEastAsia"/>
          <w:sz w:val="24"/>
        </w:rPr>
      </w:pPr>
    </w:p>
    <w:p w:rsidR="008420A1" w:rsidRDefault="008420A1" w:rsidP="008420A1">
      <w:pPr>
        <w:ind w:leftChars="400" w:left="1080" w:hangingChars="100" w:hanging="240"/>
        <w:rPr>
          <w:rFonts w:asciiTheme="minorEastAsia" w:hAnsiTheme="minorEastAsia"/>
          <w:sz w:val="24"/>
        </w:rPr>
      </w:pPr>
    </w:p>
    <w:p w:rsidR="008420A1" w:rsidRDefault="008420A1" w:rsidP="008420A1">
      <w:pPr>
        <w:ind w:leftChars="400" w:left="1080" w:hangingChars="100" w:hanging="240"/>
        <w:rPr>
          <w:rFonts w:asciiTheme="minorEastAsia" w:hAnsiTheme="minorEastAsia"/>
          <w:sz w:val="24"/>
        </w:rPr>
      </w:pPr>
    </w:p>
    <w:p w:rsidR="001C4194" w:rsidRDefault="001C4194" w:rsidP="001C4194">
      <w:pPr>
        <w:ind w:leftChars="400" w:left="1080" w:hangingChars="100" w:hanging="240"/>
        <w:rPr>
          <w:rFonts w:asciiTheme="minorEastAsia" w:hAnsiTheme="minorEastAsia"/>
          <w:sz w:val="24"/>
        </w:rPr>
      </w:pPr>
      <w:r>
        <w:rPr>
          <w:rFonts w:asciiTheme="minorEastAsia" w:hAnsiTheme="minorEastAsia" w:hint="eastAsia"/>
          <w:noProof/>
          <w:sz w:val="24"/>
        </w:rPr>
        <w:drawing>
          <wp:anchor distT="0" distB="0" distL="114300" distR="114300" simplePos="0" relativeHeight="251758592" behindDoc="0" locked="0" layoutInCell="1" allowOverlap="1">
            <wp:simplePos x="0" y="0"/>
            <wp:positionH relativeFrom="column">
              <wp:posOffset>561148</wp:posOffset>
            </wp:positionH>
            <wp:positionV relativeFrom="paragraph">
              <wp:posOffset>91676</wp:posOffset>
            </wp:positionV>
            <wp:extent cx="5759022" cy="1967023"/>
            <wp:effectExtent l="19050" t="0" r="13128" b="0"/>
            <wp:wrapNone/>
            <wp:docPr id="20"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1C4194" w:rsidRDefault="001C4194" w:rsidP="001C4194">
      <w:pPr>
        <w:ind w:leftChars="400" w:left="1080" w:hangingChars="100" w:hanging="240"/>
        <w:rPr>
          <w:rFonts w:asciiTheme="minorEastAsia" w:hAnsiTheme="minorEastAsia"/>
          <w:sz w:val="24"/>
        </w:rPr>
      </w:pPr>
    </w:p>
    <w:p w:rsidR="001C4194" w:rsidRDefault="001C4194" w:rsidP="001C4194">
      <w:pPr>
        <w:ind w:leftChars="400" w:left="1080" w:hangingChars="100" w:hanging="240"/>
        <w:rPr>
          <w:rFonts w:asciiTheme="minorEastAsia" w:hAnsiTheme="minorEastAsia"/>
          <w:sz w:val="24"/>
        </w:rPr>
      </w:pPr>
    </w:p>
    <w:p w:rsidR="001C4194" w:rsidRDefault="001C4194" w:rsidP="001C4194">
      <w:pPr>
        <w:ind w:leftChars="400" w:left="1080" w:hangingChars="100" w:hanging="240"/>
        <w:rPr>
          <w:rFonts w:asciiTheme="minorEastAsia" w:hAnsiTheme="minorEastAsia"/>
          <w:sz w:val="24"/>
        </w:rPr>
      </w:pPr>
    </w:p>
    <w:p w:rsidR="001C4194" w:rsidRDefault="001C4194" w:rsidP="001C4194">
      <w:pPr>
        <w:ind w:leftChars="400" w:left="1080" w:hangingChars="100" w:hanging="240"/>
        <w:rPr>
          <w:rFonts w:asciiTheme="minorEastAsia" w:hAnsiTheme="minorEastAsia"/>
          <w:sz w:val="24"/>
        </w:rPr>
      </w:pPr>
    </w:p>
    <w:p w:rsidR="001C4194" w:rsidRDefault="001C4194" w:rsidP="001C4194">
      <w:pPr>
        <w:ind w:leftChars="400" w:left="1080" w:hangingChars="100" w:hanging="240"/>
        <w:rPr>
          <w:rFonts w:asciiTheme="minorEastAsia" w:hAnsiTheme="minorEastAsia"/>
          <w:sz w:val="24"/>
        </w:rPr>
      </w:pPr>
    </w:p>
    <w:p w:rsidR="001C4194" w:rsidRDefault="001C4194" w:rsidP="001C4194">
      <w:pPr>
        <w:ind w:leftChars="400" w:left="1080" w:hangingChars="100" w:hanging="240"/>
        <w:rPr>
          <w:rFonts w:asciiTheme="minorEastAsia" w:hAnsiTheme="minorEastAsia"/>
          <w:sz w:val="24"/>
        </w:rPr>
      </w:pPr>
    </w:p>
    <w:p w:rsidR="001C4194" w:rsidRDefault="001C4194" w:rsidP="001C4194">
      <w:pPr>
        <w:ind w:leftChars="400" w:left="1080" w:hangingChars="100" w:hanging="240"/>
        <w:rPr>
          <w:rFonts w:asciiTheme="minorEastAsia" w:hAnsiTheme="minorEastAsia"/>
          <w:sz w:val="24"/>
        </w:rPr>
      </w:pPr>
    </w:p>
    <w:p w:rsidR="00781B76" w:rsidRDefault="00781B76" w:rsidP="00984F46">
      <w:pPr>
        <w:ind w:leftChars="400" w:left="1080" w:hangingChars="100" w:hanging="240"/>
        <w:rPr>
          <w:rFonts w:asciiTheme="minorEastAsia" w:hAnsiTheme="minorEastAsia"/>
          <w:sz w:val="24"/>
        </w:rPr>
      </w:pPr>
    </w:p>
    <w:p w:rsidR="00781B76" w:rsidRPr="00BA6F66" w:rsidRDefault="00984F46" w:rsidP="00781B76">
      <w:pPr>
        <w:ind w:leftChars="400" w:left="1080" w:hangingChars="100" w:hanging="240"/>
        <w:rPr>
          <w:rFonts w:asciiTheme="minorEastAsia" w:hAnsiTheme="minorEastAsia"/>
          <w:sz w:val="24"/>
        </w:rPr>
      </w:pPr>
      <w:r>
        <w:rPr>
          <w:rFonts w:asciiTheme="minorEastAsia" w:hAnsiTheme="minorEastAsia"/>
          <w:noProof/>
          <w:sz w:val="24"/>
        </w:rPr>
        <w:drawing>
          <wp:anchor distT="0" distB="0" distL="114300" distR="114300" simplePos="0" relativeHeight="251760640" behindDoc="0" locked="0" layoutInCell="1" allowOverlap="1">
            <wp:simplePos x="0" y="0"/>
            <wp:positionH relativeFrom="column">
              <wp:posOffset>549910</wp:posOffset>
            </wp:positionH>
            <wp:positionV relativeFrom="paragraph">
              <wp:posOffset>86360</wp:posOffset>
            </wp:positionV>
            <wp:extent cx="5760085" cy="2062480"/>
            <wp:effectExtent l="19050" t="0" r="12065" b="0"/>
            <wp:wrapNone/>
            <wp:docPr id="21"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984F46" w:rsidRDefault="00984F46" w:rsidP="00781B76">
      <w:pPr>
        <w:ind w:leftChars="400" w:left="1080" w:hangingChars="100" w:hanging="240"/>
        <w:rPr>
          <w:rFonts w:asciiTheme="minorEastAsia" w:hAnsiTheme="minorEastAsia"/>
          <w:sz w:val="24"/>
        </w:rPr>
      </w:pPr>
    </w:p>
    <w:p w:rsidR="00984F46" w:rsidRDefault="00984F46" w:rsidP="00781B76">
      <w:pPr>
        <w:ind w:leftChars="400" w:left="1080" w:hangingChars="100" w:hanging="240"/>
        <w:rPr>
          <w:rFonts w:asciiTheme="minorEastAsia" w:hAnsiTheme="minorEastAsia"/>
          <w:sz w:val="24"/>
        </w:rPr>
      </w:pPr>
    </w:p>
    <w:p w:rsidR="00984F46" w:rsidRDefault="00984F46" w:rsidP="00781B76">
      <w:pPr>
        <w:ind w:leftChars="400" w:left="1080" w:hangingChars="100" w:hanging="240"/>
        <w:rPr>
          <w:rFonts w:asciiTheme="minorEastAsia" w:hAnsiTheme="minorEastAsia"/>
          <w:sz w:val="24"/>
        </w:rPr>
      </w:pPr>
    </w:p>
    <w:p w:rsidR="00984F46" w:rsidRDefault="00984F46" w:rsidP="00781B76">
      <w:pPr>
        <w:ind w:leftChars="400" w:left="1080" w:hangingChars="100" w:hanging="240"/>
        <w:rPr>
          <w:rFonts w:asciiTheme="minorEastAsia" w:hAnsiTheme="minorEastAsia"/>
          <w:sz w:val="24"/>
        </w:rPr>
      </w:pPr>
    </w:p>
    <w:p w:rsidR="00984F46" w:rsidRDefault="00984F46" w:rsidP="00781B76">
      <w:pPr>
        <w:ind w:leftChars="400" w:left="1080" w:hangingChars="100" w:hanging="240"/>
        <w:rPr>
          <w:rFonts w:asciiTheme="minorEastAsia" w:hAnsiTheme="minorEastAsia"/>
          <w:sz w:val="24"/>
        </w:rPr>
      </w:pPr>
    </w:p>
    <w:p w:rsidR="00984F46" w:rsidRDefault="00984F46" w:rsidP="00781B76">
      <w:pPr>
        <w:ind w:leftChars="400" w:left="1080" w:hangingChars="100" w:hanging="240"/>
        <w:rPr>
          <w:rFonts w:asciiTheme="minorEastAsia" w:hAnsiTheme="minorEastAsia"/>
          <w:sz w:val="24"/>
        </w:rPr>
      </w:pPr>
    </w:p>
    <w:p w:rsidR="00984F46" w:rsidRDefault="00984F46" w:rsidP="00781B76">
      <w:pPr>
        <w:ind w:leftChars="400" w:left="1080" w:hangingChars="100" w:hanging="240"/>
        <w:rPr>
          <w:rFonts w:asciiTheme="minorEastAsia" w:hAnsiTheme="minorEastAsia"/>
          <w:sz w:val="24"/>
        </w:rPr>
      </w:pPr>
    </w:p>
    <w:p w:rsidR="00984F46" w:rsidRDefault="00984F46" w:rsidP="00781B76">
      <w:pPr>
        <w:ind w:leftChars="400" w:left="1080" w:hangingChars="100" w:hanging="240"/>
        <w:rPr>
          <w:rFonts w:asciiTheme="minorEastAsia" w:hAnsiTheme="minorEastAsia"/>
          <w:sz w:val="24"/>
        </w:rPr>
      </w:pPr>
    </w:p>
    <w:p w:rsidR="00781B76" w:rsidRDefault="00781B76" w:rsidP="00781B76">
      <w:pPr>
        <w:rPr>
          <w:rFonts w:asciiTheme="minorEastAsia" w:hAnsiTheme="minorEastAsia"/>
          <w:sz w:val="24"/>
        </w:rPr>
      </w:pPr>
      <w:r w:rsidRPr="00BA6F66">
        <w:rPr>
          <w:rFonts w:asciiTheme="minorEastAsia" w:hAnsiTheme="minorEastAsia" w:hint="eastAsia"/>
          <w:sz w:val="24"/>
        </w:rPr>
        <w:t xml:space="preserve">　　　</w:t>
      </w:r>
      <w:r w:rsidRPr="00BA6F66">
        <w:rPr>
          <w:rFonts w:asciiTheme="minorEastAsia" w:hAnsiTheme="minorEastAsia" w:hint="eastAsia"/>
        </w:rPr>
        <w:t xml:space="preserve">　</w:t>
      </w:r>
    </w:p>
    <w:p w:rsidR="0067563B" w:rsidRPr="001211C4" w:rsidRDefault="00BB2C6D" w:rsidP="00781B76">
      <w:pPr>
        <w:ind w:firstLineChars="100" w:firstLine="240"/>
        <w:rPr>
          <w:rFonts w:asciiTheme="majorEastAsia" w:eastAsiaTheme="majorEastAsia" w:hAnsiTheme="majorEastAsia"/>
          <w:sz w:val="24"/>
          <w:szCs w:val="24"/>
        </w:rPr>
      </w:pPr>
      <w:r w:rsidRPr="001211C4">
        <w:rPr>
          <w:rFonts w:asciiTheme="majorEastAsia" w:eastAsiaTheme="majorEastAsia" w:hAnsiTheme="majorEastAsia" w:hint="eastAsia"/>
          <w:sz w:val="24"/>
          <w:szCs w:val="24"/>
        </w:rPr>
        <w:t>【</w:t>
      </w:r>
      <w:r w:rsidR="0067563B" w:rsidRPr="001211C4">
        <w:rPr>
          <w:rFonts w:asciiTheme="majorEastAsia" w:eastAsiaTheme="majorEastAsia" w:hAnsiTheme="majorEastAsia" w:hint="eastAsia"/>
          <w:sz w:val="24"/>
          <w:szCs w:val="24"/>
        </w:rPr>
        <w:t>医療従事者の状況</w:t>
      </w:r>
      <w:r w:rsidRPr="001211C4">
        <w:rPr>
          <w:rFonts w:asciiTheme="majorEastAsia" w:eastAsiaTheme="majorEastAsia" w:hAnsiTheme="majorEastAsia" w:hint="eastAsia"/>
          <w:sz w:val="24"/>
          <w:szCs w:val="24"/>
        </w:rPr>
        <w:t>】</w:t>
      </w:r>
    </w:p>
    <w:p w:rsidR="0067563B" w:rsidRPr="00BB2C6D" w:rsidRDefault="0067563B" w:rsidP="00BB2C6D">
      <w:pPr>
        <w:ind w:leftChars="400" w:left="1080" w:hangingChars="100" w:hanging="240"/>
        <w:rPr>
          <w:sz w:val="24"/>
          <w:szCs w:val="24"/>
        </w:rPr>
      </w:pPr>
      <w:r w:rsidRPr="00BB2C6D">
        <w:rPr>
          <w:rFonts w:hint="eastAsia"/>
          <w:sz w:val="24"/>
          <w:szCs w:val="24"/>
        </w:rPr>
        <w:t>○　医師</w:t>
      </w:r>
      <w:r w:rsidR="00D822BE">
        <w:rPr>
          <w:rFonts w:hint="eastAsia"/>
          <w:sz w:val="24"/>
          <w:szCs w:val="24"/>
        </w:rPr>
        <w:t>の数</w:t>
      </w:r>
      <w:r w:rsidRPr="00BB2C6D">
        <w:rPr>
          <w:rFonts w:hint="eastAsia"/>
          <w:sz w:val="24"/>
          <w:szCs w:val="24"/>
        </w:rPr>
        <w:t>は</w:t>
      </w:r>
      <w:r w:rsidRPr="00BB2C6D">
        <w:rPr>
          <w:rFonts w:hint="eastAsia"/>
          <w:sz w:val="24"/>
          <w:szCs w:val="24"/>
        </w:rPr>
        <w:t>14,912</w:t>
      </w:r>
      <w:r w:rsidRPr="00BB2C6D">
        <w:rPr>
          <w:rFonts w:hint="eastAsia"/>
          <w:sz w:val="24"/>
          <w:szCs w:val="24"/>
        </w:rPr>
        <w:t>人</w:t>
      </w:r>
      <w:r w:rsidR="00612E77">
        <w:rPr>
          <w:rFonts w:hint="eastAsia"/>
          <w:sz w:val="24"/>
          <w:szCs w:val="24"/>
        </w:rPr>
        <w:t>（</w:t>
      </w:r>
      <w:r w:rsidR="00BB2C6D">
        <w:rPr>
          <w:rFonts w:hint="eastAsia"/>
          <w:sz w:val="24"/>
          <w:szCs w:val="24"/>
        </w:rPr>
        <w:t>H26</w:t>
      </w:r>
      <w:r w:rsidR="00612E77">
        <w:rPr>
          <w:rFonts w:hint="eastAsia"/>
          <w:sz w:val="24"/>
          <w:szCs w:val="24"/>
        </w:rPr>
        <w:t>）</w:t>
      </w:r>
      <w:r w:rsidRPr="00BB2C6D">
        <w:rPr>
          <w:rFonts w:hint="eastAsia"/>
          <w:sz w:val="24"/>
          <w:szCs w:val="24"/>
        </w:rPr>
        <w:t>で、人口</w:t>
      </w:r>
      <w:r w:rsidRPr="00BB2C6D">
        <w:rPr>
          <w:sz w:val="24"/>
          <w:szCs w:val="24"/>
        </w:rPr>
        <w:t>10</w:t>
      </w:r>
      <w:r w:rsidR="001C1E14">
        <w:rPr>
          <w:rFonts w:hint="eastAsia"/>
          <w:sz w:val="24"/>
          <w:szCs w:val="24"/>
        </w:rPr>
        <w:t>万</w:t>
      </w:r>
      <w:r w:rsidR="00DC6513">
        <w:rPr>
          <w:rFonts w:hint="eastAsia"/>
          <w:sz w:val="24"/>
          <w:szCs w:val="24"/>
        </w:rPr>
        <w:t>人</w:t>
      </w:r>
      <w:r w:rsidRPr="00BB2C6D">
        <w:rPr>
          <w:rFonts w:hint="eastAsia"/>
          <w:sz w:val="24"/>
          <w:szCs w:val="24"/>
        </w:rPr>
        <w:t>当たり</w:t>
      </w:r>
      <w:r w:rsidRPr="00BB2C6D">
        <w:rPr>
          <w:rFonts w:hint="eastAsia"/>
          <w:sz w:val="24"/>
          <w:szCs w:val="24"/>
        </w:rPr>
        <w:t>291.2</w:t>
      </w:r>
      <w:r w:rsidRPr="00BB2C6D">
        <w:rPr>
          <w:rFonts w:hint="eastAsia"/>
          <w:sz w:val="24"/>
          <w:szCs w:val="24"/>
        </w:rPr>
        <w:t>人となっており、全国平均</w:t>
      </w:r>
      <w:r w:rsidR="00612E77">
        <w:rPr>
          <w:rFonts w:hint="eastAsia"/>
          <w:sz w:val="24"/>
          <w:szCs w:val="24"/>
        </w:rPr>
        <w:t>（</w:t>
      </w:r>
      <w:r w:rsidRPr="00BB2C6D">
        <w:rPr>
          <w:sz w:val="24"/>
          <w:szCs w:val="24"/>
        </w:rPr>
        <w:t>231.5</w:t>
      </w:r>
      <w:r w:rsidRPr="00BB2C6D">
        <w:rPr>
          <w:rFonts w:hint="eastAsia"/>
          <w:sz w:val="24"/>
          <w:szCs w:val="24"/>
        </w:rPr>
        <w:t>人</w:t>
      </w:r>
      <w:r w:rsidR="00612E77">
        <w:rPr>
          <w:rFonts w:hint="eastAsia"/>
          <w:sz w:val="24"/>
          <w:szCs w:val="24"/>
        </w:rPr>
        <w:t>）</w:t>
      </w:r>
      <w:r w:rsidRPr="00BB2C6D">
        <w:rPr>
          <w:rFonts w:hint="eastAsia"/>
          <w:sz w:val="24"/>
          <w:szCs w:val="24"/>
        </w:rPr>
        <w:t>を上回ってい</w:t>
      </w:r>
      <w:r w:rsidR="00BB2C6D">
        <w:rPr>
          <w:rFonts w:hint="eastAsia"/>
          <w:sz w:val="24"/>
          <w:szCs w:val="24"/>
        </w:rPr>
        <w:t>る</w:t>
      </w:r>
      <w:r w:rsidR="008038AE">
        <w:rPr>
          <w:rFonts w:hint="eastAsia"/>
          <w:sz w:val="24"/>
          <w:szCs w:val="24"/>
        </w:rPr>
        <w:t>が、区域別で全国平均を上回っているのは福岡・糸島、久留米、有明、飯塚、北九州の５区域</w:t>
      </w:r>
      <w:r w:rsidR="00D822BE">
        <w:rPr>
          <w:rFonts w:hint="eastAsia"/>
          <w:sz w:val="24"/>
          <w:szCs w:val="24"/>
        </w:rPr>
        <w:t>のみで、８区域は全国平均を下回っている</w:t>
      </w:r>
      <w:r w:rsidR="00BB2C6D">
        <w:rPr>
          <w:rFonts w:hint="eastAsia"/>
          <w:sz w:val="24"/>
          <w:szCs w:val="24"/>
        </w:rPr>
        <w:t>。</w:t>
      </w:r>
    </w:p>
    <w:p w:rsidR="0067563B" w:rsidRPr="00BB2C6D" w:rsidRDefault="0067563B" w:rsidP="00BB2C6D">
      <w:pPr>
        <w:ind w:leftChars="400" w:left="1080" w:hangingChars="100" w:hanging="240"/>
        <w:rPr>
          <w:sz w:val="24"/>
          <w:szCs w:val="24"/>
        </w:rPr>
      </w:pPr>
      <w:r w:rsidRPr="00BB2C6D">
        <w:rPr>
          <w:rFonts w:hint="eastAsia"/>
          <w:sz w:val="24"/>
          <w:szCs w:val="24"/>
        </w:rPr>
        <w:t>○　診療科</w:t>
      </w:r>
      <w:r w:rsidR="00612E77">
        <w:rPr>
          <w:rFonts w:hint="eastAsia"/>
          <w:sz w:val="24"/>
          <w:szCs w:val="24"/>
        </w:rPr>
        <w:t>（</w:t>
      </w:r>
      <w:r w:rsidRPr="00BB2C6D">
        <w:rPr>
          <w:rFonts w:hint="eastAsia"/>
          <w:sz w:val="24"/>
          <w:szCs w:val="24"/>
        </w:rPr>
        <w:t>小児科、産科・産婦人科、外科、麻酔科、救急</w:t>
      </w:r>
      <w:r w:rsidR="00612E77">
        <w:rPr>
          <w:rFonts w:hint="eastAsia"/>
          <w:sz w:val="24"/>
          <w:szCs w:val="24"/>
        </w:rPr>
        <w:t>）</w:t>
      </w:r>
      <w:r w:rsidRPr="00BB2C6D">
        <w:rPr>
          <w:rFonts w:hint="eastAsia"/>
          <w:sz w:val="24"/>
          <w:szCs w:val="24"/>
        </w:rPr>
        <w:t>別にみると、県全体では全ての診療科で全国平均を上回ってい</w:t>
      </w:r>
      <w:r w:rsidR="00BB2C6D">
        <w:rPr>
          <w:rFonts w:hint="eastAsia"/>
          <w:sz w:val="24"/>
          <w:szCs w:val="24"/>
        </w:rPr>
        <w:t>る</w:t>
      </w:r>
      <w:r w:rsidRPr="00BB2C6D">
        <w:rPr>
          <w:rFonts w:hint="eastAsia"/>
          <w:sz w:val="24"/>
          <w:szCs w:val="24"/>
        </w:rPr>
        <w:t>が、医師</w:t>
      </w:r>
      <w:r w:rsidR="00D822BE">
        <w:rPr>
          <w:rFonts w:hint="eastAsia"/>
          <w:sz w:val="24"/>
          <w:szCs w:val="24"/>
        </w:rPr>
        <w:t>の総数</w:t>
      </w:r>
      <w:r w:rsidRPr="00BB2C6D">
        <w:rPr>
          <w:rFonts w:hint="eastAsia"/>
          <w:sz w:val="24"/>
          <w:szCs w:val="24"/>
        </w:rPr>
        <w:t>と同様に地域偏在が見</w:t>
      </w:r>
      <w:r w:rsidR="00BB2C6D">
        <w:rPr>
          <w:rFonts w:hint="eastAsia"/>
          <w:sz w:val="24"/>
          <w:szCs w:val="24"/>
        </w:rPr>
        <w:t>られる。</w:t>
      </w:r>
    </w:p>
    <w:p w:rsidR="006E5C65" w:rsidRDefault="006E5C65" w:rsidP="006E5C65">
      <w:pPr>
        <w:ind w:leftChars="400" w:left="1080" w:hangingChars="100" w:hanging="240"/>
        <w:rPr>
          <w:sz w:val="24"/>
          <w:szCs w:val="24"/>
        </w:rPr>
      </w:pPr>
      <w:r w:rsidRPr="00BB2C6D">
        <w:rPr>
          <w:rFonts w:hint="eastAsia"/>
          <w:sz w:val="24"/>
          <w:szCs w:val="24"/>
        </w:rPr>
        <w:t xml:space="preserve">○　</w:t>
      </w:r>
      <w:r>
        <w:rPr>
          <w:rFonts w:hint="eastAsia"/>
          <w:sz w:val="24"/>
          <w:szCs w:val="24"/>
        </w:rPr>
        <w:t>看護職員の数は、</w:t>
      </w:r>
      <w:r>
        <w:rPr>
          <w:rFonts w:hint="eastAsia"/>
          <w:sz w:val="24"/>
          <w:szCs w:val="24"/>
        </w:rPr>
        <w:t>76,446</w:t>
      </w:r>
      <w:r>
        <w:rPr>
          <w:rFonts w:hint="eastAsia"/>
          <w:sz w:val="24"/>
          <w:szCs w:val="24"/>
        </w:rPr>
        <w:t>人（</w:t>
      </w:r>
      <w:r>
        <w:rPr>
          <w:rFonts w:hint="eastAsia"/>
          <w:sz w:val="24"/>
          <w:szCs w:val="24"/>
        </w:rPr>
        <w:t>H26</w:t>
      </w:r>
      <w:r>
        <w:rPr>
          <w:rFonts w:hint="eastAsia"/>
          <w:sz w:val="24"/>
          <w:szCs w:val="24"/>
        </w:rPr>
        <w:t>）で、人口</w:t>
      </w:r>
      <w:r>
        <w:rPr>
          <w:rFonts w:hint="eastAsia"/>
          <w:sz w:val="24"/>
          <w:szCs w:val="24"/>
        </w:rPr>
        <w:t>10</w:t>
      </w:r>
      <w:r>
        <w:rPr>
          <w:rFonts w:hint="eastAsia"/>
          <w:sz w:val="24"/>
          <w:szCs w:val="24"/>
        </w:rPr>
        <w:t>万人当たり</w:t>
      </w:r>
      <w:r>
        <w:rPr>
          <w:rFonts w:hint="eastAsia"/>
          <w:sz w:val="24"/>
          <w:szCs w:val="24"/>
        </w:rPr>
        <w:t>1,493.0</w:t>
      </w:r>
      <w:r>
        <w:rPr>
          <w:rFonts w:hint="eastAsia"/>
          <w:sz w:val="24"/>
          <w:szCs w:val="24"/>
        </w:rPr>
        <w:t>人となっており、全国平均（</w:t>
      </w:r>
      <w:r>
        <w:rPr>
          <w:rFonts w:hint="eastAsia"/>
          <w:sz w:val="24"/>
          <w:szCs w:val="24"/>
        </w:rPr>
        <w:t>1,177.1</w:t>
      </w:r>
      <w:r>
        <w:rPr>
          <w:rFonts w:hint="eastAsia"/>
          <w:sz w:val="24"/>
          <w:szCs w:val="24"/>
        </w:rPr>
        <w:t>人）を上回っている。構想区域別では、筑紫区域（</w:t>
      </w:r>
      <w:r>
        <w:rPr>
          <w:rFonts w:hint="eastAsia"/>
          <w:sz w:val="24"/>
          <w:szCs w:val="24"/>
        </w:rPr>
        <w:t>1,013.7</w:t>
      </w:r>
      <w:r>
        <w:rPr>
          <w:rFonts w:hint="eastAsia"/>
          <w:sz w:val="24"/>
          <w:szCs w:val="24"/>
        </w:rPr>
        <w:t>人）のみ全国平均を下回っている</w:t>
      </w:r>
      <w:r w:rsidRPr="00BB2C6D">
        <w:rPr>
          <w:rFonts w:hint="eastAsia"/>
          <w:sz w:val="24"/>
          <w:szCs w:val="24"/>
        </w:rPr>
        <w:t>。</w:t>
      </w:r>
    </w:p>
    <w:p w:rsidR="006E5C65" w:rsidRDefault="006E5C65" w:rsidP="006E5C65">
      <w:pPr>
        <w:ind w:leftChars="400" w:left="1080" w:hangingChars="100" w:hanging="240"/>
        <w:rPr>
          <w:sz w:val="24"/>
          <w:szCs w:val="24"/>
        </w:rPr>
      </w:pPr>
    </w:p>
    <w:p w:rsidR="00297118" w:rsidRDefault="00297118" w:rsidP="006E5C65">
      <w:pPr>
        <w:ind w:leftChars="400" w:left="1080" w:hangingChars="100" w:hanging="240"/>
        <w:rPr>
          <w:sz w:val="24"/>
          <w:szCs w:val="24"/>
        </w:rPr>
      </w:pPr>
    </w:p>
    <w:p w:rsidR="006B38A0" w:rsidRDefault="006B38A0" w:rsidP="006E5C65">
      <w:pPr>
        <w:ind w:leftChars="400" w:left="1080" w:hangingChars="100" w:hanging="240"/>
        <w:rPr>
          <w:sz w:val="24"/>
          <w:szCs w:val="24"/>
        </w:rPr>
      </w:pPr>
    </w:p>
    <w:p w:rsidR="00F26FE7" w:rsidRPr="00F26FE7" w:rsidRDefault="00F26FE7" w:rsidP="00F26FE7">
      <w:pPr>
        <w:ind w:firstLineChars="300" w:firstLine="630"/>
        <w:rPr>
          <w:szCs w:val="21"/>
        </w:rPr>
      </w:pPr>
      <w:r w:rsidRPr="00F26FE7">
        <w:rPr>
          <w:rFonts w:hint="eastAsia"/>
          <w:szCs w:val="21"/>
        </w:rPr>
        <w:t>《本県の医師数の状況》</w:t>
      </w:r>
      <w:r>
        <w:rPr>
          <w:rFonts w:hint="eastAsia"/>
          <w:szCs w:val="21"/>
        </w:rPr>
        <w:t xml:space="preserve">　　　　　　　　　　　　　　　　　　　　　　　　　　　　</w:t>
      </w:r>
      <w:r w:rsidR="00612E77">
        <w:rPr>
          <w:rFonts w:hint="eastAsia"/>
          <w:szCs w:val="21"/>
        </w:rPr>
        <w:t>（</w:t>
      </w:r>
      <w:r>
        <w:rPr>
          <w:rFonts w:hint="eastAsia"/>
          <w:szCs w:val="21"/>
        </w:rPr>
        <w:t>単位：人</w:t>
      </w:r>
      <w:r w:rsidR="00612E77">
        <w:rPr>
          <w:rFonts w:hint="eastAsia"/>
          <w:szCs w:val="21"/>
        </w:rPr>
        <w:t>）</w:t>
      </w:r>
    </w:p>
    <w:tbl>
      <w:tblPr>
        <w:tblStyle w:val="12"/>
        <w:tblW w:w="0" w:type="auto"/>
        <w:jc w:val="right"/>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1276"/>
        <w:gridCol w:w="1276"/>
        <w:gridCol w:w="1134"/>
        <w:gridCol w:w="1134"/>
        <w:gridCol w:w="1134"/>
        <w:gridCol w:w="1152"/>
        <w:gridCol w:w="1152"/>
      </w:tblGrid>
      <w:tr w:rsidR="00BB7731" w:rsidTr="00F26FE7">
        <w:trPr>
          <w:cnfStyle w:val="100000000000"/>
          <w:jc w:val="right"/>
        </w:trPr>
        <w:tc>
          <w:tcPr>
            <w:cnfStyle w:val="001000000000"/>
            <w:tcW w:w="1701" w:type="dxa"/>
            <w:vMerge w:val="restart"/>
            <w:tcBorders>
              <w:top w:val="none" w:sz="0" w:space="0" w:color="auto"/>
              <w:left w:val="none" w:sz="0" w:space="0" w:color="auto"/>
              <w:bottom w:val="none" w:sz="0" w:space="0" w:color="auto"/>
              <w:right w:val="none" w:sz="0" w:space="0" w:color="auto"/>
            </w:tcBorders>
            <w:vAlign w:val="center"/>
          </w:tcPr>
          <w:p w:rsidR="00BB7731" w:rsidRPr="00F26FE7" w:rsidRDefault="00BB7731" w:rsidP="00F26FE7">
            <w:pPr>
              <w:jc w:val="center"/>
              <w:rPr>
                <w:rFonts w:asciiTheme="minorEastAsia" w:hAnsiTheme="minorEastAsia"/>
                <w:color w:val="auto"/>
                <w:szCs w:val="21"/>
              </w:rPr>
            </w:pPr>
          </w:p>
        </w:tc>
        <w:tc>
          <w:tcPr>
            <w:tcW w:w="1276" w:type="dxa"/>
            <w:vMerge w:val="restart"/>
            <w:tcBorders>
              <w:top w:val="none" w:sz="0" w:space="0" w:color="auto"/>
              <w:left w:val="none" w:sz="0" w:space="0" w:color="auto"/>
              <w:bottom w:val="none" w:sz="0" w:space="0" w:color="auto"/>
              <w:right w:val="none" w:sz="0" w:space="0" w:color="auto"/>
            </w:tcBorders>
            <w:vAlign w:val="center"/>
          </w:tcPr>
          <w:p w:rsidR="00BB7731" w:rsidRPr="00F26FE7" w:rsidRDefault="00BB7731" w:rsidP="00F26FE7">
            <w:pPr>
              <w:jc w:val="center"/>
              <w:cnfStyle w:val="100000000000"/>
              <w:rPr>
                <w:rFonts w:asciiTheme="minorEastAsia" w:hAnsiTheme="minorEastAsia"/>
                <w:color w:val="auto"/>
                <w:szCs w:val="21"/>
              </w:rPr>
            </w:pPr>
            <w:r w:rsidRPr="00F26FE7">
              <w:rPr>
                <w:rFonts w:asciiTheme="minorEastAsia" w:hAnsiTheme="minorEastAsia" w:hint="eastAsia"/>
                <w:color w:val="auto"/>
                <w:szCs w:val="21"/>
              </w:rPr>
              <w:t>医師総数</w:t>
            </w:r>
          </w:p>
        </w:tc>
        <w:tc>
          <w:tcPr>
            <w:tcW w:w="6982" w:type="dxa"/>
            <w:gridSpan w:val="6"/>
            <w:tcBorders>
              <w:top w:val="none" w:sz="0" w:space="0" w:color="auto"/>
              <w:left w:val="none" w:sz="0" w:space="0" w:color="auto"/>
              <w:bottom w:val="none" w:sz="0" w:space="0" w:color="auto"/>
              <w:right w:val="none" w:sz="0" w:space="0" w:color="auto"/>
            </w:tcBorders>
            <w:vAlign w:val="center"/>
          </w:tcPr>
          <w:p w:rsidR="00BB7731" w:rsidRPr="00F26FE7" w:rsidRDefault="00BB7731" w:rsidP="00F26FE7">
            <w:pPr>
              <w:jc w:val="center"/>
              <w:cnfStyle w:val="100000000000"/>
              <w:rPr>
                <w:rFonts w:asciiTheme="minorEastAsia" w:hAnsiTheme="minorEastAsia"/>
                <w:color w:val="auto"/>
                <w:szCs w:val="21"/>
              </w:rPr>
            </w:pPr>
            <w:r w:rsidRPr="00F26FE7">
              <w:rPr>
                <w:rFonts w:asciiTheme="minorEastAsia" w:hAnsiTheme="minorEastAsia" w:hint="eastAsia"/>
                <w:color w:val="auto"/>
                <w:szCs w:val="21"/>
              </w:rPr>
              <w:t>人口10万人対医師数</w:t>
            </w:r>
          </w:p>
        </w:tc>
      </w:tr>
      <w:tr w:rsidR="00BB7731" w:rsidTr="00F26FE7">
        <w:trPr>
          <w:cnfStyle w:val="000000100000"/>
          <w:jc w:val="right"/>
        </w:trPr>
        <w:tc>
          <w:tcPr>
            <w:cnfStyle w:val="001000000000"/>
            <w:tcW w:w="1701" w:type="dxa"/>
            <w:vMerge/>
            <w:tcBorders>
              <w:left w:val="none" w:sz="0" w:space="0" w:color="auto"/>
              <w:right w:val="none" w:sz="0" w:space="0" w:color="auto"/>
            </w:tcBorders>
            <w:vAlign w:val="center"/>
          </w:tcPr>
          <w:p w:rsidR="00BB7731" w:rsidRPr="00F26FE7" w:rsidRDefault="00BB7731" w:rsidP="00F26FE7">
            <w:pPr>
              <w:jc w:val="center"/>
              <w:rPr>
                <w:rFonts w:asciiTheme="minorEastAsia" w:hAnsiTheme="minorEastAsia"/>
                <w:color w:val="auto"/>
                <w:szCs w:val="21"/>
              </w:rPr>
            </w:pPr>
          </w:p>
        </w:tc>
        <w:tc>
          <w:tcPr>
            <w:tcW w:w="1276" w:type="dxa"/>
            <w:vMerge/>
            <w:tcBorders>
              <w:left w:val="none" w:sz="0" w:space="0" w:color="auto"/>
              <w:right w:val="none" w:sz="0" w:space="0" w:color="auto"/>
            </w:tcBorders>
            <w:vAlign w:val="center"/>
          </w:tcPr>
          <w:p w:rsidR="00BB7731" w:rsidRPr="00F26FE7" w:rsidRDefault="00BB7731" w:rsidP="00F26FE7">
            <w:pPr>
              <w:jc w:val="center"/>
              <w:cnfStyle w:val="000000100000"/>
              <w:rPr>
                <w:rFonts w:asciiTheme="minorEastAsia" w:hAnsiTheme="minorEastAsia"/>
                <w:color w:val="auto"/>
                <w:szCs w:val="21"/>
              </w:rPr>
            </w:pPr>
          </w:p>
        </w:tc>
        <w:tc>
          <w:tcPr>
            <w:tcW w:w="1276" w:type="dxa"/>
            <w:tcBorders>
              <w:left w:val="none" w:sz="0" w:space="0" w:color="auto"/>
              <w:right w:val="none" w:sz="0" w:space="0" w:color="auto"/>
            </w:tcBorders>
            <w:vAlign w:val="center"/>
          </w:tcPr>
          <w:p w:rsidR="00BB7731" w:rsidRPr="00F26FE7" w:rsidRDefault="00BB7731" w:rsidP="00F26FE7">
            <w:pPr>
              <w:jc w:val="center"/>
              <w:cnfStyle w:val="000000100000"/>
              <w:rPr>
                <w:rFonts w:asciiTheme="minorEastAsia" w:hAnsiTheme="minorEastAsia"/>
                <w:color w:val="auto"/>
                <w:szCs w:val="21"/>
              </w:rPr>
            </w:pPr>
            <w:r w:rsidRPr="00F26FE7">
              <w:rPr>
                <w:rFonts w:asciiTheme="minorEastAsia" w:hAnsiTheme="minorEastAsia" w:hint="eastAsia"/>
                <w:color w:val="auto"/>
                <w:szCs w:val="21"/>
              </w:rPr>
              <w:t>総</w:t>
            </w:r>
            <w:r w:rsidR="006574AA">
              <w:rPr>
                <w:rFonts w:asciiTheme="minorEastAsia" w:hAnsiTheme="minorEastAsia" w:hint="eastAsia"/>
                <w:color w:val="auto"/>
                <w:szCs w:val="21"/>
              </w:rPr>
              <w:t xml:space="preserve">　</w:t>
            </w:r>
            <w:r w:rsidRPr="00F26FE7">
              <w:rPr>
                <w:rFonts w:asciiTheme="minorEastAsia" w:hAnsiTheme="minorEastAsia" w:hint="eastAsia"/>
                <w:color w:val="auto"/>
                <w:szCs w:val="21"/>
              </w:rPr>
              <w:t>数</w:t>
            </w:r>
          </w:p>
        </w:tc>
        <w:tc>
          <w:tcPr>
            <w:tcW w:w="1134" w:type="dxa"/>
            <w:tcBorders>
              <w:left w:val="none" w:sz="0" w:space="0" w:color="auto"/>
              <w:right w:val="none" w:sz="0" w:space="0" w:color="auto"/>
            </w:tcBorders>
            <w:vAlign w:val="center"/>
          </w:tcPr>
          <w:p w:rsidR="00BB7731" w:rsidRPr="00F26FE7" w:rsidRDefault="00BB7731" w:rsidP="00F26FE7">
            <w:pPr>
              <w:jc w:val="center"/>
              <w:cnfStyle w:val="000000100000"/>
              <w:rPr>
                <w:rFonts w:asciiTheme="minorEastAsia" w:hAnsiTheme="minorEastAsia"/>
                <w:color w:val="auto"/>
                <w:szCs w:val="21"/>
              </w:rPr>
            </w:pPr>
            <w:r w:rsidRPr="00F26FE7">
              <w:rPr>
                <w:rFonts w:asciiTheme="minorEastAsia" w:hAnsiTheme="minorEastAsia" w:hint="eastAsia"/>
                <w:color w:val="auto"/>
                <w:szCs w:val="21"/>
              </w:rPr>
              <w:t>小児科</w:t>
            </w:r>
          </w:p>
        </w:tc>
        <w:tc>
          <w:tcPr>
            <w:tcW w:w="1134" w:type="dxa"/>
            <w:tcBorders>
              <w:left w:val="none" w:sz="0" w:space="0" w:color="auto"/>
              <w:right w:val="none" w:sz="0" w:space="0" w:color="auto"/>
            </w:tcBorders>
            <w:vAlign w:val="center"/>
          </w:tcPr>
          <w:p w:rsidR="00AA347D" w:rsidRDefault="00BB7731" w:rsidP="00F26FE7">
            <w:pPr>
              <w:jc w:val="center"/>
              <w:cnfStyle w:val="000000100000"/>
              <w:rPr>
                <w:rFonts w:asciiTheme="minorEastAsia" w:hAnsiTheme="minorEastAsia"/>
                <w:color w:val="auto"/>
                <w:szCs w:val="21"/>
              </w:rPr>
            </w:pPr>
            <w:r w:rsidRPr="00F26FE7">
              <w:rPr>
                <w:rFonts w:asciiTheme="minorEastAsia" w:hAnsiTheme="minorEastAsia" w:hint="eastAsia"/>
                <w:color w:val="auto"/>
                <w:szCs w:val="21"/>
              </w:rPr>
              <w:t>産科・</w:t>
            </w:r>
          </w:p>
          <w:p w:rsidR="00BB7731" w:rsidRPr="00F26FE7" w:rsidRDefault="00BB7731" w:rsidP="00F26FE7">
            <w:pPr>
              <w:jc w:val="center"/>
              <w:cnfStyle w:val="000000100000"/>
              <w:rPr>
                <w:rFonts w:asciiTheme="minorEastAsia" w:hAnsiTheme="minorEastAsia"/>
                <w:color w:val="auto"/>
                <w:szCs w:val="21"/>
              </w:rPr>
            </w:pPr>
            <w:r w:rsidRPr="00F26FE7">
              <w:rPr>
                <w:rFonts w:asciiTheme="minorEastAsia" w:hAnsiTheme="minorEastAsia" w:hint="eastAsia"/>
                <w:color w:val="auto"/>
                <w:szCs w:val="21"/>
              </w:rPr>
              <w:t>産婦人科</w:t>
            </w:r>
          </w:p>
        </w:tc>
        <w:tc>
          <w:tcPr>
            <w:tcW w:w="1134" w:type="dxa"/>
            <w:tcBorders>
              <w:left w:val="none" w:sz="0" w:space="0" w:color="auto"/>
              <w:right w:val="none" w:sz="0" w:space="0" w:color="auto"/>
            </w:tcBorders>
            <w:vAlign w:val="center"/>
          </w:tcPr>
          <w:p w:rsidR="00BB7731" w:rsidRPr="00F26FE7" w:rsidRDefault="00BB7731" w:rsidP="00F26FE7">
            <w:pPr>
              <w:jc w:val="center"/>
              <w:cnfStyle w:val="000000100000"/>
              <w:rPr>
                <w:rFonts w:asciiTheme="minorEastAsia" w:hAnsiTheme="minorEastAsia"/>
                <w:color w:val="auto"/>
                <w:szCs w:val="21"/>
              </w:rPr>
            </w:pPr>
            <w:r w:rsidRPr="00F26FE7">
              <w:rPr>
                <w:rFonts w:asciiTheme="minorEastAsia" w:hAnsiTheme="minorEastAsia" w:hint="eastAsia"/>
                <w:color w:val="auto"/>
                <w:szCs w:val="21"/>
              </w:rPr>
              <w:t>外</w:t>
            </w:r>
            <w:r w:rsidR="006574AA">
              <w:rPr>
                <w:rFonts w:asciiTheme="minorEastAsia" w:hAnsiTheme="minorEastAsia" w:hint="eastAsia"/>
                <w:color w:val="auto"/>
                <w:szCs w:val="21"/>
              </w:rPr>
              <w:t xml:space="preserve">　</w:t>
            </w:r>
            <w:r w:rsidRPr="00F26FE7">
              <w:rPr>
                <w:rFonts w:asciiTheme="minorEastAsia" w:hAnsiTheme="minorEastAsia" w:hint="eastAsia"/>
                <w:color w:val="auto"/>
                <w:szCs w:val="21"/>
              </w:rPr>
              <w:t>科</w:t>
            </w:r>
          </w:p>
        </w:tc>
        <w:tc>
          <w:tcPr>
            <w:tcW w:w="1152" w:type="dxa"/>
            <w:tcBorders>
              <w:left w:val="none" w:sz="0" w:space="0" w:color="auto"/>
              <w:right w:val="none" w:sz="0" w:space="0" w:color="auto"/>
            </w:tcBorders>
            <w:vAlign w:val="center"/>
          </w:tcPr>
          <w:p w:rsidR="00BB7731" w:rsidRPr="00F26FE7" w:rsidRDefault="00BB7731" w:rsidP="00F26FE7">
            <w:pPr>
              <w:jc w:val="center"/>
              <w:cnfStyle w:val="000000100000"/>
              <w:rPr>
                <w:rFonts w:asciiTheme="minorEastAsia" w:hAnsiTheme="minorEastAsia"/>
                <w:color w:val="auto"/>
                <w:szCs w:val="21"/>
              </w:rPr>
            </w:pPr>
            <w:r w:rsidRPr="00F26FE7">
              <w:rPr>
                <w:rFonts w:asciiTheme="minorEastAsia" w:hAnsiTheme="minorEastAsia" w:hint="eastAsia"/>
                <w:color w:val="auto"/>
                <w:szCs w:val="21"/>
              </w:rPr>
              <w:t>麻酔科</w:t>
            </w:r>
          </w:p>
        </w:tc>
        <w:tc>
          <w:tcPr>
            <w:tcW w:w="1152" w:type="dxa"/>
            <w:tcBorders>
              <w:left w:val="none" w:sz="0" w:space="0" w:color="auto"/>
              <w:right w:val="none" w:sz="0" w:space="0" w:color="auto"/>
            </w:tcBorders>
            <w:vAlign w:val="center"/>
          </w:tcPr>
          <w:p w:rsidR="00BB7731" w:rsidRPr="00F26FE7" w:rsidRDefault="00BB7731" w:rsidP="00F26FE7">
            <w:pPr>
              <w:jc w:val="center"/>
              <w:cnfStyle w:val="000000100000"/>
              <w:rPr>
                <w:rFonts w:asciiTheme="minorEastAsia" w:hAnsiTheme="minorEastAsia"/>
                <w:color w:val="auto"/>
                <w:szCs w:val="21"/>
              </w:rPr>
            </w:pPr>
            <w:r w:rsidRPr="00F26FE7">
              <w:rPr>
                <w:rFonts w:asciiTheme="minorEastAsia" w:hAnsiTheme="minorEastAsia" w:hint="eastAsia"/>
                <w:color w:val="auto"/>
                <w:szCs w:val="21"/>
              </w:rPr>
              <w:t>救</w:t>
            </w:r>
            <w:r w:rsidR="006574AA">
              <w:rPr>
                <w:rFonts w:asciiTheme="minorEastAsia" w:hAnsiTheme="minorEastAsia" w:hint="eastAsia"/>
                <w:color w:val="auto"/>
                <w:szCs w:val="21"/>
              </w:rPr>
              <w:t xml:space="preserve">　</w:t>
            </w:r>
            <w:r w:rsidRPr="00F26FE7">
              <w:rPr>
                <w:rFonts w:asciiTheme="minorEastAsia" w:hAnsiTheme="minorEastAsia" w:hint="eastAsia"/>
                <w:color w:val="auto"/>
                <w:szCs w:val="21"/>
              </w:rPr>
              <w:t>急</w:t>
            </w:r>
          </w:p>
        </w:tc>
      </w:tr>
      <w:tr w:rsidR="00BB7731" w:rsidTr="00F26FE7">
        <w:trPr>
          <w:jc w:val="right"/>
        </w:trPr>
        <w:tc>
          <w:tcPr>
            <w:cnfStyle w:val="001000000000"/>
            <w:tcW w:w="1701" w:type="dxa"/>
          </w:tcPr>
          <w:p w:rsidR="00BB7731" w:rsidRPr="00F26FE7" w:rsidRDefault="00BB7731" w:rsidP="007E4526">
            <w:pPr>
              <w:jc w:val="center"/>
              <w:rPr>
                <w:rFonts w:asciiTheme="minorEastAsia" w:hAnsiTheme="minorEastAsia"/>
                <w:color w:val="auto"/>
                <w:szCs w:val="21"/>
              </w:rPr>
            </w:pPr>
            <w:r w:rsidRPr="00F26FE7">
              <w:rPr>
                <w:rFonts w:asciiTheme="minorEastAsia" w:hAnsiTheme="minorEastAsia" w:hint="eastAsia"/>
                <w:color w:val="auto"/>
                <w:szCs w:val="21"/>
              </w:rPr>
              <w:t>全国</w:t>
            </w:r>
          </w:p>
        </w:tc>
        <w:tc>
          <w:tcPr>
            <w:tcW w:w="1276" w:type="dxa"/>
          </w:tcPr>
          <w:p w:rsidR="00BB7731" w:rsidRPr="00F26FE7" w:rsidRDefault="00BB7731" w:rsidP="009B392F">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296,845</w:t>
            </w:r>
          </w:p>
        </w:tc>
        <w:tc>
          <w:tcPr>
            <w:tcW w:w="1276"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231.5</w:t>
            </w:r>
          </w:p>
        </w:tc>
        <w:tc>
          <w:tcPr>
            <w:tcW w:w="1134"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101.6</w:t>
            </w:r>
          </w:p>
        </w:tc>
        <w:tc>
          <w:tcPr>
            <w:tcW w:w="1134"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41.4</w:t>
            </w:r>
          </w:p>
        </w:tc>
        <w:tc>
          <w:tcPr>
            <w:tcW w:w="1134"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21.9</w:t>
            </w:r>
          </w:p>
        </w:tc>
        <w:tc>
          <w:tcPr>
            <w:tcW w:w="1152"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6.4</w:t>
            </w:r>
          </w:p>
        </w:tc>
        <w:tc>
          <w:tcPr>
            <w:tcW w:w="1152" w:type="dxa"/>
          </w:tcPr>
          <w:p w:rsidR="00BB7731" w:rsidRPr="00F26FE7" w:rsidRDefault="00F26FE7"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2.1</w:t>
            </w:r>
          </w:p>
        </w:tc>
      </w:tr>
      <w:tr w:rsidR="00BB7731" w:rsidTr="00F26FE7">
        <w:trPr>
          <w:cnfStyle w:val="000000100000"/>
          <w:jc w:val="right"/>
        </w:trPr>
        <w:tc>
          <w:tcPr>
            <w:cnfStyle w:val="001000000000"/>
            <w:tcW w:w="1701" w:type="dxa"/>
            <w:tcBorders>
              <w:left w:val="none" w:sz="0" w:space="0" w:color="auto"/>
              <w:right w:val="none" w:sz="0" w:space="0" w:color="auto"/>
            </w:tcBorders>
          </w:tcPr>
          <w:p w:rsidR="00BB7731" w:rsidRPr="00F26FE7" w:rsidRDefault="00BB7731" w:rsidP="007E4526">
            <w:pPr>
              <w:jc w:val="center"/>
              <w:rPr>
                <w:rFonts w:asciiTheme="minorEastAsia" w:hAnsiTheme="minorEastAsia"/>
                <w:color w:val="auto"/>
                <w:szCs w:val="21"/>
              </w:rPr>
            </w:pPr>
            <w:r w:rsidRPr="00F26FE7">
              <w:rPr>
                <w:rFonts w:asciiTheme="minorEastAsia" w:hAnsiTheme="minorEastAsia" w:hint="eastAsia"/>
                <w:color w:val="auto"/>
                <w:szCs w:val="21"/>
              </w:rPr>
              <w:t>福岡県</w:t>
            </w:r>
          </w:p>
        </w:tc>
        <w:tc>
          <w:tcPr>
            <w:tcW w:w="1276" w:type="dxa"/>
            <w:tcBorders>
              <w:left w:val="none" w:sz="0" w:space="0" w:color="auto"/>
              <w:right w:val="none" w:sz="0" w:space="0" w:color="auto"/>
            </w:tcBorders>
          </w:tcPr>
          <w:p w:rsidR="00BB7731" w:rsidRPr="00F26FE7" w:rsidRDefault="00BB7731" w:rsidP="009B392F">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14,912</w:t>
            </w:r>
          </w:p>
        </w:tc>
        <w:tc>
          <w:tcPr>
            <w:tcW w:w="1276"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291.2</w:t>
            </w:r>
          </w:p>
        </w:tc>
        <w:tc>
          <w:tcPr>
            <w:tcW w:w="1134"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113.2</w:t>
            </w:r>
          </w:p>
        </w:tc>
        <w:tc>
          <w:tcPr>
            <w:tcW w:w="1134"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43.5</w:t>
            </w:r>
          </w:p>
        </w:tc>
        <w:tc>
          <w:tcPr>
            <w:tcW w:w="1134"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29.6</w:t>
            </w:r>
          </w:p>
        </w:tc>
        <w:tc>
          <w:tcPr>
            <w:tcW w:w="1152"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8.0</w:t>
            </w:r>
          </w:p>
        </w:tc>
        <w:tc>
          <w:tcPr>
            <w:tcW w:w="1152" w:type="dxa"/>
            <w:tcBorders>
              <w:left w:val="none" w:sz="0" w:space="0" w:color="auto"/>
              <w:right w:val="none" w:sz="0" w:space="0" w:color="auto"/>
            </w:tcBorders>
          </w:tcPr>
          <w:p w:rsidR="00BB7731" w:rsidRPr="00F26FE7" w:rsidRDefault="00F26FE7"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2.7</w:t>
            </w:r>
          </w:p>
        </w:tc>
      </w:tr>
      <w:tr w:rsidR="00BB7731" w:rsidTr="00F26FE7">
        <w:trPr>
          <w:jc w:val="right"/>
        </w:trPr>
        <w:tc>
          <w:tcPr>
            <w:cnfStyle w:val="001000000000"/>
            <w:tcW w:w="1701" w:type="dxa"/>
          </w:tcPr>
          <w:p w:rsidR="00BB7731" w:rsidRPr="00F26FE7" w:rsidRDefault="00BB7731" w:rsidP="009B392F">
            <w:pPr>
              <w:rPr>
                <w:rFonts w:asciiTheme="minorEastAsia" w:hAnsiTheme="minorEastAsia"/>
                <w:color w:val="auto"/>
                <w:szCs w:val="21"/>
              </w:rPr>
            </w:pPr>
            <w:r w:rsidRPr="00F26FE7">
              <w:rPr>
                <w:rFonts w:asciiTheme="minorEastAsia" w:hAnsiTheme="minorEastAsia" w:hint="eastAsia"/>
                <w:color w:val="auto"/>
                <w:szCs w:val="21"/>
              </w:rPr>
              <w:t>01福岡・糸島</w:t>
            </w:r>
          </w:p>
        </w:tc>
        <w:tc>
          <w:tcPr>
            <w:tcW w:w="1276" w:type="dxa"/>
          </w:tcPr>
          <w:p w:rsidR="00BB7731" w:rsidRPr="00F26FE7" w:rsidRDefault="00BB7731" w:rsidP="009B392F">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5,670</w:t>
            </w:r>
          </w:p>
        </w:tc>
        <w:tc>
          <w:tcPr>
            <w:tcW w:w="1276"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357.4</w:t>
            </w:r>
          </w:p>
        </w:tc>
        <w:tc>
          <w:tcPr>
            <w:tcW w:w="1134"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127.4</w:t>
            </w:r>
          </w:p>
        </w:tc>
        <w:tc>
          <w:tcPr>
            <w:tcW w:w="1134"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47.8</w:t>
            </w:r>
          </w:p>
        </w:tc>
        <w:tc>
          <w:tcPr>
            <w:tcW w:w="1134"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36.9</w:t>
            </w:r>
          </w:p>
        </w:tc>
        <w:tc>
          <w:tcPr>
            <w:tcW w:w="1152"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11.6</w:t>
            </w:r>
          </w:p>
        </w:tc>
        <w:tc>
          <w:tcPr>
            <w:tcW w:w="1152" w:type="dxa"/>
          </w:tcPr>
          <w:p w:rsidR="00BB7731" w:rsidRPr="00F26FE7" w:rsidRDefault="00F26FE7"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4.6</w:t>
            </w:r>
          </w:p>
        </w:tc>
      </w:tr>
      <w:tr w:rsidR="00BB7731" w:rsidTr="00F26FE7">
        <w:trPr>
          <w:cnfStyle w:val="000000100000"/>
          <w:jc w:val="right"/>
        </w:trPr>
        <w:tc>
          <w:tcPr>
            <w:cnfStyle w:val="001000000000"/>
            <w:tcW w:w="1701" w:type="dxa"/>
            <w:tcBorders>
              <w:left w:val="none" w:sz="0" w:space="0" w:color="auto"/>
              <w:right w:val="none" w:sz="0" w:space="0" w:color="auto"/>
            </w:tcBorders>
          </w:tcPr>
          <w:p w:rsidR="00BB7731" w:rsidRPr="00F26FE7" w:rsidRDefault="00BB7731" w:rsidP="009B392F">
            <w:pPr>
              <w:rPr>
                <w:rFonts w:asciiTheme="minorEastAsia" w:hAnsiTheme="minorEastAsia"/>
                <w:color w:val="auto"/>
                <w:szCs w:val="21"/>
              </w:rPr>
            </w:pPr>
            <w:r w:rsidRPr="00F26FE7">
              <w:rPr>
                <w:rFonts w:asciiTheme="minorEastAsia" w:hAnsiTheme="minorEastAsia" w:hint="eastAsia"/>
                <w:color w:val="auto"/>
                <w:szCs w:val="21"/>
              </w:rPr>
              <w:t>02粕屋</w:t>
            </w:r>
          </w:p>
        </w:tc>
        <w:tc>
          <w:tcPr>
            <w:tcW w:w="1276" w:type="dxa"/>
            <w:tcBorders>
              <w:left w:val="none" w:sz="0" w:space="0" w:color="auto"/>
              <w:right w:val="none" w:sz="0" w:space="0" w:color="auto"/>
            </w:tcBorders>
          </w:tcPr>
          <w:p w:rsidR="00BB7731" w:rsidRPr="00F26FE7" w:rsidRDefault="00BB7731" w:rsidP="009B392F">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480</w:t>
            </w:r>
          </w:p>
        </w:tc>
        <w:tc>
          <w:tcPr>
            <w:tcW w:w="1276"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169.0</w:t>
            </w:r>
          </w:p>
        </w:tc>
        <w:tc>
          <w:tcPr>
            <w:tcW w:w="1134"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63.5</w:t>
            </w:r>
          </w:p>
        </w:tc>
        <w:tc>
          <w:tcPr>
            <w:tcW w:w="1134"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22.3</w:t>
            </w:r>
          </w:p>
        </w:tc>
        <w:tc>
          <w:tcPr>
            <w:tcW w:w="1134"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12.0</w:t>
            </w:r>
          </w:p>
        </w:tc>
        <w:tc>
          <w:tcPr>
            <w:tcW w:w="1152"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2.2</w:t>
            </w:r>
          </w:p>
        </w:tc>
        <w:tc>
          <w:tcPr>
            <w:tcW w:w="1152" w:type="dxa"/>
            <w:tcBorders>
              <w:left w:val="none" w:sz="0" w:space="0" w:color="auto"/>
              <w:right w:val="none" w:sz="0" w:space="0" w:color="auto"/>
            </w:tcBorders>
          </w:tcPr>
          <w:p w:rsidR="00BB7731" w:rsidRPr="00F26FE7" w:rsidRDefault="00F26FE7"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0.7</w:t>
            </w:r>
          </w:p>
        </w:tc>
      </w:tr>
      <w:tr w:rsidR="00BB7731" w:rsidTr="00F26FE7">
        <w:trPr>
          <w:jc w:val="right"/>
        </w:trPr>
        <w:tc>
          <w:tcPr>
            <w:cnfStyle w:val="001000000000"/>
            <w:tcW w:w="1701" w:type="dxa"/>
          </w:tcPr>
          <w:p w:rsidR="00BB7731" w:rsidRPr="00F26FE7" w:rsidRDefault="00BB7731" w:rsidP="009B392F">
            <w:pPr>
              <w:rPr>
                <w:rFonts w:asciiTheme="minorEastAsia" w:hAnsiTheme="minorEastAsia"/>
                <w:color w:val="auto"/>
                <w:szCs w:val="21"/>
              </w:rPr>
            </w:pPr>
            <w:r w:rsidRPr="00F26FE7">
              <w:rPr>
                <w:rFonts w:asciiTheme="minorEastAsia" w:hAnsiTheme="minorEastAsia" w:hint="eastAsia"/>
                <w:color w:val="auto"/>
                <w:szCs w:val="21"/>
              </w:rPr>
              <w:t>03宗像</w:t>
            </w:r>
          </w:p>
        </w:tc>
        <w:tc>
          <w:tcPr>
            <w:tcW w:w="1276" w:type="dxa"/>
          </w:tcPr>
          <w:p w:rsidR="00BB7731" w:rsidRPr="00F26FE7" w:rsidRDefault="00BB7731" w:rsidP="009B392F">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260</w:t>
            </w:r>
          </w:p>
        </w:tc>
        <w:tc>
          <w:tcPr>
            <w:tcW w:w="1276"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166.8</w:t>
            </w:r>
          </w:p>
        </w:tc>
        <w:tc>
          <w:tcPr>
            <w:tcW w:w="1134"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55.9</w:t>
            </w:r>
          </w:p>
        </w:tc>
        <w:tc>
          <w:tcPr>
            <w:tcW w:w="1134"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19.0</w:t>
            </w:r>
          </w:p>
        </w:tc>
        <w:tc>
          <w:tcPr>
            <w:tcW w:w="1134"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12.8</w:t>
            </w:r>
          </w:p>
        </w:tc>
        <w:tc>
          <w:tcPr>
            <w:tcW w:w="1152"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2.0</w:t>
            </w:r>
          </w:p>
        </w:tc>
        <w:tc>
          <w:tcPr>
            <w:tcW w:w="1152" w:type="dxa"/>
          </w:tcPr>
          <w:p w:rsidR="00BB7731" w:rsidRPr="00F26FE7" w:rsidRDefault="00F26FE7"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0.0</w:t>
            </w:r>
          </w:p>
        </w:tc>
      </w:tr>
      <w:tr w:rsidR="00BB7731" w:rsidTr="00F26FE7">
        <w:trPr>
          <w:cnfStyle w:val="000000100000"/>
          <w:jc w:val="right"/>
        </w:trPr>
        <w:tc>
          <w:tcPr>
            <w:cnfStyle w:val="001000000000"/>
            <w:tcW w:w="1701" w:type="dxa"/>
            <w:tcBorders>
              <w:left w:val="none" w:sz="0" w:space="0" w:color="auto"/>
              <w:right w:val="none" w:sz="0" w:space="0" w:color="auto"/>
            </w:tcBorders>
          </w:tcPr>
          <w:p w:rsidR="00BB7731" w:rsidRPr="00F26FE7" w:rsidRDefault="00BB7731" w:rsidP="009B392F">
            <w:pPr>
              <w:rPr>
                <w:rFonts w:asciiTheme="minorEastAsia" w:hAnsiTheme="minorEastAsia"/>
                <w:color w:val="auto"/>
                <w:szCs w:val="21"/>
              </w:rPr>
            </w:pPr>
            <w:r w:rsidRPr="00F26FE7">
              <w:rPr>
                <w:rFonts w:asciiTheme="minorEastAsia" w:hAnsiTheme="minorEastAsia" w:hint="eastAsia"/>
                <w:color w:val="auto"/>
                <w:szCs w:val="21"/>
              </w:rPr>
              <w:t>04筑紫</w:t>
            </w:r>
          </w:p>
        </w:tc>
        <w:tc>
          <w:tcPr>
            <w:tcW w:w="1276" w:type="dxa"/>
            <w:tcBorders>
              <w:left w:val="none" w:sz="0" w:space="0" w:color="auto"/>
              <w:right w:val="none" w:sz="0" w:space="0" w:color="auto"/>
            </w:tcBorders>
          </w:tcPr>
          <w:p w:rsidR="00BB7731" w:rsidRPr="00F26FE7" w:rsidRDefault="00BB7731" w:rsidP="009B392F">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813</w:t>
            </w:r>
          </w:p>
        </w:tc>
        <w:tc>
          <w:tcPr>
            <w:tcW w:w="1276"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186.5</w:t>
            </w:r>
          </w:p>
        </w:tc>
        <w:tc>
          <w:tcPr>
            <w:tcW w:w="1134"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77.5</w:t>
            </w:r>
          </w:p>
        </w:tc>
        <w:tc>
          <w:tcPr>
            <w:tcW w:w="1134"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19.1</w:t>
            </w:r>
          </w:p>
        </w:tc>
        <w:tc>
          <w:tcPr>
            <w:tcW w:w="1134"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12.6</w:t>
            </w:r>
          </w:p>
        </w:tc>
        <w:tc>
          <w:tcPr>
            <w:tcW w:w="1152"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3.7</w:t>
            </w:r>
          </w:p>
        </w:tc>
        <w:tc>
          <w:tcPr>
            <w:tcW w:w="1152" w:type="dxa"/>
            <w:tcBorders>
              <w:left w:val="none" w:sz="0" w:space="0" w:color="auto"/>
              <w:right w:val="none" w:sz="0" w:space="0" w:color="auto"/>
            </w:tcBorders>
          </w:tcPr>
          <w:p w:rsidR="00BB7731" w:rsidRPr="00F26FE7" w:rsidRDefault="00F26FE7"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1.9</w:t>
            </w:r>
          </w:p>
        </w:tc>
      </w:tr>
      <w:tr w:rsidR="00BB7731" w:rsidTr="00F26FE7">
        <w:trPr>
          <w:jc w:val="right"/>
        </w:trPr>
        <w:tc>
          <w:tcPr>
            <w:cnfStyle w:val="001000000000"/>
            <w:tcW w:w="1701" w:type="dxa"/>
          </w:tcPr>
          <w:p w:rsidR="00BB7731" w:rsidRPr="00F26FE7" w:rsidRDefault="00BB7731" w:rsidP="009B392F">
            <w:pPr>
              <w:rPr>
                <w:rFonts w:asciiTheme="minorEastAsia" w:hAnsiTheme="minorEastAsia"/>
                <w:color w:val="auto"/>
                <w:szCs w:val="21"/>
              </w:rPr>
            </w:pPr>
            <w:r w:rsidRPr="00F26FE7">
              <w:rPr>
                <w:rFonts w:asciiTheme="minorEastAsia" w:hAnsiTheme="minorEastAsia" w:hint="eastAsia"/>
                <w:color w:val="auto"/>
                <w:szCs w:val="21"/>
              </w:rPr>
              <w:t>05朝倉</w:t>
            </w:r>
          </w:p>
        </w:tc>
        <w:tc>
          <w:tcPr>
            <w:tcW w:w="1276" w:type="dxa"/>
          </w:tcPr>
          <w:p w:rsidR="00BB7731" w:rsidRPr="00F26FE7" w:rsidRDefault="00BB7731" w:rsidP="009B392F">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160</w:t>
            </w:r>
          </w:p>
        </w:tc>
        <w:tc>
          <w:tcPr>
            <w:tcW w:w="1276"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181.6</w:t>
            </w:r>
          </w:p>
        </w:tc>
        <w:tc>
          <w:tcPr>
            <w:tcW w:w="1134"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90.6</w:t>
            </w:r>
          </w:p>
        </w:tc>
        <w:tc>
          <w:tcPr>
            <w:tcW w:w="1134"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12.4</w:t>
            </w:r>
          </w:p>
        </w:tc>
        <w:tc>
          <w:tcPr>
            <w:tcW w:w="1134"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18.2</w:t>
            </w:r>
          </w:p>
        </w:tc>
        <w:tc>
          <w:tcPr>
            <w:tcW w:w="1152"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3.4</w:t>
            </w:r>
          </w:p>
        </w:tc>
        <w:tc>
          <w:tcPr>
            <w:tcW w:w="1152" w:type="dxa"/>
          </w:tcPr>
          <w:p w:rsidR="00BB7731" w:rsidRPr="00F26FE7" w:rsidRDefault="00F26FE7"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0.0</w:t>
            </w:r>
          </w:p>
        </w:tc>
      </w:tr>
      <w:tr w:rsidR="00BB7731" w:rsidTr="00F26FE7">
        <w:trPr>
          <w:cnfStyle w:val="000000100000"/>
          <w:jc w:val="right"/>
        </w:trPr>
        <w:tc>
          <w:tcPr>
            <w:cnfStyle w:val="001000000000"/>
            <w:tcW w:w="1701" w:type="dxa"/>
            <w:tcBorders>
              <w:left w:val="none" w:sz="0" w:space="0" w:color="auto"/>
              <w:right w:val="none" w:sz="0" w:space="0" w:color="auto"/>
            </w:tcBorders>
          </w:tcPr>
          <w:p w:rsidR="00BB7731" w:rsidRPr="00F26FE7" w:rsidRDefault="00BB7731" w:rsidP="009B392F">
            <w:pPr>
              <w:rPr>
                <w:rFonts w:asciiTheme="minorEastAsia" w:hAnsiTheme="minorEastAsia"/>
                <w:color w:val="auto"/>
                <w:szCs w:val="21"/>
              </w:rPr>
            </w:pPr>
            <w:r w:rsidRPr="00F26FE7">
              <w:rPr>
                <w:rFonts w:asciiTheme="minorEastAsia" w:hAnsiTheme="minorEastAsia" w:hint="eastAsia"/>
                <w:color w:val="auto"/>
                <w:szCs w:val="21"/>
              </w:rPr>
              <w:t>06久留米</w:t>
            </w:r>
          </w:p>
        </w:tc>
        <w:tc>
          <w:tcPr>
            <w:tcW w:w="1276" w:type="dxa"/>
            <w:tcBorders>
              <w:left w:val="none" w:sz="0" w:space="0" w:color="auto"/>
              <w:right w:val="none" w:sz="0" w:space="0" w:color="auto"/>
            </w:tcBorders>
          </w:tcPr>
          <w:p w:rsidR="00BB7731" w:rsidRPr="00F26FE7" w:rsidRDefault="00BB7731" w:rsidP="009B392F">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2,011</w:t>
            </w:r>
          </w:p>
        </w:tc>
        <w:tc>
          <w:tcPr>
            <w:tcW w:w="1276"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434.0</w:t>
            </w:r>
          </w:p>
        </w:tc>
        <w:tc>
          <w:tcPr>
            <w:tcW w:w="1134"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212.7</w:t>
            </w:r>
          </w:p>
        </w:tc>
        <w:tc>
          <w:tcPr>
            <w:tcW w:w="1134"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78.5</w:t>
            </w:r>
          </w:p>
        </w:tc>
        <w:tc>
          <w:tcPr>
            <w:tcW w:w="1134"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52.9</w:t>
            </w:r>
          </w:p>
        </w:tc>
        <w:tc>
          <w:tcPr>
            <w:tcW w:w="1152"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11.7</w:t>
            </w:r>
          </w:p>
        </w:tc>
        <w:tc>
          <w:tcPr>
            <w:tcW w:w="1152" w:type="dxa"/>
            <w:tcBorders>
              <w:left w:val="none" w:sz="0" w:space="0" w:color="auto"/>
              <w:right w:val="none" w:sz="0" w:space="0" w:color="auto"/>
            </w:tcBorders>
          </w:tcPr>
          <w:p w:rsidR="00BB7731" w:rsidRPr="00F26FE7" w:rsidRDefault="00F26FE7"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4.1</w:t>
            </w:r>
          </w:p>
        </w:tc>
      </w:tr>
      <w:tr w:rsidR="00BB7731" w:rsidTr="00F26FE7">
        <w:trPr>
          <w:jc w:val="right"/>
        </w:trPr>
        <w:tc>
          <w:tcPr>
            <w:cnfStyle w:val="001000000000"/>
            <w:tcW w:w="1701" w:type="dxa"/>
          </w:tcPr>
          <w:p w:rsidR="00BB7731" w:rsidRPr="00F26FE7" w:rsidRDefault="00BB7731" w:rsidP="009B392F">
            <w:pPr>
              <w:rPr>
                <w:rFonts w:asciiTheme="minorEastAsia" w:hAnsiTheme="minorEastAsia"/>
                <w:color w:val="auto"/>
                <w:szCs w:val="21"/>
              </w:rPr>
            </w:pPr>
            <w:r w:rsidRPr="00F26FE7">
              <w:rPr>
                <w:rFonts w:asciiTheme="minorEastAsia" w:hAnsiTheme="minorEastAsia" w:hint="eastAsia"/>
                <w:color w:val="auto"/>
                <w:szCs w:val="21"/>
              </w:rPr>
              <w:t>07八女・筑後</w:t>
            </w:r>
          </w:p>
        </w:tc>
        <w:tc>
          <w:tcPr>
            <w:tcW w:w="1276" w:type="dxa"/>
          </w:tcPr>
          <w:p w:rsidR="00BB7731" w:rsidRPr="00F26FE7" w:rsidRDefault="00BB7731" w:rsidP="009B392F">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277</w:t>
            </w:r>
          </w:p>
        </w:tc>
        <w:tc>
          <w:tcPr>
            <w:tcW w:w="1276"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203.4</w:t>
            </w:r>
          </w:p>
        </w:tc>
        <w:tc>
          <w:tcPr>
            <w:tcW w:w="1134"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61.1</w:t>
            </w:r>
          </w:p>
        </w:tc>
        <w:tc>
          <w:tcPr>
            <w:tcW w:w="1134"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34.4</w:t>
            </w:r>
          </w:p>
        </w:tc>
        <w:tc>
          <w:tcPr>
            <w:tcW w:w="1134"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20.6</w:t>
            </w:r>
          </w:p>
        </w:tc>
        <w:tc>
          <w:tcPr>
            <w:tcW w:w="1152"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3.6</w:t>
            </w:r>
          </w:p>
        </w:tc>
        <w:tc>
          <w:tcPr>
            <w:tcW w:w="1152" w:type="dxa"/>
          </w:tcPr>
          <w:p w:rsidR="00BB7731" w:rsidRPr="00F26FE7" w:rsidRDefault="00F26FE7"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0.0</w:t>
            </w:r>
          </w:p>
        </w:tc>
      </w:tr>
      <w:tr w:rsidR="00BB7731" w:rsidTr="00F26FE7">
        <w:trPr>
          <w:cnfStyle w:val="000000100000"/>
          <w:jc w:val="right"/>
        </w:trPr>
        <w:tc>
          <w:tcPr>
            <w:cnfStyle w:val="001000000000"/>
            <w:tcW w:w="1701" w:type="dxa"/>
            <w:tcBorders>
              <w:left w:val="none" w:sz="0" w:space="0" w:color="auto"/>
              <w:right w:val="none" w:sz="0" w:space="0" w:color="auto"/>
            </w:tcBorders>
          </w:tcPr>
          <w:p w:rsidR="00BB7731" w:rsidRPr="00F26FE7" w:rsidRDefault="00BB7731" w:rsidP="009B392F">
            <w:pPr>
              <w:rPr>
                <w:rFonts w:asciiTheme="minorEastAsia" w:hAnsiTheme="minorEastAsia"/>
                <w:color w:val="auto"/>
                <w:szCs w:val="21"/>
              </w:rPr>
            </w:pPr>
            <w:r w:rsidRPr="00F26FE7">
              <w:rPr>
                <w:rFonts w:asciiTheme="minorEastAsia" w:hAnsiTheme="minorEastAsia" w:hint="eastAsia"/>
                <w:color w:val="auto"/>
                <w:szCs w:val="21"/>
              </w:rPr>
              <w:t>08有明</w:t>
            </w:r>
          </w:p>
        </w:tc>
        <w:tc>
          <w:tcPr>
            <w:tcW w:w="1276" w:type="dxa"/>
            <w:tcBorders>
              <w:left w:val="none" w:sz="0" w:space="0" w:color="auto"/>
              <w:right w:val="none" w:sz="0" w:space="0" w:color="auto"/>
            </w:tcBorders>
          </w:tcPr>
          <w:p w:rsidR="00BB7731" w:rsidRPr="00F26FE7" w:rsidRDefault="00BB7731" w:rsidP="009B392F">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571</w:t>
            </w:r>
          </w:p>
        </w:tc>
        <w:tc>
          <w:tcPr>
            <w:tcW w:w="1276"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248.2</w:t>
            </w:r>
          </w:p>
        </w:tc>
        <w:tc>
          <w:tcPr>
            <w:tcW w:w="1134"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100.6</w:t>
            </w:r>
          </w:p>
        </w:tc>
        <w:tc>
          <w:tcPr>
            <w:tcW w:w="1134"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39.0</w:t>
            </w:r>
          </w:p>
        </w:tc>
        <w:tc>
          <w:tcPr>
            <w:tcW w:w="1134"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27.4</w:t>
            </w:r>
          </w:p>
        </w:tc>
        <w:tc>
          <w:tcPr>
            <w:tcW w:w="1152"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5.9</w:t>
            </w:r>
          </w:p>
        </w:tc>
        <w:tc>
          <w:tcPr>
            <w:tcW w:w="1152" w:type="dxa"/>
            <w:tcBorders>
              <w:left w:val="none" w:sz="0" w:space="0" w:color="auto"/>
              <w:right w:val="none" w:sz="0" w:space="0" w:color="auto"/>
            </w:tcBorders>
          </w:tcPr>
          <w:p w:rsidR="00BB7731" w:rsidRPr="00F26FE7" w:rsidRDefault="00F26FE7"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0.0</w:t>
            </w:r>
          </w:p>
        </w:tc>
      </w:tr>
      <w:tr w:rsidR="00BB7731" w:rsidTr="00F26FE7">
        <w:trPr>
          <w:jc w:val="right"/>
        </w:trPr>
        <w:tc>
          <w:tcPr>
            <w:cnfStyle w:val="001000000000"/>
            <w:tcW w:w="1701" w:type="dxa"/>
          </w:tcPr>
          <w:p w:rsidR="00BB7731" w:rsidRPr="00F26FE7" w:rsidRDefault="00BB7731" w:rsidP="009B392F">
            <w:pPr>
              <w:rPr>
                <w:rFonts w:asciiTheme="minorEastAsia" w:hAnsiTheme="minorEastAsia"/>
                <w:color w:val="auto"/>
                <w:szCs w:val="21"/>
              </w:rPr>
            </w:pPr>
            <w:r w:rsidRPr="00F26FE7">
              <w:rPr>
                <w:rFonts w:asciiTheme="minorEastAsia" w:hAnsiTheme="minorEastAsia" w:hint="eastAsia"/>
                <w:color w:val="auto"/>
                <w:szCs w:val="21"/>
              </w:rPr>
              <w:t>09飯塚</w:t>
            </w:r>
          </w:p>
        </w:tc>
        <w:tc>
          <w:tcPr>
            <w:tcW w:w="1276" w:type="dxa"/>
          </w:tcPr>
          <w:p w:rsidR="00BB7731" w:rsidRPr="00F26FE7" w:rsidRDefault="00BB7731" w:rsidP="009B392F">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576</w:t>
            </w:r>
          </w:p>
        </w:tc>
        <w:tc>
          <w:tcPr>
            <w:tcW w:w="1276"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308.8</w:t>
            </w:r>
          </w:p>
        </w:tc>
        <w:tc>
          <w:tcPr>
            <w:tcW w:w="1134"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101.9</w:t>
            </w:r>
          </w:p>
        </w:tc>
        <w:tc>
          <w:tcPr>
            <w:tcW w:w="1134"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46.5</w:t>
            </w:r>
          </w:p>
        </w:tc>
        <w:tc>
          <w:tcPr>
            <w:tcW w:w="1134"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29.5</w:t>
            </w:r>
          </w:p>
        </w:tc>
        <w:tc>
          <w:tcPr>
            <w:tcW w:w="1152"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3.7</w:t>
            </w:r>
          </w:p>
        </w:tc>
        <w:tc>
          <w:tcPr>
            <w:tcW w:w="1152" w:type="dxa"/>
          </w:tcPr>
          <w:p w:rsidR="00BB7731" w:rsidRPr="00F26FE7" w:rsidRDefault="00F26FE7"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5.9</w:t>
            </w:r>
          </w:p>
        </w:tc>
      </w:tr>
      <w:tr w:rsidR="00BB7731" w:rsidTr="00F26FE7">
        <w:trPr>
          <w:cnfStyle w:val="000000100000"/>
          <w:jc w:val="right"/>
        </w:trPr>
        <w:tc>
          <w:tcPr>
            <w:cnfStyle w:val="001000000000"/>
            <w:tcW w:w="1701" w:type="dxa"/>
            <w:tcBorders>
              <w:left w:val="none" w:sz="0" w:space="0" w:color="auto"/>
              <w:right w:val="none" w:sz="0" w:space="0" w:color="auto"/>
            </w:tcBorders>
          </w:tcPr>
          <w:p w:rsidR="00BB7731" w:rsidRPr="00F26FE7" w:rsidRDefault="00BB7731" w:rsidP="009B392F">
            <w:pPr>
              <w:rPr>
                <w:rFonts w:asciiTheme="minorEastAsia" w:hAnsiTheme="minorEastAsia"/>
                <w:color w:val="auto"/>
                <w:szCs w:val="21"/>
              </w:rPr>
            </w:pPr>
            <w:r w:rsidRPr="00F26FE7">
              <w:rPr>
                <w:rFonts w:asciiTheme="minorEastAsia" w:hAnsiTheme="minorEastAsia" w:hint="eastAsia"/>
                <w:color w:val="auto"/>
                <w:szCs w:val="21"/>
              </w:rPr>
              <w:t>10直方・鞍手</w:t>
            </w:r>
          </w:p>
        </w:tc>
        <w:tc>
          <w:tcPr>
            <w:tcW w:w="1276" w:type="dxa"/>
            <w:tcBorders>
              <w:left w:val="none" w:sz="0" w:space="0" w:color="auto"/>
              <w:right w:val="none" w:sz="0" w:space="0" w:color="auto"/>
            </w:tcBorders>
          </w:tcPr>
          <w:p w:rsidR="00BB7731" w:rsidRPr="00F26FE7" w:rsidRDefault="00BB7731" w:rsidP="009B392F">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202</w:t>
            </w:r>
          </w:p>
        </w:tc>
        <w:tc>
          <w:tcPr>
            <w:tcW w:w="1276"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179.7</w:t>
            </w:r>
          </w:p>
        </w:tc>
        <w:tc>
          <w:tcPr>
            <w:tcW w:w="1134"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58.0</w:t>
            </w:r>
          </w:p>
        </w:tc>
        <w:tc>
          <w:tcPr>
            <w:tcW w:w="1134"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10.0</w:t>
            </w:r>
          </w:p>
        </w:tc>
        <w:tc>
          <w:tcPr>
            <w:tcW w:w="1134"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24.0</w:t>
            </w:r>
          </w:p>
        </w:tc>
        <w:tc>
          <w:tcPr>
            <w:tcW w:w="1152"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3.5</w:t>
            </w:r>
          </w:p>
        </w:tc>
        <w:tc>
          <w:tcPr>
            <w:tcW w:w="1152" w:type="dxa"/>
            <w:tcBorders>
              <w:left w:val="none" w:sz="0" w:space="0" w:color="auto"/>
              <w:right w:val="none" w:sz="0" w:space="0" w:color="auto"/>
            </w:tcBorders>
          </w:tcPr>
          <w:p w:rsidR="00BB7731" w:rsidRPr="00F26FE7" w:rsidRDefault="00F26FE7"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0.0</w:t>
            </w:r>
          </w:p>
        </w:tc>
      </w:tr>
      <w:tr w:rsidR="00BB7731" w:rsidTr="00F26FE7">
        <w:trPr>
          <w:jc w:val="right"/>
        </w:trPr>
        <w:tc>
          <w:tcPr>
            <w:cnfStyle w:val="001000000000"/>
            <w:tcW w:w="1701" w:type="dxa"/>
          </w:tcPr>
          <w:p w:rsidR="00BB7731" w:rsidRPr="00F26FE7" w:rsidRDefault="00BB7731" w:rsidP="009B392F">
            <w:pPr>
              <w:rPr>
                <w:rFonts w:asciiTheme="minorEastAsia" w:hAnsiTheme="minorEastAsia"/>
                <w:color w:val="auto"/>
                <w:szCs w:val="21"/>
              </w:rPr>
            </w:pPr>
            <w:r w:rsidRPr="00F26FE7">
              <w:rPr>
                <w:rFonts w:asciiTheme="minorEastAsia" w:hAnsiTheme="minorEastAsia" w:hint="eastAsia"/>
                <w:color w:val="auto"/>
                <w:szCs w:val="21"/>
              </w:rPr>
              <w:t>11田川</w:t>
            </w:r>
          </w:p>
        </w:tc>
        <w:tc>
          <w:tcPr>
            <w:tcW w:w="1276" w:type="dxa"/>
          </w:tcPr>
          <w:p w:rsidR="00BB7731" w:rsidRPr="00F26FE7" w:rsidRDefault="00BB7731" w:rsidP="009B392F">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250</w:t>
            </w:r>
          </w:p>
        </w:tc>
        <w:tc>
          <w:tcPr>
            <w:tcW w:w="1276"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187.7</w:t>
            </w:r>
          </w:p>
        </w:tc>
        <w:tc>
          <w:tcPr>
            <w:tcW w:w="1134"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99.2</w:t>
            </w:r>
          </w:p>
        </w:tc>
        <w:tc>
          <w:tcPr>
            <w:tcW w:w="1134"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53.5</w:t>
            </w:r>
          </w:p>
        </w:tc>
        <w:tc>
          <w:tcPr>
            <w:tcW w:w="1134"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21.8</w:t>
            </w:r>
          </w:p>
        </w:tc>
        <w:tc>
          <w:tcPr>
            <w:tcW w:w="1152"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3.7</w:t>
            </w:r>
          </w:p>
        </w:tc>
        <w:tc>
          <w:tcPr>
            <w:tcW w:w="1152" w:type="dxa"/>
          </w:tcPr>
          <w:p w:rsidR="00BB7731" w:rsidRPr="00F26FE7" w:rsidRDefault="00F26FE7"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0.0</w:t>
            </w:r>
          </w:p>
        </w:tc>
      </w:tr>
      <w:tr w:rsidR="00BB7731" w:rsidTr="00F26FE7">
        <w:trPr>
          <w:cnfStyle w:val="000000100000"/>
          <w:jc w:val="right"/>
        </w:trPr>
        <w:tc>
          <w:tcPr>
            <w:cnfStyle w:val="001000000000"/>
            <w:tcW w:w="1701" w:type="dxa"/>
            <w:tcBorders>
              <w:left w:val="none" w:sz="0" w:space="0" w:color="auto"/>
              <w:right w:val="none" w:sz="0" w:space="0" w:color="auto"/>
            </w:tcBorders>
          </w:tcPr>
          <w:p w:rsidR="00BB7731" w:rsidRPr="00F26FE7" w:rsidRDefault="00BB7731" w:rsidP="009B392F">
            <w:pPr>
              <w:rPr>
                <w:rFonts w:asciiTheme="minorEastAsia" w:hAnsiTheme="minorEastAsia"/>
                <w:color w:val="auto"/>
                <w:szCs w:val="21"/>
              </w:rPr>
            </w:pPr>
            <w:r w:rsidRPr="00F26FE7">
              <w:rPr>
                <w:rFonts w:asciiTheme="minorEastAsia" w:hAnsiTheme="minorEastAsia" w:hint="eastAsia"/>
                <w:color w:val="auto"/>
                <w:szCs w:val="21"/>
              </w:rPr>
              <w:t>12北九州</w:t>
            </w:r>
          </w:p>
        </w:tc>
        <w:tc>
          <w:tcPr>
            <w:tcW w:w="1276" w:type="dxa"/>
            <w:tcBorders>
              <w:left w:val="none" w:sz="0" w:space="0" w:color="auto"/>
              <w:right w:val="none" w:sz="0" w:space="0" w:color="auto"/>
            </w:tcBorders>
          </w:tcPr>
          <w:p w:rsidR="00BB7731" w:rsidRPr="00F26FE7" w:rsidRDefault="00BB7731" w:rsidP="009B392F">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3,372</w:t>
            </w:r>
          </w:p>
        </w:tc>
        <w:tc>
          <w:tcPr>
            <w:tcW w:w="1276"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302.0</w:t>
            </w:r>
          </w:p>
        </w:tc>
        <w:tc>
          <w:tcPr>
            <w:tcW w:w="1134"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126.3</w:t>
            </w:r>
          </w:p>
        </w:tc>
        <w:tc>
          <w:tcPr>
            <w:tcW w:w="1134"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54.5</w:t>
            </w:r>
          </w:p>
        </w:tc>
        <w:tc>
          <w:tcPr>
            <w:tcW w:w="1134"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30.2</w:t>
            </w:r>
          </w:p>
        </w:tc>
        <w:tc>
          <w:tcPr>
            <w:tcW w:w="1152" w:type="dxa"/>
            <w:tcBorders>
              <w:left w:val="none" w:sz="0" w:space="0" w:color="auto"/>
              <w:right w:val="none" w:sz="0" w:space="0" w:color="auto"/>
            </w:tcBorders>
          </w:tcPr>
          <w:p w:rsidR="00BB7731" w:rsidRPr="00F26FE7" w:rsidRDefault="00BB7731"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10.5</w:t>
            </w:r>
          </w:p>
        </w:tc>
        <w:tc>
          <w:tcPr>
            <w:tcW w:w="1152" w:type="dxa"/>
            <w:tcBorders>
              <w:left w:val="none" w:sz="0" w:space="0" w:color="auto"/>
              <w:right w:val="none" w:sz="0" w:space="0" w:color="auto"/>
            </w:tcBorders>
          </w:tcPr>
          <w:p w:rsidR="00BB7731" w:rsidRPr="00F26FE7" w:rsidRDefault="00F26FE7" w:rsidP="00BB7731">
            <w:pPr>
              <w:jc w:val="right"/>
              <w:cnfStyle w:val="000000100000"/>
              <w:rPr>
                <w:rFonts w:asciiTheme="minorEastAsia" w:hAnsiTheme="minorEastAsia"/>
                <w:color w:val="auto"/>
                <w:szCs w:val="21"/>
              </w:rPr>
            </w:pPr>
            <w:r w:rsidRPr="00F26FE7">
              <w:rPr>
                <w:rFonts w:asciiTheme="minorEastAsia" w:hAnsiTheme="minorEastAsia" w:hint="eastAsia"/>
                <w:color w:val="auto"/>
                <w:szCs w:val="21"/>
              </w:rPr>
              <w:t>2.7</w:t>
            </w:r>
          </w:p>
        </w:tc>
      </w:tr>
      <w:tr w:rsidR="00BB7731" w:rsidTr="00F26FE7">
        <w:trPr>
          <w:jc w:val="right"/>
        </w:trPr>
        <w:tc>
          <w:tcPr>
            <w:cnfStyle w:val="001000000000"/>
            <w:tcW w:w="1701" w:type="dxa"/>
          </w:tcPr>
          <w:p w:rsidR="00BB7731" w:rsidRPr="00F26FE7" w:rsidRDefault="00BB7731" w:rsidP="009B392F">
            <w:pPr>
              <w:rPr>
                <w:rFonts w:asciiTheme="minorEastAsia" w:hAnsiTheme="minorEastAsia"/>
                <w:color w:val="auto"/>
                <w:szCs w:val="21"/>
              </w:rPr>
            </w:pPr>
            <w:r w:rsidRPr="00F26FE7">
              <w:rPr>
                <w:rFonts w:asciiTheme="minorEastAsia" w:hAnsiTheme="minorEastAsia" w:hint="eastAsia"/>
                <w:color w:val="auto"/>
                <w:szCs w:val="21"/>
              </w:rPr>
              <w:t>13京築</w:t>
            </w:r>
          </w:p>
        </w:tc>
        <w:tc>
          <w:tcPr>
            <w:tcW w:w="1276" w:type="dxa"/>
          </w:tcPr>
          <w:p w:rsidR="00BB7731" w:rsidRPr="00F26FE7" w:rsidRDefault="00BB7731" w:rsidP="009B392F">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270</w:t>
            </w:r>
          </w:p>
        </w:tc>
        <w:tc>
          <w:tcPr>
            <w:tcW w:w="1276"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141.1</w:t>
            </w:r>
          </w:p>
        </w:tc>
        <w:tc>
          <w:tcPr>
            <w:tcW w:w="1134"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34.3</w:t>
            </w:r>
          </w:p>
        </w:tc>
        <w:tc>
          <w:tcPr>
            <w:tcW w:w="1134"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6.0</w:t>
            </w:r>
          </w:p>
        </w:tc>
        <w:tc>
          <w:tcPr>
            <w:tcW w:w="1134"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11.0</w:t>
            </w:r>
          </w:p>
        </w:tc>
        <w:tc>
          <w:tcPr>
            <w:tcW w:w="1152" w:type="dxa"/>
          </w:tcPr>
          <w:p w:rsidR="00BB7731" w:rsidRPr="00F26FE7" w:rsidRDefault="00BB7731"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2.1</w:t>
            </w:r>
          </w:p>
        </w:tc>
        <w:tc>
          <w:tcPr>
            <w:tcW w:w="1152" w:type="dxa"/>
          </w:tcPr>
          <w:p w:rsidR="00BB7731" w:rsidRPr="00F26FE7" w:rsidRDefault="00F26FE7" w:rsidP="00BB7731">
            <w:pPr>
              <w:jc w:val="right"/>
              <w:cnfStyle w:val="000000000000"/>
              <w:rPr>
                <w:rFonts w:asciiTheme="minorEastAsia" w:hAnsiTheme="minorEastAsia"/>
                <w:color w:val="auto"/>
                <w:szCs w:val="21"/>
              </w:rPr>
            </w:pPr>
            <w:r w:rsidRPr="00F26FE7">
              <w:rPr>
                <w:rFonts w:asciiTheme="minorEastAsia" w:hAnsiTheme="minorEastAsia" w:hint="eastAsia"/>
                <w:color w:val="auto"/>
                <w:szCs w:val="21"/>
              </w:rPr>
              <w:t>1.0</w:t>
            </w:r>
          </w:p>
        </w:tc>
      </w:tr>
    </w:tbl>
    <w:p w:rsidR="00F26FE7" w:rsidRPr="0063122A" w:rsidRDefault="00F26FE7" w:rsidP="00F26FE7">
      <w:pPr>
        <w:ind w:firstLineChars="300" w:firstLine="630"/>
      </w:pPr>
      <w:r>
        <w:rPr>
          <w:rFonts w:hint="eastAsia"/>
        </w:rPr>
        <w:t>※平成</w:t>
      </w:r>
      <w:r>
        <w:rPr>
          <w:rFonts w:hint="eastAsia"/>
        </w:rPr>
        <w:t>26</w:t>
      </w:r>
      <w:r>
        <w:rPr>
          <w:rFonts w:hint="eastAsia"/>
        </w:rPr>
        <w:t>年</w:t>
      </w:r>
      <w:r>
        <w:rPr>
          <w:rFonts w:hint="eastAsia"/>
        </w:rPr>
        <w:t>12</w:t>
      </w:r>
      <w:r>
        <w:rPr>
          <w:rFonts w:hint="eastAsia"/>
        </w:rPr>
        <w:t>月</w:t>
      </w:r>
      <w:r>
        <w:rPr>
          <w:rFonts w:hint="eastAsia"/>
        </w:rPr>
        <w:t>31</w:t>
      </w:r>
      <w:r>
        <w:rPr>
          <w:rFonts w:hint="eastAsia"/>
        </w:rPr>
        <w:t>日現在</w:t>
      </w:r>
      <w:r w:rsidR="00612E77">
        <w:rPr>
          <w:rFonts w:hint="eastAsia"/>
        </w:rPr>
        <w:t>（</w:t>
      </w:r>
      <w:r>
        <w:rPr>
          <w:rFonts w:hint="eastAsia"/>
        </w:rPr>
        <w:t>厚生労働省：医師・歯科医師・薬剤師調査</w:t>
      </w:r>
      <w:r w:rsidR="00612E77">
        <w:rPr>
          <w:rFonts w:hint="eastAsia"/>
        </w:rPr>
        <w:t>）</w:t>
      </w:r>
      <w:r w:rsidR="006574AA">
        <w:rPr>
          <w:rFonts w:hint="eastAsia"/>
        </w:rPr>
        <w:t>の医療施設従事医師数</w:t>
      </w:r>
    </w:p>
    <w:p w:rsidR="00F26FE7" w:rsidRDefault="00F26FE7" w:rsidP="00F26FE7">
      <w:pPr>
        <w:ind w:left="1050" w:hangingChars="500" w:hanging="1050"/>
      </w:pPr>
      <w:r>
        <w:rPr>
          <w:rFonts w:hint="eastAsia"/>
        </w:rPr>
        <w:t xml:space="preserve">　　　※人口の</w:t>
      </w:r>
      <w:r>
        <w:rPr>
          <w:rFonts w:hint="eastAsia"/>
        </w:rPr>
        <w:t>10</w:t>
      </w:r>
      <w:r>
        <w:rPr>
          <w:rFonts w:hint="eastAsia"/>
        </w:rPr>
        <w:t>万人対の数値は平成</w:t>
      </w:r>
      <w:r>
        <w:rPr>
          <w:rFonts w:hint="eastAsia"/>
        </w:rPr>
        <w:t>27</w:t>
      </w:r>
      <w:r>
        <w:rPr>
          <w:rFonts w:hint="eastAsia"/>
        </w:rPr>
        <w:t>年</w:t>
      </w:r>
      <w:r>
        <w:rPr>
          <w:rFonts w:hint="eastAsia"/>
        </w:rPr>
        <w:t>1</w:t>
      </w:r>
      <w:r>
        <w:rPr>
          <w:rFonts w:hint="eastAsia"/>
        </w:rPr>
        <w:t>月</w:t>
      </w:r>
      <w:r>
        <w:rPr>
          <w:rFonts w:hint="eastAsia"/>
        </w:rPr>
        <w:t>1</w:t>
      </w:r>
      <w:r>
        <w:rPr>
          <w:rFonts w:hint="eastAsia"/>
        </w:rPr>
        <w:t>日現在住民基本台帳人口を基に算出</w:t>
      </w:r>
    </w:p>
    <w:p w:rsidR="00F26FE7" w:rsidRDefault="00F26FE7" w:rsidP="00F26FE7">
      <w:pPr>
        <w:ind w:left="1050" w:hangingChars="500" w:hanging="1050"/>
      </w:pPr>
      <w:r>
        <w:rPr>
          <w:rFonts w:hint="eastAsia"/>
        </w:rPr>
        <w:t xml:space="preserve">　　　※小児科は</w:t>
      </w:r>
      <w:r>
        <w:rPr>
          <w:rFonts w:hint="eastAsia"/>
        </w:rPr>
        <w:t>15</w:t>
      </w:r>
      <w:r>
        <w:rPr>
          <w:rFonts w:hint="eastAsia"/>
        </w:rPr>
        <w:t>歳未満人口を、産科・</w:t>
      </w:r>
      <w:r w:rsidR="00DC6513">
        <w:rPr>
          <w:rFonts w:hint="eastAsia"/>
        </w:rPr>
        <w:t>産婦人科</w:t>
      </w:r>
      <w:r>
        <w:rPr>
          <w:rFonts w:hint="eastAsia"/>
        </w:rPr>
        <w:t>は</w:t>
      </w:r>
      <w:r>
        <w:rPr>
          <w:rFonts w:hint="eastAsia"/>
        </w:rPr>
        <w:t>15</w:t>
      </w:r>
      <w:r>
        <w:rPr>
          <w:rFonts w:hint="eastAsia"/>
        </w:rPr>
        <w:t>～</w:t>
      </w:r>
      <w:r>
        <w:rPr>
          <w:rFonts w:hint="eastAsia"/>
        </w:rPr>
        <w:t>49</w:t>
      </w:r>
      <w:r>
        <w:rPr>
          <w:rFonts w:hint="eastAsia"/>
        </w:rPr>
        <w:t>歳女性人口を基に算出</w:t>
      </w:r>
    </w:p>
    <w:p w:rsidR="009C61F1" w:rsidRPr="00BB2C6D" w:rsidRDefault="009C61F1" w:rsidP="00BB2C6D">
      <w:pPr>
        <w:ind w:leftChars="400" w:left="1080" w:hangingChars="100" w:hanging="240"/>
        <w:rPr>
          <w:sz w:val="24"/>
          <w:szCs w:val="24"/>
        </w:rPr>
      </w:pPr>
    </w:p>
    <w:p w:rsidR="00E22A2A" w:rsidRPr="00BB2C6D" w:rsidRDefault="001115C7" w:rsidP="00E22A2A">
      <w:pPr>
        <w:autoSpaceDE w:val="0"/>
        <w:autoSpaceDN w:val="0"/>
        <w:adjustRightInd w:val="0"/>
        <w:ind w:leftChars="200" w:left="660" w:hangingChars="100" w:hanging="240"/>
        <w:jc w:val="left"/>
        <w:rPr>
          <w:rFonts w:asciiTheme="minorEastAsia" w:hAnsiTheme="minorEastAsia" w:cs="ShinMGoPr6N-Light"/>
          <w:color w:val="000000"/>
          <w:kern w:val="0"/>
          <w:sz w:val="24"/>
          <w:szCs w:val="24"/>
        </w:rPr>
      </w:pPr>
      <w:r>
        <w:rPr>
          <w:rFonts w:asciiTheme="minorEastAsia" w:hAnsiTheme="minorEastAsia" w:cs="ShinMGoPr6N-Light"/>
          <w:noProof/>
          <w:color w:val="000000"/>
          <w:kern w:val="0"/>
          <w:sz w:val="24"/>
          <w:szCs w:val="24"/>
        </w:rPr>
        <w:pict>
          <v:shape id="_x0000_s1035" type="#_x0000_t15" style="position:absolute;left:0;text-align:left;margin-left:9.1pt;margin-top:9pt;width:257.25pt;height:18.4pt;z-index:251665408" adj="19399" fillcolor="#b6dde8 [1304]">
            <v:textbox style="mso-next-textbox:#_x0000_s1035" inset="5.85pt,.7pt,5.85pt,.7pt">
              <w:txbxContent>
                <w:p w:rsidR="00984F46" w:rsidRPr="007A0D6F" w:rsidRDefault="00984F46" w:rsidP="006D2CFE">
                  <w:pPr>
                    <w:rPr>
                      <w:rFonts w:asciiTheme="majorEastAsia" w:eastAsiaTheme="majorEastAsia" w:hAnsiTheme="majorEastAsia"/>
                      <w:sz w:val="24"/>
                      <w:szCs w:val="24"/>
                    </w:rPr>
                  </w:pPr>
                  <w:r w:rsidRPr="007A0D6F">
                    <w:rPr>
                      <w:rFonts w:asciiTheme="majorEastAsia" w:eastAsiaTheme="majorEastAsia" w:hAnsiTheme="majorEastAsia" w:hint="eastAsia"/>
                      <w:sz w:val="24"/>
                      <w:szCs w:val="24"/>
                    </w:rPr>
                    <w:t>４　病床の機能区分ごとの必要病床数等</w:t>
                  </w:r>
                </w:p>
              </w:txbxContent>
            </v:textbox>
          </v:shape>
        </w:pict>
      </w:r>
    </w:p>
    <w:p w:rsidR="00E22A2A" w:rsidRPr="00BB2C6D" w:rsidRDefault="00E22A2A" w:rsidP="00E22A2A">
      <w:pPr>
        <w:autoSpaceDE w:val="0"/>
        <w:autoSpaceDN w:val="0"/>
        <w:adjustRightInd w:val="0"/>
        <w:ind w:leftChars="200" w:left="660" w:hangingChars="100" w:hanging="240"/>
        <w:jc w:val="left"/>
        <w:rPr>
          <w:rFonts w:asciiTheme="minorEastAsia" w:hAnsiTheme="minorEastAsia" w:cs="ShinMGoPr6N-Light"/>
          <w:color w:val="000000"/>
          <w:kern w:val="0"/>
          <w:sz w:val="24"/>
          <w:szCs w:val="24"/>
        </w:rPr>
      </w:pPr>
    </w:p>
    <w:p w:rsidR="00E22A2A" w:rsidRDefault="009C61F1" w:rsidP="009C61F1">
      <w:pPr>
        <w:autoSpaceDE w:val="0"/>
        <w:autoSpaceDN w:val="0"/>
        <w:adjustRightInd w:val="0"/>
        <w:ind w:leftChars="300" w:left="630" w:firstLineChars="100" w:firstLine="240"/>
        <w:jc w:val="left"/>
        <w:rPr>
          <w:rFonts w:asciiTheme="minorEastAsia" w:hAnsiTheme="minorEastAsia" w:cs="ShinMGoPr6N-Light"/>
          <w:color w:val="000000"/>
          <w:kern w:val="0"/>
          <w:sz w:val="24"/>
          <w:szCs w:val="24"/>
        </w:rPr>
      </w:pPr>
      <w:r>
        <w:rPr>
          <w:rFonts w:asciiTheme="minorEastAsia" w:hAnsiTheme="minorEastAsia" w:cs="ShinMGoPr6N-Light" w:hint="eastAsia"/>
          <w:color w:val="000000"/>
          <w:kern w:val="0"/>
          <w:sz w:val="24"/>
          <w:szCs w:val="24"/>
        </w:rPr>
        <w:t>平成37</w:t>
      </w:r>
      <w:r w:rsidR="00612E77">
        <w:rPr>
          <w:rFonts w:asciiTheme="minorEastAsia" w:hAnsiTheme="minorEastAsia" w:cs="ShinMGoPr6N-Light" w:hint="eastAsia"/>
          <w:color w:val="000000"/>
          <w:kern w:val="0"/>
          <w:sz w:val="24"/>
          <w:szCs w:val="24"/>
        </w:rPr>
        <w:t>（</w:t>
      </w:r>
      <w:r>
        <w:rPr>
          <w:rFonts w:asciiTheme="minorEastAsia" w:hAnsiTheme="minorEastAsia" w:cs="ShinMGoPr6N-Light" w:hint="eastAsia"/>
          <w:color w:val="000000"/>
          <w:kern w:val="0"/>
          <w:sz w:val="24"/>
          <w:szCs w:val="24"/>
        </w:rPr>
        <w:t>2025</w:t>
      </w:r>
      <w:r w:rsidR="00612E77">
        <w:rPr>
          <w:rFonts w:asciiTheme="minorEastAsia" w:hAnsiTheme="minorEastAsia" w:cs="ShinMGoPr6N-Light" w:hint="eastAsia"/>
          <w:color w:val="000000"/>
          <w:kern w:val="0"/>
          <w:sz w:val="24"/>
          <w:szCs w:val="24"/>
        </w:rPr>
        <w:t>）</w:t>
      </w:r>
      <w:r>
        <w:rPr>
          <w:rFonts w:asciiTheme="minorEastAsia" w:hAnsiTheme="minorEastAsia" w:cs="ShinMGoPr6N-Light" w:hint="eastAsia"/>
          <w:color w:val="000000"/>
          <w:kern w:val="0"/>
          <w:sz w:val="24"/>
          <w:szCs w:val="24"/>
        </w:rPr>
        <w:t>年の構想区域ごと、病床の機能区分ごとの医療需要</w:t>
      </w:r>
      <w:r w:rsidR="00612E77">
        <w:rPr>
          <w:rFonts w:asciiTheme="minorEastAsia" w:hAnsiTheme="minorEastAsia" w:cs="ShinMGoPr6N-Light" w:hint="eastAsia"/>
          <w:color w:val="000000"/>
          <w:kern w:val="0"/>
          <w:sz w:val="24"/>
          <w:szCs w:val="24"/>
        </w:rPr>
        <w:t>（</w:t>
      </w:r>
      <w:r>
        <w:rPr>
          <w:rFonts w:asciiTheme="minorEastAsia" w:hAnsiTheme="minorEastAsia" w:cs="ShinMGoPr6N-Light" w:hint="eastAsia"/>
          <w:color w:val="000000"/>
          <w:kern w:val="0"/>
          <w:sz w:val="24"/>
          <w:szCs w:val="24"/>
        </w:rPr>
        <w:t>1日当たりの患者数</w:t>
      </w:r>
      <w:r w:rsidR="00612E77">
        <w:rPr>
          <w:rFonts w:asciiTheme="minorEastAsia" w:hAnsiTheme="minorEastAsia" w:cs="ShinMGoPr6N-Light" w:hint="eastAsia"/>
          <w:color w:val="000000"/>
          <w:kern w:val="0"/>
          <w:sz w:val="24"/>
          <w:szCs w:val="24"/>
        </w:rPr>
        <w:t>）</w:t>
      </w:r>
      <w:r>
        <w:rPr>
          <w:rFonts w:asciiTheme="minorEastAsia" w:hAnsiTheme="minorEastAsia" w:cs="ShinMGoPr6N-Light" w:hint="eastAsia"/>
          <w:color w:val="000000"/>
          <w:kern w:val="0"/>
          <w:sz w:val="24"/>
          <w:szCs w:val="24"/>
        </w:rPr>
        <w:t>及び</w:t>
      </w:r>
      <w:r w:rsidRPr="007D3F03">
        <w:rPr>
          <w:rFonts w:asciiTheme="minorEastAsia" w:hAnsiTheme="minorEastAsia" w:cs="ShinMGoPr6N-Light" w:hint="eastAsia"/>
          <w:color w:val="000000"/>
          <w:kern w:val="0"/>
          <w:sz w:val="24"/>
          <w:szCs w:val="24"/>
        </w:rPr>
        <w:t>必要病床数</w:t>
      </w:r>
      <w:r>
        <w:rPr>
          <w:rFonts w:asciiTheme="minorEastAsia" w:hAnsiTheme="minorEastAsia" w:cs="ShinMGoPr6N-Light" w:hint="eastAsia"/>
          <w:color w:val="000000"/>
          <w:kern w:val="0"/>
          <w:sz w:val="24"/>
          <w:szCs w:val="24"/>
        </w:rPr>
        <w:t>並びに在宅医療等の医療需要について、厚生労働省令に基づき</w:t>
      </w:r>
      <w:r w:rsidR="00BE4FD1" w:rsidRPr="006E1C18">
        <w:rPr>
          <w:rFonts w:asciiTheme="minorEastAsia" w:hAnsiTheme="minorEastAsia" w:cs="ShinMGoPr6N-Light" w:hint="eastAsia"/>
          <w:color w:val="000000"/>
          <w:kern w:val="0"/>
          <w:sz w:val="24"/>
          <w:szCs w:val="24"/>
        </w:rPr>
        <w:t>算定した</w:t>
      </w:r>
      <w:r w:rsidRPr="006E1C18">
        <w:rPr>
          <w:rFonts w:asciiTheme="minorEastAsia" w:hAnsiTheme="minorEastAsia" w:cs="ShinMGoPr6N-Light" w:hint="eastAsia"/>
          <w:color w:val="000000"/>
          <w:kern w:val="0"/>
          <w:sz w:val="24"/>
          <w:szCs w:val="24"/>
        </w:rPr>
        <w:t>推計</w:t>
      </w:r>
      <w:r w:rsidR="00BE4FD1" w:rsidRPr="006E1C18">
        <w:rPr>
          <w:rFonts w:asciiTheme="minorEastAsia" w:hAnsiTheme="minorEastAsia" w:cs="ShinMGoPr6N-Light" w:hint="eastAsia"/>
          <w:color w:val="000000"/>
          <w:kern w:val="0"/>
          <w:sz w:val="24"/>
          <w:szCs w:val="24"/>
        </w:rPr>
        <w:t>値</w:t>
      </w:r>
      <w:r w:rsidRPr="00BE4FD1">
        <w:rPr>
          <w:rFonts w:asciiTheme="minorEastAsia" w:hAnsiTheme="minorEastAsia" w:cs="ShinMGoPr6N-Light" w:hint="eastAsia"/>
          <w:color w:val="000000"/>
          <w:kern w:val="0"/>
          <w:sz w:val="24"/>
          <w:szCs w:val="24"/>
        </w:rPr>
        <w:t>は</w:t>
      </w:r>
      <w:r>
        <w:rPr>
          <w:rFonts w:asciiTheme="minorEastAsia" w:hAnsiTheme="minorEastAsia" w:cs="ShinMGoPr6N-Light" w:hint="eastAsia"/>
          <w:color w:val="000000"/>
          <w:kern w:val="0"/>
          <w:sz w:val="24"/>
          <w:szCs w:val="24"/>
        </w:rPr>
        <w:t>以下のとおり。</w:t>
      </w:r>
    </w:p>
    <w:p w:rsidR="007A6504" w:rsidRDefault="007E4526" w:rsidP="00BB2C6D">
      <w:pPr>
        <w:autoSpaceDE w:val="0"/>
        <w:autoSpaceDN w:val="0"/>
        <w:adjustRightInd w:val="0"/>
        <w:ind w:leftChars="200" w:left="660" w:hangingChars="100" w:hanging="240"/>
        <w:jc w:val="left"/>
        <w:rPr>
          <w:rFonts w:asciiTheme="minorEastAsia" w:hAnsiTheme="minorEastAsia" w:cs="ShinMGoPr6N-Light"/>
          <w:color w:val="000000"/>
          <w:kern w:val="0"/>
          <w:sz w:val="24"/>
          <w:szCs w:val="24"/>
        </w:rPr>
      </w:pPr>
      <w:r>
        <w:rPr>
          <w:rFonts w:asciiTheme="minorEastAsia" w:hAnsiTheme="minorEastAsia" w:cs="ShinMGoPr6N-Light" w:hint="eastAsia"/>
          <w:color w:val="000000"/>
          <w:kern w:val="0"/>
          <w:sz w:val="24"/>
          <w:szCs w:val="24"/>
        </w:rPr>
        <w:t xml:space="preserve">　　※推計方法については、福岡県地域医療構想</w:t>
      </w:r>
      <w:r w:rsidR="00612E77">
        <w:rPr>
          <w:rFonts w:asciiTheme="minorEastAsia" w:hAnsiTheme="minorEastAsia" w:cs="ShinMGoPr6N-Light" w:hint="eastAsia"/>
          <w:color w:val="000000"/>
          <w:kern w:val="0"/>
          <w:sz w:val="24"/>
          <w:szCs w:val="24"/>
        </w:rPr>
        <w:t>（</w:t>
      </w:r>
      <w:r>
        <w:rPr>
          <w:rFonts w:asciiTheme="minorEastAsia" w:hAnsiTheme="minorEastAsia" w:cs="ShinMGoPr6N-Light" w:hint="eastAsia"/>
          <w:color w:val="000000"/>
          <w:kern w:val="0"/>
          <w:sz w:val="24"/>
          <w:szCs w:val="24"/>
        </w:rPr>
        <w:t>本体</w:t>
      </w:r>
      <w:r w:rsidR="00612E77">
        <w:rPr>
          <w:rFonts w:asciiTheme="minorEastAsia" w:hAnsiTheme="minorEastAsia" w:cs="ShinMGoPr6N-Light" w:hint="eastAsia"/>
          <w:color w:val="000000"/>
          <w:kern w:val="0"/>
          <w:sz w:val="24"/>
          <w:szCs w:val="24"/>
        </w:rPr>
        <w:t>）</w:t>
      </w:r>
      <w:r>
        <w:rPr>
          <w:rFonts w:asciiTheme="minorEastAsia" w:hAnsiTheme="minorEastAsia" w:cs="ShinMGoPr6N-Light" w:hint="eastAsia"/>
          <w:color w:val="000000"/>
          <w:kern w:val="0"/>
          <w:sz w:val="24"/>
          <w:szCs w:val="24"/>
        </w:rPr>
        <w:t>の</w:t>
      </w:r>
      <w:r w:rsidR="000502F2" w:rsidRPr="002A6750">
        <w:rPr>
          <w:rFonts w:asciiTheme="minorEastAsia" w:hAnsiTheme="minorEastAsia" w:cs="ShinMGoPr6N-Light" w:hint="eastAsia"/>
          <w:color w:val="000000"/>
          <w:kern w:val="0"/>
          <w:sz w:val="24"/>
          <w:szCs w:val="24"/>
        </w:rPr>
        <w:t>５</w:t>
      </w:r>
      <w:r w:rsidRPr="002A6750">
        <w:rPr>
          <w:rFonts w:asciiTheme="minorEastAsia" w:hAnsiTheme="minorEastAsia" w:cs="ShinMGoPr6N-Light" w:hint="eastAsia"/>
          <w:color w:val="000000"/>
          <w:kern w:val="0"/>
          <w:sz w:val="24"/>
          <w:szCs w:val="24"/>
        </w:rPr>
        <w:t>～</w:t>
      </w:r>
      <w:r w:rsidR="00694F37" w:rsidRPr="002A6750">
        <w:rPr>
          <w:rFonts w:asciiTheme="minorEastAsia" w:hAnsiTheme="minorEastAsia" w:cs="ShinMGoPr6N-Light" w:hint="eastAsia"/>
          <w:color w:val="000000"/>
          <w:kern w:val="0"/>
          <w:sz w:val="24"/>
          <w:szCs w:val="24"/>
        </w:rPr>
        <w:t>９</w:t>
      </w:r>
      <w:r w:rsidRPr="002A6750">
        <w:rPr>
          <w:rFonts w:asciiTheme="minorEastAsia" w:hAnsiTheme="minorEastAsia" w:cs="ShinMGoPr6N-Light" w:hint="eastAsia"/>
          <w:color w:val="000000"/>
          <w:kern w:val="0"/>
          <w:sz w:val="24"/>
          <w:szCs w:val="24"/>
        </w:rPr>
        <w:t>ページ</w:t>
      </w:r>
      <w:r>
        <w:rPr>
          <w:rFonts w:asciiTheme="minorEastAsia" w:hAnsiTheme="minorEastAsia" w:cs="ShinMGoPr6N-Light" w:hint="eastAsia"/>
          <w:color w:val="000000"/>
          <w:kern w:val="0"/>
          <w:sz w:val="24"/>
          <w:szCs w:val="24"/>
        </w:rPr>
        <w:t>を参照</w:t>
      </w:r>
    </w:p>
    <w:p w:rsidR="007E4526" w:rsidRPr="009C61F1" w:rsidRDefault="007E4526" w:rsidP="00BB2C6D">
      <w:pPr>
        <w:autoSpaceDE w:val="0"/>
        <w:autoSpaceDN w:val="0"/>
        <w:adjustRightInd w:val="0"/>
        <w:ind w:leftChars="200" w:left="660" w:hangingChars="100" w:hanging="240"/>
        <w:jc w:val="left"/>
        <w:rPr>
          <w:rFonts w:asciiTheme="minorEastAsia" w:hAnsiTheme="minorEastAsia" w:cs="ShinMGoPr6N-Light"/>
          <w:color w:val="000000"/>
          <w:kern w:val="0"/>
          <w:sz w:val="24"/>
          <w:szCs w:val="24"/>
        </w:rPr>
      </w:pPr>
    </w:p>
    <w:p w:rsidR="009C61F1" w:rsidRDefault="007A0D6F" w:rsidP="0053029B">
      <w:pPr>
        <w:ind w:firstLineChars="300" w:firstLine="630"/>
      </w:pPr>
      <w:r>
        <w:rPr>
          <w:rFonts w:hint="eastAsia"/>
        </w:rPr>
        <w:t>《</w:t>
      </w:r>
      <w:r w:rsidR="009C61F1" w:rsidRPr="006F24D3">
        <w:rPr>
          <w:rFonts w:hint="eastAsia"/>
        </w:rPr>
        <w:t>平成</w:t>
      </w:r>
      <w:r w:rsidR="009C61F1" w:rsidRPr="006F24D3">
        <w:rPr>
          <w:rFonts w:hint="eastAsia"/>
        </w:rPr>
        <w:t>37</w:t>
      </w:r>
      <w:r w:rsidR="00612E77">
        <w:rPr>
          <w:rFonts w:hint="eastAsia"/>
        </w:rPr>
        <w:t>（</w:t>
      </w:r>
      <w:r w:rsidR="009C61F1" w:rsidRPr="006F24D3">
        <w:rPr>
          <w:rFonts w:hint="eastAsia"/>
        </w:rPr>
        <w:t>2025</w:t>
      </w:r>
      <w:r w:rsidR="00612E77">
        <w:rPr>
          <w:rFonts w:hint="eastAsia"/>
        </w:rPr>
        <w:t>）</w:t>
      </w:r>
      <w:r w:rsidR="009C61F1" w:rsidRPr="006F24D3">
        <w:rPr>
          <w:rFonts w:hint="eastAsia"/>
        </w:rPr>
        <w:t>年の病床の機能別の医療需要と必要病床数</w:t>
      </w:r>
      <w:r>
        <w:rPr>
          <w:rFonts w:hint="eastAsia"/>
        </w:rPr>
        <w:t>》</w:t>
      </w:r>
      <w:r w:rsidR="009C61F1">
        <w:rPr>
          <w:rFonts w:hint="eastAsia"/>
        </w:rPr>
        <w:t xml:space="preserve">　　</w:t>
      </w:r>
      <w:r w:rsidR="00612E77">
        <w:rPr>
          <w:rFonts w:hint="eastAsia"/>
        </w:rPr>
        <w:t>（</w:t>
      </w:r>
      <w:r w:rsidR="0053029B">
        <w:rPr>
          <w:rFonts w:hint="eastAsia"/>
        </w:rPr>
        <w:t>医療需要は</w:t>
      </w:r>
      <w:r w:rsidR="0053029B">
        <w:rPr>
          <w:rFonts w:hint="eastAsia"/>
        </w:rPr>
        <w:t>1</w:t>
      </w:r>
      <w:r w:rsidR="0053029B">
        <w:rPr>
          <w:rFonts w:hint="eastAsia"/>
        </w:rPr>
        <w:t>日当たりの患者数</w:t>
      </w:r>
      <w:r w:rsidR="00612E77">
        <w:rPr>
          <w:rFonts w:hint="eastAsia"/>
        </w:rPr>
        <w:t>）</w:t>
      </w:r>
    </w:p>
    <w:tbl>
      <w:tblPr>
        <w:tblStyle w:val="11"/>
        <w:tblW w:w="9959" w:type="dxa"/>
        <w:jc w:val="right"/>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1701"/>
        <w:gridCol w:w="1312"/>
        <w:gridCol w:w="1276"/>
        <w:gridCol w:w="1276"/>
        <w:gridCol w:w="1276"/>
        <w:gridCol w:w="1417"/>
      </w:tblGrid>
      <w:tr w:rsidR="009C61F1" w:rsidRPr="007A6504" w:rsidTr="00F26FE7">
        <w:trPr>
          <w:cnfStyle w:val="100000000000"/>
          <w:jc w:val="right"/>
        </w:trPr>
        <w:tc>
          <w:tcPr>
            <w:cnfStyle w:val="001000000000"/>
            <w:tcW w:w="1701" w:type="dxa"/>
            <w:tcBorders>
              <w:top w:val="none" w:sz="0" w:space="0" w:color="auto"/>
              <w:left w:val="none" w:sz="0" w:space="0" w:color="auto"/>
              <w:bottom w:val="none" w:sz="0" w:space="0" w:color="auto"/>
              <w:right w:val="none" w:sz="0" w:space="0" w:color="auto"/>
            </w:tcBorders>
          </w:tcPr>
          <w:p w:rsidR="009C61F1" w:rsidRPr="007A6504" w:rsidRDefault="009C61F1" w:rsidP="0053029B">
            <w:pPr>
              <w:jc w:val="center"/>
              <w:rPr>
                <w:rFonts w:asciiTheme="minorEastAsia" w:hAnsiTheme="minorEastAsia"/>
                <w:color w:val="auto"/>
                <w:szCs w:val="21"/>
              </w:rPr>
            </w:pPr>
          </w:p>
        </w:tc>
        <w:tc>
          <w:tcPr>
            <w:tcW w:w="1701" w:type="dxa"/>
            <w:tcBorders>
              <w:top w:val="none" w:sz="0" w:space="0" w:color="auto"/>
              <w:left w:val="none" w:sz="0" w:space="0" w:color="auto"/>
              <w:bottom w:val="none" w:sz="0" w:space="0" w:color="auto"/>
              <w:right w:val="none" w:sz="0" w:space="0" w:color="auto"/>
            </w:tcBorders>
          </w:tcPr>
          <w:p w:rsidR="0053029B" w:rsidRPr="007A6504" w:rsidRDefault="0053029B" w:rsidP="00AC3F67">
            <w:pPr>
              <w:cnfStyle w:val="100000000000"/>
              <w:rPr>
                <w:rFonts w:asciiTheme="minorEastAsia" w:hAnsiTheme="minorEastAsia"/>
                <w:color w:val="auto"/>
                <w:szCs w:val="21"/>
              </w:rPr>
            </w:pPr>
          </w:p>
        </w:tc>
        <w:tc>
          <w:tcPr>
            <w:tcW w:w="1312" w:type="dxa"/>
            <w:tcBorders>
              <w:top w:val="none" w:sz="0" w:space="0" w:color="auto"/>
              <w:left w:val="none" w:sz="0" w:space="0" w:color="auto"/>
              <w:bottom w:val="none" w:sz="0" w:space="0" w:color="auto"/>
              <w:right w:val="none" w:sz="0" w:space="0" w:color="auto"/>
            </w:tcBorders>
          </w:tcPr>
          <w:p w:rsidR="0053029B" w:rsidRPr="00AA347D" w:rsidRDefault="009C61F1" w:rsidP="0053029B">
            <w:pPr>
              <w:jc w:val="center"/>
              <w:cnfStyle w:val="100000000000"/>
              <w:rPr>
                <w:rFonts w:asciiTheme="minorEastAsia" w:hAnsiTheme="minorEastAsia"/>
                <w:color w:val="auto"/>
                <w:szCs w:val="21"/>
              </w:rPr>
            </w:pPr>
            <w:r w:rsidRPr="00AA347D">
              <w:rPr>
                <w:rFonts w:asciiTheme="minorEastAsia" w:hAnsiTheme="minorEastAsia" w:hint="eastAsia"/>
                <w:color w:val="auto"/>
                <w:szCs w:val="21"/>
              </w:rPr>
              <w:t>高度急性期</w:t>
            </w:r>
          </w:p>
        </w:tc>
        <w:tc>
          <w:tcPr>
            <w:tcW w:w="1276" w:type="dxa"/>
            <w:tcBorders>
              <w:top w:val="none" w:sz="0" w:space="0" w:color="auto"/>
              <w:left w:val="none" w:sz="0" w:space="0" w:color="auto"/>
              <w:bottom w:val="none" w:sz="0" w:space="0" w:color="auto"/>
              <w:right w:val="none" w:sz="0" w:space="0" w:color="auto"/>
            </w:tcBorders>
          </w:tcPr>
          <w:p w:rsidR="009C61F1" w:rsidRPr="007A6504" w:rsidRDefault="009C61F1" w:rsidP="0053029B">
            <w:pPr>
              <w:jc w:val="center"/>
              <w:cnfStyle w:val="100000000000"/>
              <w:rPr>
                <w:rFonts w:asciiTheme="minorEastAsia" w:hAnsiTheme="minorEastAsia"/>
                <w:color w:val="auto"/>
                <w:szCs w:val="21"/>
              </w:rPr>
            </w:pPr>
            <w:r w:rsidRPr="007A6504">
              <w:rPr>
                <w:rFonts w:asciiTheme="minorEastAsia" w:hAnsiTheme="minorEastAsia" w:hint="eastAsia"/>
                <w:color w:val="auto"/>
                <w:szCs w:val="21"/>
              </w:rPr>
              <w:t>急性期</w:t>
            </w:r>
          </w:p>
        </w:tc>
        <w:tc>
          <w:tcPr>
            <w:tcW w:w="1276" w:type="dxa"/>
            <w:tcBorders>
              <w:top w:val="none" w:sz="0" w:space="0" w:color="auto"/>
              <w:left w:val="none" w:sz="0" w:space="0" w:color="auto"/>
              <w:bottom w:val="none" w:sz="0" w:space="0" w:color="auto"/>
              <w:right w:val="none" w:sz="0" w:space="0" w:color="auto"/>
            </w:tcBorders>
          </w:tcPr>
          <w:p w:rsidR="009C61F1" w:rsidRPr="007A6504" w:rsidRDefault="009C61F1" w:rsidP="0053029B">
            <w:pPr>
              <w:jc w:val="center"/>
              <w:cnfStyle w:val="100000000000"/>
              <w:rPr>
                <w:rFonts w:asciiTheme="minorEastAsia" w:hAnsiTheme="minorEastAsia"/>
                <w:color w:val="auto"/>
                <w:szCs w:val="21"/>
              </w:rPr>
            </w:pPr>
            <w:r w:rsidRPr="007A6504">
              <w:rPr>
                <w:rFonts w:asciiTheme="minorEastAsia" w:hAnsiTheme="minorEastAsia" w:hint="eastAsia"/>
                <w:color w:val="auto"/>
                <w:szCs w:val="21"/>
              </w:rPr>
              <w:t>回復期</w:t>
            </w:r>
          </w:p>
        </w:tc>
        <w:tc>
          <w:tcPr>
            <w:tcW w:w="1276" w:type="dxa"/>
            <w:tcBorders>
              <w:top w:val="none" w:sz="0" w:space="0" w:color="auto"/>
              <w:left w:val="none" w:sz="0" w:space="0" w:color="auto"/>
              <w:bottom w:val="none" w:sz="0" w:space="0" w:color="auto"/>
              <w:right w:val="none" w:sz="0" w:space="0" w:color="auto"/>
            </w:tcBorders>
          </w:tcPr>
          <w:p w:rsidR="009C61F1" w:rsidRPr="007A6504" w:rsidRDefault="009C61F1" w:rsidP="0053029B">
            <w:pPr>
              <w:jc w:val="center"/>
              <w:cnfStyle w:val="100000000000"/>
              <w:rPr>
                <w:rFonts w:asciiTheme="minorEastAsia" w:hAnsiTheme="minorEastAsia"/>
                <w:color w:val="auto"/>
                <w:szCs w:val="21"/>
              </w:rPr>
            </w:pPr>
            <w:r w:rsidRPr="007A6504">
              <w:rPr>
                <w:rFonts w:asciiTheme="minorEastAsia" w:hAnsiTheme="minorEastAsia" w:hint="eastAsia"/>
                <w:color w:val="auto"/>
                <w:szCs w:val="21"/>
              </w:rPr>
              <w:t>慢性期</w:t>
            </w:r>
          </w:p>
        </w:tc>
        <w:tc>
          <w:tcPr>
            <w:tcW w:w="1417" w:type="dxa"/>
            <w:tcBorders>
              <w:top w:val="none" w:sz="0" w:space="0" w:color="auto"/>
              <w:left w:val="none" w:sz="0" w:space="0" w:color="auto"/>
              <w:bottom w:val="none" w:sz="0" w:space="0" w:color="auto"/>
              <w:right w:val="none" w:sz="0" w:space="0" w:color="auto"/>
            </w:tcBorders>
          </w:tcPr>
          <w:p w:rsidR="009C61F1" w:rsidRPr="007A6504" w:rsidRDefault="009C61F1" w:rsidP="0053029B">
            <w:pPr>
              <w:jc w:val="center"/>
              <w:cnfStyle w:val="100000000000"/>
              <w:rPr>
                <w:rFonts w:asciiTheme="minorEastAsia" w:hAnsiTheme="minorEastAsia"/>
                <w:color w:val="auto"/>
                <w:szCs w:val="21"/>
              </w:rPr>
            </w:pPr>
            <w:r w:rsidRPr="007A6504">
              <w:rPr>
                <w:rFonts w:asciiTheme="minorEastAsia" w:hAnsiTheme="minorEastAsia" w:hint="eastAsia"/>
                <w:color w:val="auto"/>
                <w:szCs w:val="21"/>
              </w:rPr>
              <w:t>合　計</w:t>
            </w:r>
          </w:p>
        </w:tc>
      </w:tr>
      <w:tr w:rsidR="009C61F1" w:rsidRPr="007A6504" w:rsidTr="007E4526">
        <w:trPr>
          <w:cnfStyle w:val="000000100000"/>
          <w:jc w:val="right"/>
        </w:trPr>
        <w:tc>
          <w:tcPr>
            <w:cnfStyle w:val="001000000000"/>
            <w:tcW w:w="1701" w:type="dxa"/>
            <w:vMerge w:val="restart"/>
            <w:tcBorders>
              <w:left w:val="none" w:sz="0" w:space="0" w:color="auto"/>
              <w:right w:val="none" w:sz="0" w:space="0" w:color="auto"/>
            </w:tcBorders>
            <w:vAlign w:val="center"/>
          </w:tcPr>
          <w:p w:rsidR="009C61F1" w:rsidRPr="007A6504" w:rsidRDefault="009C61F1" w:rsidP="007E4526">
            <w:pPr>
              <w:jc w:val="center"/>
              <w:rPr>
                <w:rFonts w:asciiTheme="minorEastAsia" w:hAnsiTheme="minorEastAsia"/>
                <w:color w:val="auto"/>
                <w:szCs w:val="21"/>
              </w:rPr>
            </w:pPr>
            <w:r w:rsidRPr="007A6504">
              <w:rPr>
                <w:rFonts w:asciiTheme="minorEastAsia" w:hAnsiTheme="minorEastAsia" w:hint="eastAsia"/>
                <w:color w:val="auto"/>
                <w:szCs w:val="21"/>
              </w:rPr>
              <w:t>福岡県</w:t>
            </w:r>
          </w:p>
        </w:tc>
        <w:tc>
          <w:tcPr>
            <w:tcW w:w="1701" w:type="dxa"/>
            <w:tcBorders>
              <w:left w:val="none" w:sz="0" w:space="0" w:color="auto"/>
              <w:right w:val="none" w:sz="0" w:space="0" w:color="auto"/>
            </w:tcBorders>
          </w:tcPr>
          <w:p w:rsidR="009C61F1" w:rsidRPr="007A6504" w:rsidRDefault="009C61F1" w:rsidP="0053029B">
            <w:pPr>
              <w:cnfStyle w:val="000000100000"/>
              <w:rPr>
                <w:rFonts w:asciiTheme="minorEastAsia" w:hAnsiTheme="minorEastAsia"/>
                <w:color w:val="auto"/>
                <w:szCs w:val="21"/>
              </w:rPr>
            </w:pPr>
            <w:r w:rsidRPr="007A6504">
              <w:rPr>
                <w:rFonts w:asciiTheme="minorEastAsia" w:hAnsiTheme="minorEastAsia" w:hint="eastAsia"/>
                <w:color w:val="auto"/>
                <w:szCs w:val="21"/>
              </w:rPr>
              <w:t>医療需要</w:t>
            </w:r>
          </w:p>
        </w:tc>
        <w:tc>
          <w:tcPr>
            <w:tcW w:w="1312"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5,493</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16,631</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19,015</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14,385</w:t>
            </w:r>
            <w:r w:rsidR="0053029B" w:rsidRPr="007A6504">
              <w:rPr>
                <w:rFonts w:asciiTheme="minorEastAsia" w:hAnsiTheme="minorEastAsia" w:hint="eastAsia"/>
                <w:color w:val="auto"/>
                <w:szCs w:val="21"/>
              </w:rPr>
              <w:t>人</w:t>
            </w:r>
          </w:p>
        </w:tc>
        <w:tc>
          <w:tcPr>
            <w:tcW w:w="1417"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55,524</w:t>
            </w:r>
            <w:r w:rsidR="0053029B" w:rsidRPr="007A6504">
              <w:rPr>
                <w:rFonts w:asciiTheme="minorEastAsia" w:hAnsiTheme="minorEastAsia" w:hint="eastAsia"/>
                <w:color w:val="auto"/>
                <w:szCs w:val="21"/>
              </w:rPr>
              <w:t>人</w:t>
            </w:r>
          </w:p>
        </w:tc>
      </w:tr>
      <w:tr w:rsidR="009C61F1" w:rsidRPr="007A6504" w:rsidTr="00F26FE7">
        <w:trPr>
          <w:jc w:val="right"/>
        </w:trPr>
        <w:tc>
          <w:tcPr>
            <w:cnfStyle w:val="001000000000"/>
            <w:tcW w:w="1701" w:type="dxa"/>
            <w:vMerge/>
          </w:tcPr>
          <w:p w:rsidR="009C61F1" w:rsidRPr="007A6504" w:rsidRDefault="009C61F1" w:rsidP="0053029B">
            <w:pPr>
              <w:rPr>
                <w:rFonts w:asciiTheme="minorEastAsia" w:hAnsiTheme="minorEastAsia"/>
                <w:color w:val="auto"/>
                <w:szCs w:val="21"/>
              </w:rPr>
            </w:pPr>
          </w:p>
        </w:tc>
        <w:tc>
          <w:tcPr>
            <w:tcW w:w="1701" w:type="dxa"/>
          </w:tcPr>
          <w:p w:rsidR="009C61F1" w:rsidRPr="007A6504" w:rsidRDefault="009C61F1" w:rsidP="0053029B">
            <w:pPr>
              <w:cnfStyle w:val="000000000000"/>
              <w:rPr>
                <w:rFonts w:asciiTheme="minorEastAsia" w:hAnsiTheme="minorEastAsia"/>
                <w:color w:val="auto"/>
                <w:szCs w:val="21"/>
              </w:rPr>
            </w:pPr>
            <w:r w:rsidRPr="007A6504">
              <w:rPr>
                <w:rFonts w:asciiTheme="minorEastAsia" w:hAnsiTheme="minorEastAsia" w:hint="eastAsia"/>
                <w:color w:val="auto"/>
                <w:szCs w:val="21"/>
              </w:rPr>
              <w:t>必要病床数</w:t>
            </w:r>
          </w:p>
        </w:tc>
        <w:tc>
          <w:tcPr>
            <w:tcW w:w="1312"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7,317</w:t>
            </w:r>
            <w:r w:rsidR="0053029B"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21,314</w:t>
            </w:r>
            <w:r w:rsidR="0053029B"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21,123</w:t>
            </w:r>
            <w:r w:rsidR="0053029B"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15,629</w:t>
            </w:r>
            <w:r w:rsidR="0053029B" w:rsidRPr="007A6504">
              <w:rPr>
                <w:rFonts w:asciiTheme="minorEastAsia" w:hAnsiTheme="minorEastAsia" w:hint="eastAsia"/>
                <w:color w:val="auto"/>
                <w:szCs w:val="21"/>
              </w:rPr>
              <w:t>床</w:t>
            </w:r>
          </w:p>
        </w:tc>
        <w:tc>
          <w:tcPr>
            <w:tcW w:w="1417"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65,383</w:t>
            </w:r>
            <w:r w:rsidR="0053029B" w:rsidRPr="007A6504">
              <w:rPr>
                <w:rFonts w:asciiTheme="minorEastAsia" w:hAnsiTheme="minorEastAsia" w:hint="eastAsia"/>
                <w:color w:val="auto"/>
                <w:szCs w:val="21"/>
              </w:rPr>
              <w:t>床</w:t>
            </w:r>
          </w:p>
        </w:tc>
      </w:tr>
      <w:tr w:rsidR="009C61F1" w:rsidRPr="007A6504" w:rsidTr="007E4526">
        <w:trPr>
          <w:cnfStyle w:val="000000100000"/>
          <w:jc w:val="right"/>
        </w:trPr>
        <w:tc>
          <w:tcPr>
            <w:cnfStyle w:val="001000000000"/>
            <w:tcW w:w="1701" w:type="dxa"/>
            <w:vMerge w:val="restart"/>
            <w:tcBorders>
              <w:left w:val="none" w:sz="0" w:space="0" w:color="auto"/>
              <w:right w:val="none" w:sz="0" w:space="0" w:color="auto"/>
            </w:tcBorders>
            <w:vAlign w:val="center"/>
          </w:tcPr>
          <w:p w:rsidR="009C61F1" w:rsidRPr="007A6504" w:rsidRDefault="009C61F1" w:rsidP="007E4526">
            <w:pPr>
              <w:rPr>
                <w:rFonts w:asciiTheme="minorEastAsia" w:hAnsiTheme="minorEastAsia"/>
                <w:color w:val="auto"/>
                <w:szCs w:val="21"/>
              </w:rPr>
            </w:pPr>
            <w:r w:rsidRPr="007A6504">
              <w:rPr>
                <w:rFonts w:asciiTheme="minorEastAsia" w:hAnsiTheme="minorEastAsia" w:hint="eastAsia"/>
                <w:color w:val="auto"/>
                <w:szCs w:val="21"/>
              </w:rPr>
              <w:t>01福岡・糸島</w:t>
            </w:r>
          </w:p>
        </w:tc>
        <w:tc>
          <w:tcPr>
            <w:tcW w:w="1701" w:type="dxa"/>
            <w:tcBorders>
              <w:left w:val="none" w:sz="0" w:space="0" w:color="auto"/>
              <w:right w:val="none" w:sz="0" w:space="0" w:color="auto"/>
            </w:tcBorders>
          </w:tcPr>
          <w:p w:rsidR="009C61F1" w:rsidRPr="007A6504" w:rsidRDefault="009C61F1" w:rsidP="0053029B">
            <w:pPr>
              <w:cnfStyle w:val="000000100000"/>
              <w:rPr>
                <w:rFonts w:asciiTheme="minorEastAsia" w:hAnsiTheme="minorEastAsia"/>
                <w:color w:val="auto"/>
                <w:szCs w:val="21"/>
              </w:rPr>
            </w:pPr>
            <w:r w:rsidRPr="007A6504">
              <w:rPr>
                <w:rFonts w:asciiTheme="minorEastAsia" w:hAnsiTheme="minorEastAsia" w:hint="eastAsia"/>
                <w:color w:val="auto"/>
                <w:szCs w:val="21"/>
              </w:rPr>
              <w:t>医療需要</w:t>
            </w:r>
          </w:p>
        </w:tc>
        <w:tc>
          <w:tcPr>
            <w:tcW w:w="1312"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2,219</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6,046</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5,611</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3,710</w:t>
            </w:r>
            <w:r w:rsidR="0053029B" w:rsidRPr="007A6504">
              <w:rPr>
                <w:rFonts w:asciiTheme="minorEastAsia" w:hAnsiTheme="minorEastAsia" w:hint="eastAsia"/>
                <w:color w:val="auto"/>
                <w:szCs w:val="21"/>
              </w:rPr>
              <w:t>人</w:t>
            </w:r>
          </w:p>
        </w:tc>
        <w:tc>
          <w:tcPr>
            <w:tcW w:w="1417"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17,586</w:t>
            </w:r>
            <w:r w:rsidR="0053029B" w:rsidRPr="007A6504">
              <w:rPr>
                <w:rFonts w:asciiTheme="minorEastAsia" w:hAnsiTheme="minorEastAsia" w:hint="eastAsia"/>
                <w:color w:val="auto"/>
                <w:szCs w:val="21"/>
              </w:rPr>
              <w:t>人</w:t>
            </w:r>
          </w:p>
        </w:tc>
      </w:tr>
      <w:tr w:rsidR="009C61F1" w:rsidRPr="007A6504" w:rsidTr="007E4526">
        <w:trPr>
          <w:jc w:val="right"/>
        </w:trPr>
        <w:tc>
          <w:tcPr>
            <w:cnfStyle w:val="001000000000"/>
            <w:tcW w:w="1701" w:type="dxa"/>
            <w:vMerge/>
            <w:vAlign w:val="center"/>
          </w:tcPr>
          <w:p w:rsidR="009C61F1" w:rsidRPr="007A6504" w:rsidRDefault="009C61F1" w:rsidP="007E4526">
            <w:pPr>
              <w:rPr>
                <w:rFonts w:asciiTheme="minorEastAsia" w:hAnsiTheme="minorEastAsia"/>
                <w:color w:val="auto"/>
                <w:szCs w:val="21"/>
              </w:rPr>
            </w:pPr>
          </w:p>
        </w:tc>
        <w:tc>
          <w:tcPr>
            <w:tcW w:w="1701" w:type="dxa"/>
          </w:tcPr>
          <w:p w:rsidR="009C61F1" w:rsidRPr="007A6504" w:rsidRDefault="009C61F1" w:rsidP="0053029B">
            <w:pPr>
              <w:cnfStyle w:val="000000000000"/>
              <w:rPr>
                <w:rFonts w:asciiTheme="minorEastAsia" w:hAnsiTheme="minorEastAsia"/>
                <w:color w:val="auto"/>
                <w:szCs w:val="21"/>
              </w:rPr>
            </w:pPr>
            <w:r w:rsidRPr="007A6504">
              <w:rPr>
                <w:rFonts w:asciiTheme="minorEastAsia" w:hAnsiTheme="minorEastAsia" w:hint="eastAsia"/>
                <w:color w:val="auto"/>
                <w:szCs w:val="21"/>
              </w:rPr>
              <w:t>必要病床数</w:t>
            </w:r>
          </w:p>
        </w:tc>
        <w:tc>
          <w:tcPr>
            <w:tcW w:w="1312"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2,958</w:t>
            </w:r>
            <w:r w:rsidR="0053029B"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7,751</w:t>
            </w:r>
            <w:r w:rsidR="0053029B"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6,235</w:t>
            </w:r>
            <w:r w:rsidR="0053029B"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4,032</w:t>
            </w:r>
            <w:r w:rsidR="0053029B" w:rsidRPr="007A6504">
              <w:rPr>
                <w:rFonts w:asciiTheme="minorEastAsia" w:hAnsiTheme="minorEastAsia" w:hint="eastAsia"/>
                <w:color w:val="auto"/>
                <w:szCs w:val="21"/>
              </w:rPr>
              <w:t>床</w:t>
            </w:r>
          </w:p>
        </w:tc>
        <w:tc>
          <w:tcPr>
            <w:tcW w:w="1417"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20,976</w:t>
            </w:r>
            <w:r w:rsidR="0053029B" w:rsidRPr="007A6504">
              <w:rPr>
                <w:rFonts w:asciiTheme="minorEastAsia" w:hAnsiTheme="minorEastAsia" w:hint="eastAsia"/>
                <w:color w:val="auto"/>
                <w:szCs w:val="21"/>
              </w:rPr>
              <w:t>床</w:t>
            </w:r>
          </w:p>
        </w:tc>
      </w:tr>
      <w:tr w:rsidR="009C61F1" w:rsidRPr="007A6504" w:rsidTr="007E4526">
        <w:trPr>
          <w:cnfStyle w:val="000000100000"/>
          <w:jc w:val="right"/>
        </w:trPr>
        <w:tc>
          <w:tcPr>
            <w:cnfStyle w:val="001000000000"/>
            <w:tcW w:w="1701" w:type="dxa"/>
            <w:vMerge w:val="restart"/>
            <w:tcBorders>
              <w:left w:val="none" w:sz="0" w:space="0" w:color="auto"/>
              <w:right w:val="none" w:sz="0" w:space="0" w:color="auto"/>
            </w:tcBorders>
            <w:vAlign w:val="center"/>
          </w:tcPr>
          <w:p w:rsidR="009C61F1" w:rsidRPr="007A6504" w:rsidRDefault="009C61F1" w:rsidP="007E4526">
            <w:pPr>
              <w:rPr>
                <w:rFonts w:asciiTheme="minorEastAsia" w:hAnsiTheme="minorEastAsia"/>
                <w:color w:val="auto"/>
                <w:szCs w:val="21"/>
              </w:rPr>
            </w:pPr>
            <w:r w:rsidRPr="007A6504">
              <w:rPr>
                <w:rFonts w:asciiTheme="minorEastAsia" w:hAnsiTheme="minorEastAsia" w:hint="eastAsia"/>
                <w:color w:val="auto"/>
                <w:szCs w:val="21"/>
              </w:rPr>
              <w:t>02粕屋</w:t>
            </w:r>
          </w:p>
        </w:tc>
        <w:tc>
          <w:tcPr>
            <w:tcW w:w="1701" w:type="dxa"/>
            <w:tcBorders>
              <w:left w:val="none" w:sz="0" w:space="0" w:color="auto"/>
              <w:right w:val="none" w:sz="0" w:space="0" w:color="auto"/>
            </w:tcBorders>
          </w:tcPr>
          <w:p w:rsidR="009C61F1" w:rsidRPr="007A6504" w:rsidRDefault="009C61F1" w:rsidP="0053029B">
            <w:pPr>
              <w:cnfStyle w:val="000000100000"/>
              <w:rPr>
                <w:rFonts w:asciiTheme="minorEastAsia" w:hAnsiTheme="minorEastAsia"/>
                <w:color w:val="auto"/>
                <w:szCs w:val="21"/>
              </w:rPr>
            </w:pPr>
            <w:r w:rsidRPr="007A6504">
              <w:rPr>
                <w:rFonts w:asciiTheme="minorEastAsia" w:hAnsiTheme="minorEastAsia" w:hint="eastAsia"/>
                <w:color w:val="auto"/>
                <w:szCs w:val="21"/>
              </w:rPr>
              <w:t>医療需要</w:t>
            </w:r>
          </w:p>
        </w:tc>
        <w:tc>
          <w:tcPr>
            <w:tcW w:w="1312"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165</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607</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1,200</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991</w:t>
            </w:r>
            <w:r w:rsidR="0053029B" w:rsidRPr="007A6504">
              <w:rPr>
                <w:rFonts w:asciiTheme="minorEastAsia" w:hAnsiTheme="minorEastAsia" w:hint="eastAsia"/>
                <w:color w:val="auto"/>
                <w:szCs w:val="21"/>
              </w:rPr>
              <w:t>人</w:t>
            </w:r>
          </w:p>
        </w:tc>
        <w:tc>
          <w:tcPr>
            <w:tcW w:w="1417"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2,963</w:t>
            </w:r>
            <w:r w:rsidR="0053029B" w:rsidRPr="007A6504">
              <w:rPr>
                <w:rFonts w:asciiTheme="minorEastAsia" w:hAnsiTheme="minorEastAsia" w:hint="eastAsia"/>
                <w:color w:val="auto"/>
                <w:szCs w:val="21"/>
              </w:rPr>
              <w:t>人</w:t>
            </w:r>
          </w:p>
        </w:tc>
      </w:tr>
      <w:tr w:rsidR="009C61F1" w:rsidRPr="007A6504" w:rsidTr="007E4526">
        <w:trPr>
          <w:jc w:val="right"/>
        </w:trPr>
        <w:tc>
          <w:tcPr>
            <w:cnfStyle w:val="001000000000"/>
            <w:tcW w:w="1701" w:type="dxa"/>
            <w:vMerge/>
            <w:vAlign w:val="center"/>
          </w:tcPr>
          <w:p w:rsidR="009C61F1" w:rsidRPr="007A6504" w:rsidRDefault="009C61F1" w:rsidP="007E4526">
            <w:pPr>
              <w:rPr>
                <w:rFonts w:asciiTheme="minorEastAsia" w:hAnsiTheme="minorEastAsia"/>
                <w:color w:val="auto"/>
                <w:szCs w:val="21"/>
              </w:rPr>
            </w:pPr>
          </w:p>
        </w:tc>
        <w:tc>
          <w:tcPr>
            <w:tcW w:w="1701" w:type="dxa"/>
          </w:tcPr>
          <w:p w:rsidR="009C61F1" w:rsidRPr="007A6504" w:rsidRDefault="009C61F1" w:rsidP="0053029B">
            <w:pPr>
              <w:cnfStyle w:val="000000000000"/>
              <w:rPr>
                <w:rFonts w:asciiTheme="minorEastAsia" w:hAnsiTheme="minorEastAsia"/>
                <w:color w:val="auto"/>
                <w:szCs w:val="21"/>
              </w:rPr>
            </w:pPr>
            <w:r w:rsidRPr="007A6504">
              <w:rPr>
                <w:rFonts w:asciiTheme="minorEastAsia" w:hAnsiTheme="minorEastAsia" w:hint="eastAsia"/>
                <w:color w:val="auto"/>
                <w:szCs w:val="21"/>
              </w:rPr>
              <w:t>必要病床数</w:t>
            </w:r>
          </w:p>
        </w:tc>
        <w:tc>
          <w:tcPr>
            <w:tcW w:w="1312"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219</w:t>
            </w:r>
            <w:r w:rsidR="0053029B"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777</w:t>
            </w:r>
            <w:r w:rsidR="0053029B"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1,333</w:t>
            </w:r>
            <w:r w:rsidR="0053029B"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1,077</w:t>
            </w:r>
            <w:r w:rsidR="0053029B" w:rsidRPr="007A6504">
              <w:rPr>
                <w:rFonts w:asciiTheme="minorEastAsia" w:hAnsiTheme="minorEastAsia" w:hint="eastAsia"/>
                <w:color w:val="auto"/>
                <w:szCs w:val="21"/>
              </w:rPr>
              <w:t>床</w:t>
            </w:r>
          </w:p>
        </w:tc>
        <w:tc>
          <w:tcPr>
            <w:tcW w:w="1417"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3,406</w:t>
            </w:r>
            <w:r w:rsidR="0053029B" w:rsidRPr="007A6504">
              <w:rPr>
                <w:rFonts w:asciiTheme="minorEastAsia" w:hAnsiTheme="minorEastAsia" w:hint="eastAsia"/>
                <w:color w:val="auto"/>
                <w:szCs w:val="21"/>
              </w:rPr>
              <w:t>床</w:t>
            </w:r>
          </w:p>
        </w:tc>
      </w:tr>
      <w:tr w:rsidR="009C61F1" w:rsidRPr="007A6504" w:rsidTr="007E4526">
        <w:trPr>
          <w:cnfStyle w:val="000000100000"/>
          <w:jc w:val="right"/>
        </w:trPr>
        <w:tc>
          <w:tcPr>
            <w:cnfStyle w:val="001000000000"/>
            <w:tcW w:w="1701" w:type="dxa"/>
            <w:vMerge w:val="restart"/>
            <w:tcBorders>
              <w:left w:val="none" w:sz="0" w:space="0" w:color="auto"/>
              <w:right w:val="none" w:sz="0" w:space="0" w:color="auto"/>
            </w:tcBorders>
            <w:vAlign w:val="center"/>
          </w:tcPr>
          <w:p w:rsidR="009C61F1" w:rsidRPr="007A6504" w:rsidRDefault="009C61F1" w:rsidP="007E4526">
            <w:pPr>
              <w:rPr>
                <w:rFonts w:asciiTheme="minorEastAsia" w:hAnsiTheme="minorEastAsia"/>
                <w:color w:val="auto"/>
                <w:szCs w:val="21"/>
              </w:rPr>
            </w:pPr>
            <w:r w:rsidRPr="007A6504">
              <w:rPr>
                <w:rFonts w:asciiTheme="minorEastAsia" w:hAnsiTheme="minorEastAsia" w:hint="eastAsia"/>
                <w:color w:val="auto"/>
                <w:szCs w:val="21"/>
              </w:rPr>
              <w:t>03宗像</w:t>
            </w:r>
          </w:p>
        </w:tc>
        <w:tc>
          <w:tcPr>
            <w:tcW w:w="1701" w:type="dxa"/>
            <w:tcBorders>
              <w:left w:val="none" w:sz="0" w:space="0" w:color="auto"/>
              <w:right w:val="none" w:sz="0" w:space="0" w:color="auto"/>
            </w:tcBorders>
          </w:tcPr>
          <w:p w:rsidR="009C61F1" w:rsidRPr="007A6504" w:rsidRDefault="009C61F1" w:rsidP="0053029B">
            <w:pPr>
              <w:cnfStyle w:val="000000100000"/>
              <w:rPr>
                <w:rFonts w:asciiTheme="minorEastAsia" w:hAnsiTheme="minorEastAsia"/>
                <w:color w:val="auto"/>
                <w:szCs w:val="21"/>
              </w:rPr>
            </w:pPr>
            <w:r w:rsidRPr="007A6504">
              <w:rPr>
                <w:rFonts w:asciiTheme="minorEastAsia" w:hAnsiTheme="minorEastAsia" w:hint="eastAsia"/>
                <w:color w:val="auto"/>
                <w:szCs w:val="21"/>
              </w:rPr>
              <w:t>医療需要</w:t>
            </w:r>
          </w:p>
        </w:tc>
        <w:tc>
          <w:tcPr>
            <w:tcW w:w="1312"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62</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358</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611</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424</w:t>
            </w:r>
            <w:r w:rsidR="0053029B" w:rsidRPr="007A6504">
              <w:rPr>
                <w:rFonts w:asciiTheme="minorEastAsia" w:hAnsiTheme="minorEastAsia" w:hint="eastAsia"/>
                <w:color w:val="auto"/>
                <w:szCs w:val="21"/>
              </w:rPr>
              <w:t>人</w:t>
            </w:r>
          </w:p>
        </w:tc>
        <w:tc>
          <w:tcPr>
            <w:tcW w:w="1417"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1,455</w:t>
            </w:r>
            <w:r w:rsidR="0053029B" w:rsidRPr="007A6504">
              <w:rPr>
                <w:rFonts w:asciiTheme="minorEastAsia" w:hAnsiTheme="minorEastAsia" w:hint="eastAsia"/>
                <w:color w:val="auto"/>
                <w:szCs w:val="21"/>
              </w:rPr>
              <w:t>人</w:t>
            </w:r>
          </w:p>
        </w:tc>
      </w:tr>
      <w:tr w:rsidR="009C61F1" w:rsidRPr="007A6504" w:rsidTr="007E4526">
        <w:trPr>
          <w:jc w:val="right"/>
        </w:trPr>
        <w:tc>
          <w:tcPr>
            <w:cnfStyle w:val="001000000000"/>
            <w:tcW w:w="1701" w:type="dxa"/>
            <w:vMerge/>
            <w:vAlign w:val="center"/>
          </w:tcPr>
          <w:p w:rsidR="009C61F1" w:rsidRPr="007A6504" w:rsidRDefault="009C61F1" w:rsidP="007E4526">
            <w:pPr>
              <w:rPr>
                <w:rFonts w:asciiTheme="minorEastAsia" w:hAnsiTheme="minorEastAsia"/>
                <w:color w:val="auto"/>
                <w:szCs w:val="21"/>
              </w:rPr>
            </w:pPr>
          </w:p>
        </w:tc>
        <w:tc>
          <w:tcPr>
            <w:tcW w:w="1701" w:type="dxa"/>
          </w:tcPr>
          <w:p w:rsidR="009C61F1" w:rsidRPr="007A6504" w:rsidRDefault="009C61F1" w:rsidP="0053029B">
            <w:pPr>
              <w:cnfStyle w:val="000000000000"/>
              <w:rPr>
                <w:rFonts w:asciiTheme="minorEastAsia" w:hAnsiTheme="minorEastAsia"/>
                <w:color w:val="auto"/>
                <w:szCs w:val="21"/>
              </w:rPr>
            </w:pPr>
            <w:r w:rsidRPr="007A6504">
              <w:rPr>
                <w:rFonts w:asciiTheme="minorEastAsia" w:hAnsiTheme="minorEastAsia" w:hint="eastAsia"/>
                <w:color w:val="auto"/>
                <w:szCs w:val="21"/>
              </w:rPr>
              <w:t>必要病床数</w:t>
            </w:r>
          </w:p>
        </w:tc>
        <w:tc>
          <w:tcPr>
            <w:tcW w:w="1312"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82</w:t>
            </w:r>
            <w:r w:rsidR="0053029B"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458</w:t>
            </w:r>
            <w:r w:rsidR="0053029B"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679</w:t>
            </w:r>
            <w:r w:rsidR="0053029B"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460</w:t>
            </w:r>
            <w:r w:rsidR="0053029B" w:rsidRPr="007A6504">
              <w:rPr>
                <w:rFonts w:asciiTheme="minorEastAsia" w:hAnsiTheme="minorEastAsia" w:hint="eastAsia"/>
                <w:color w:val="auto"/>
                <w:szCs w:val="21"/>
              </w:rPr>
              <w:t>床</w:t>
            </w:r>
          </w:p>
        </w:tc>
        <w:tc>
          <w:tcPr>
            <w:tcW w:w="1417"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1,679</w:t>
            </w:r>
            <w:r w:rsidR="0053029B" w:rsidRPr="007A6504">
              <w:rPr>
                <w:rFonts w:asciiTheme="minorEastAsia" w:hAnsiTheme="minorEastAsia" w:hint="eastAsia"/>
                <w:color w:val="auto"/>
                <w:szCs w:val="21"/>
              </w:rPr>
              <w:t>床</w:t>
            </w:r>
          </w:p>
        </w:tc>
      </w:tr>
      <w:tr w:rsidR="009C61F1" w:rsidRPr="007A6504" w:rsidTr="007E4526">
        <w:trPr>
          <w:cnfStyle w:val="000000100000"/>
          <w:jc w:val="right"/>
        </w:trPr>
        <w:tc>
          <w:tcPr>
            <w:cnfStyle w:val="001000000000"/>
            <w:tcW w:w="1701" w:type="dxa"/>
            <w:vMerge w:val="restart"/>
            <w:tcBorders>
              <w:left w:val="none" w:sz="0" w:space="0" w:color="auto"/>
              <w:right w:val="none" w:sz="0" w:space="0" w:color="auto"/>
            </w:tcBorders>
            <w:vAlign w:val="center"/>
          </w:tcPr>
          <w:p w:rsidR="009C61F1" w:rsidRPr="007A6504" w:rsidRDefault="009C61F1" w:rsidP="007E4526">
            <w:pPr>
              <w:rPr>
                <w:rFonts w:asciiTheme="minorEastAsia" w:hAnsiTheme="minorEastAsia"/>
                <w:color w:val="auto"/>
                <w:szCs w:val="21"/>
              </w:rPr>
            </w:pPr>
            <w:r w:rsidRPr="007A6504">
              <w:rPr>
                <w:rFonts w:asciiTheme="minorEastAsia" w:hAnsiTheme="minorEastAsia" w:hint="eastAsia"/>
                <w:color w:val="auto"/>
                <w:szCs w:val="21"/>
              </w:rPr>
              <w:t>04筑紫</w:t>
            </w:r>
          </w:p>
        </w:tc>
        <w:tc>
          <w:tcPr>
            <w:tcW w:w="1701" w:type="dxa"/>
            <w:tcBorders>
              <w:left w:val="none" w:sz="0" w:space="0" w:color="auto"/>
              <w:right w:val="none" w:sz="0" w:space="0" w:color="auto"/>
            </w:tcBorders>
          </w:tcPr>
          <w:p w:rsidR="009C61F1" w:rsidRPr="007A6504" w:rsidRDefault="009C61F1" w:rsidP="0053029B">
            <w:pPr>
              <w:cnfStyle w:val="000000100000"/>
              <w:rPr>
                <w:rFonts w:asciiTheme="minorEastAsia" w:hAnsiTheme="minorEastAsia"/>
                <w:color w:val="auto"/>
                <w:szCs w:val="21"/>
              </w:rPr>
            </w:pPr>
            <w:r w:rsidRPr="007A6504">
              <w:rPr>
                <w:rFonts w:asciiTheme="minorEastAsia" w:hAnsiTheme="minorEastAsia" w:hint="eastAsia"/>
                <w:color w:val="auto"/>
                <w:szCs w:val="21"/>
              </w:rPr>
              <w:t>医療需要</w:t>
            </w:r>
          </w:p>
        </w:tc>
        <w:tc>
          <w:tcPr>
            <w:tcW w:w="1312"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307</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994</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1,350</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848</w:t>
            </w:r>
            <w:r w:rsidR="0053029B" w:rsidRPr="007A6504">
              <w:rPr>
                <w:rFonts w:asciiTheme="minorEastAsia" w:hAnsiTheme="minorEastAsia" w:hint="eastAsia"/>
                <w:color w:val="auto"/>
                <w:szCs w:val="21"/>
              </w:rPr>
              <w:t>人</w:t>
            </w:r>
          </w:p>
        </w:tc>
        <w:tc>
          <w:tcPr>
            <w:tcW w:w="1417"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3,499</w:t>
            </w:r>
            <w:r w:rsidR="0053029B" w:rsidRPr="007A6504">
              <w:rPr>
                <w:rFonts w:asciiTheme="minorEastAsia" w:hAnsiTheme="minorEastAsia" w:hint="eastAsia"/>
                <w:color w:val="auto"/>
                <w:szCs w:val="21"/>
              </w:rPr>
              <w:t>人</w:t>
            </w:r>
          </w:p>
        </w:tc>
      </w:tr>
      <w:tr w:rsidR="009C61F1" w:rsidRPr="007A6504" w:rsidTr="007E4526">
        <w:trPr>
          <w:jc w:val="right"/>
        </w:trPr>
        <w:tc>
          <w:tcPr>
            <w:cnfStyle w:val="001000000000"/>
            <w:tcW w:w="1701" w:type="dxa"/>
            <w:vMerge/>
            <w:vAlign w:val="center"/>
          </w:tcPr>
          <w:p w:rsidR="009C61F1" w:rsidRPr="007A6504" w:rsidRDefault="009C61F1" w:rsidP="007E4526">
            <w:pPr>
              <w:rPr>
                <w:rFonts w:asciiTheme="minorEastAsia" w:hAnsiTheme="minorEastAsia"/>
                <w:color w:val="auto"/>
                <w:szCs w:val="21"/>
              </w:rPr>
            </w:pPr>
          </w:p>
        </w:tc>
        <w:tc>
          <w:tcPr>
            <w:tcW w:w="1701" w:type="dxa"/>
          </w:tcPr>
          <w:p w:rsidR="009C61F1" w:rsidRPr="007A6504" w:rsidRDefault="009C61F1" w:rsidP="0053029B">
            <w:pPr>
              <w:cnfStyle w:val="000000000000"/>
              <w:rPr>
                <w:rFonts w:asciiTheme="minorEastAsia" w:hAnsiTheme="minorEastAsia"/>
                <w:color w:val="auto"/>
                <w:szCs w:val="21"/>
              </w:rPr>
            </w:pPr>
            <w:r w:rsidRPr="007A6504">
              <w:rPr>
                <w:rFonts w:asciiTheme="minorEastAsia" w:hAnsiTheme="minorEastAsia" w:hint="eastAsia"/>
                <w:color w:val="auto"/>
                <w:szCs w:val="21"/>
              </w:rPr>
              <w:t>必要病床数</w:t>
            </w:r>
          </w:p>
        </w:tc>
        <w:tc>
          <w:tcPr>
            <w:tcW w:w="1312"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409</w:t>
            </w:r>
            <w:r w:rsidR="0053029B"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1,274</w:t>
            </w:r>
            <w:r w:rsidR="0053029B"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1,499</w:t>
            </w:r>
            <w:r w:rsidR="0053029B"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922</w:t>
            </w:r>
            <w:r w:rsidR="0053029B" w:rsidRPr="007A6504">
              <w:rPr>
                <w:rFonts w:asciiTheme="minorEastAsia" w:hAnsiTheme="minorEastAsia" w:hint="eastAsia"/>
                <w:color w:val="auto"/>
                <w:szCs w:val="21"/>
              </w:rPr>
              <w:t>床</w:t>
            </w:r>
          </w:p>
        </w:tc>
        <w:tc>
          <w:tcPr>
            <w:tcW w:w="1417"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4,104</w:t>
            </w:r>
            <w:r w:rsidR="0053029B" w:rsidRPr="007A6504">
              <w:rPr>
                <w:rFonts w:asciiTheme="minorEastAsia" w:hAnsiTheme="minorEastAsia" w:hint="eastAsia"/>
                <w:color w:val="auto"/>
                <w:szCs w:val="21"/>
              </w:rPr>
              <w:t>床</w:t>
            </w:r>
          </w:p>
        </w:tc>
      </w:tr>
      <w:tr w:rsidR="009C61F1" w:rsidRPr="007A6504" w:rsidTr="007E4526">
        <w:trPr>
          <w:cnfStyle w:val="000000100000"/>
          <w:jc w:val="right"/>
        </w:trPr>
        <w:tc>
          <w:tcPr>
            <w:cnfStyle w:val="001000000000"/>
            <w:tcW w:w="1701" w:type="dxa"/>
            <w:vMerge w:val="restart"/>
            <w:tcBorders>
              <w:left w:val="none" w:sz="0" w:space="0" w:color="auto"/>
              <w:right w:val="none" w:sz="0" w:space="0" w:color="auto"/>
            </w:tcBorders>
            <w:vAlign w:val="center"/>
          </w:tcPr>
          <w:p w:rsidR="009C61F1" w:rsidRPr="007A6504" w:rsidRDefault="009C61F1" w:rsidP="007E4526">
            <w:pPr>
              <w:rPr>
                <w:rFonts w:asciiTheme="minorEastAsia" w:hAnsiTheme="minorEastAsia"/>
                <w:color w:val="auto"/>
                <w:szCs w:val="21"/>
              </w:rPr>
            </w:pPr>
            <w:r w:rsidRPr="007A6504">
              <w:rPr>
                <w:rFonts w:asciiTheme="minorEastAsia" w:hAnsiTheme="minorEastAsia" w:hint="eastAsia"/>
                <w:color w:val="auto"/>
                <w:szCs w:val="21"/>
              </w:rPr>
              <w:t>05朝倉</w:t>
            </w:r>
          </w:p>
        </w:tc>
        <w:tc>
          <w:tcPr>
            <w:tcW w:w="1701" w:type="dxa"/>
            <w:tcBorders>
              <w:left w:val="none" w:sz="0" w:space="0" w:color="auto"/>
              <w:right w:val="none" w:sz="0" w:space="0" w:color="auto"/>
            </w:tcBorders>
          </w:tcPr>
          <w:p w:rsidR="009C61F1" w:rsidRPr="007A6504" w:rsidRDefault="009C61F1" w:rsidP="0053029B">
            <w:pPr>
              <w:cnfStyle w:val="000000100000"/>
              <w:rPr>
                <w:rFonts w:asciiTheme="minorEastAsia" w:hAnsiTheme="minorEastAsia"/>
                <w:color w:val="auto"/>
                <w:szCs w:val="21"/>
              </w:rPr>
            </w:pPr>
            <w:r w:rsidRPr="007A6504">
              <w:rPr>
                <w:rFonts w:asciiTheme="minorEastAsia" w:hAnsiTheme="minorEastAsia" w:hint="eastAsia"/>
                <w:color w:val="auto"/>
                <w:szCs w:val="21"/>
              </w:rPr>
              <w:t>医療需要</w:t>
            </w:r>
          </w:p>
        </w:tc>
        <w:tc>
          <w:tcPr>
            <w:tcW w:w="1312"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47</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284</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416</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278</w:t>
            </w:r>
            <w:r w:rsidR="0053029B" w:rsidRPr="007A6504">
              <w:rPr>
                <w:rFonts w:asciiTheme="minorEastAsia" w:hAnsiTheme="minorEastAsia" w:hint="eastAsia"/>
                <w:color w:val="auto"/>
                <w:szCs w:val="21"/>
              </w:rPr>
              <w:t>人</w:t>
            </w:r>
          </w:p>
        </w:tc>
        <w:tc>
          <w:tcPr>
            <w:tcW w:w="1417"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1,025</w:t>
            </w:r>
            <w:r w:rsidR="0053029B" w:rsidRPr="007A6504">
              <w:rPr>
                <w:rFonts w:asciiTheme="minorEastAsia" w:hAnsiTheme="minorEastAsia" w:hint="eastAsia"/>
                <w:color w:val="auto"/>
                <w:szCs w:val="21"/>
              </w:rPr>
              <w:t>人</w:t>
            </w:r>
          </w:p>
        </w:tc>
      </w:tr>
      <w:tr w:rsidR="009C61F1" w:rsidRPr="007A6504" w:rsidTr="007E4526">
        <w:trPr>
          <w:jc w:val="right"/>
        </w:trPr>
        <w:tc>
          <w:tcPr>
            <w:cnfStyle w:val="001000000000"/>
            <w:tcW w:w="1701" w:type="dxa"/>
            <w:vMerge/>
            <w:vAlign w:val="center"/>
          </w:tcPr>
          <w:p w:rsidR="009C61F1" w:rsidRPr="007A6504" w:rsidRDefault="009C61F1" w:rsidP="007E4526">
            <w:pPr>
              <w:rPr>
                <w:rFonts w:asciiTheme="minorEastAsia" w:hAnsiTheme="minorEastAsia"/>
                <w:color w:val="auto"/>
                <w:szCs w:val="21"/>
              </w:rPr>
            </w:pPr>
          </w:p>
        </w:tc>
        <w:tc>
          <w:tcPr>
            <w:tcW w:w="1701" w:type="dxa"/>
          </w:tcPr>
          <w:p w:rsidR="009C61F1" w:rsidRPr="007A6504" w:rsidRDefault="009C61F1" w:rsidP="0053029B">
            <w:pPr>
              <w:cnfStyle w:val="000000000000"/>
              <w:rPr>
                <w:rFonts w:asciiTheme="minorEastAsia" w:hAnsiTheme="minorEastAsia"/>
                <w:color w:val="auto"/>
                <w:szCs w:val="21"/>
              </w:rPr>
            </w:pPr>
            <w:r w:rsidRPr="007A6504">
              <w:rPr>
                <w:rFonts w:asciiTheme="minorEastAsia" w:hAnsiTheme="minorEastAsia" w:hint="eastAsia"/>
                <w:color w:val="auto"/>
                <w:szCs w:val="21"/>
              </w:rPr>
              <w:t>必要病床数</w:t>
            </w:r>
          </w:p>
        </w:tc>
        <w:tc>
          <w:tcPr>
            <w:tcW w:w="1312"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62</w:t>
            </w:r>
            <w:r w:rsidR="00D73C7A"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364</w:t>
            </w:r>
            <w:r w:rsidR="00D73C7A"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462</w:t>
            </w:r>
            <w:r w:rsidR="00D73C7A"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302</w:t>
            </w:r>
            <w:r w:rsidR="00D73C7A" w:rsidRPr="007A6504">
              <w:rPr>
                <w:rFonts w:asciiTheme="minorEastAsia" w:hAnsiTheme="minorEastAsia" w:hint="eastAsia"/>
                <w:color w:val="auto"/>
                <w:szCs w:val="21"/>
              </w:rPr>
              <w:t>床</w:t>
            </w:r>
          </w:p>
        </w:tc>
        <w:tc>
          <w:tcPr>
            <w:tcW w:w="1417"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1,190</w:t>
            </w:r>
            <w:r w:rsidR="00D73C7A" w:rsidRPr="007A6504">
              <w:rPr>
                <w:rFonts w:asciiTheme="minorEastAsia" w:hAnsiTheme="minorEastAsia" w:hint="eastAsia"/>
                <w:color w:val="auto"/>
                <w:szCs w:val="21"/>
              </w:rPr>
              <w:t>床</w:t>
            </w:r>
          </w:p>
        </w:tc>
      </w:tr>
      <w:tr w:rsidR="009C61F1" w:rsidRPr="007A6504" w:rsidTr="007E4526">
        <w:trPr>
          <w:cnfStyle w:val="000000100000"/>
          <w:jc w:val="right"/>
        </w:trPr>
        <w:tc>
          <w:tcPr>
            <w:cnfStyle w:val="001000000000"/>
            <w:tcW w:w="1701" w:type="dxa"/>
            <w:vMerge w:val="restart"/>
            <w:tcBorders>
              <w:left w:val="none" w:sz="0" w:space="0" w:color="auto"/>
              <w:right w:val="none" w:sz="0" w:space="0" w:color="auto"/>
            </w:tcBorders>
            <w:vAlign w:val="center"/>
          </w:tcPr>
          <w:p w:rsidR="009C61F1" w:rsidRPr="007A6504" w:rsidRDefault="009C61F1" w:rsidP="007E4526">
            <w:pPr>
              <w:rPr>
                <w:rFonts w:asciiTheme="minorEastAsia" w:hAnsiTheme="minorEastAsia"/>
                <w:color w:val="auto"/>
                <w:szCs w:val="21"/>
              </w:rPr>
            </w:pPr>
            <w:r w:rsidRPr="007A6504">
              <w:rPr>
                <w:rFonts w:asciiTheme="minorEastAsia" w:hAnsiTheme="minorEastAsia" w:hint="eastAsia"/>
                <w:color w:val="auto"/>
                <w:szCs w:val="21"/>
              </w:rPr>
              <w:t>06久留米</w:t>
            </w:r>
          </w:p>
        </w:tc>
        <w:tc>
          <w:tcPr>
            <w:tcW w:w="1701" w:type="dxa"/>
            <w:tcBorders>
              <w:left w:val="none" w:sz="0" w:space="0" w:color="auto"/>
              <w:right w:val="none" w:sz="0" w:space="0" w:color="auto"/>
            </w:tcBorders>
          </w:tcPr>
          <w:p w:rsidR="009C61F1" w:rsidRPr="007A6504" w:rsidRDefault="009C61F1" w:rsidP="0053029B">
            <w:pPr>
              <w:cnfStyle w:val="000000100000"/>
              <w:rPr>
                <w:rFonts w:asciiTheme="minorEastAsia" w:hAnsiTheme="minorEastAsia"/>
                <w:color w:val="auto"/>
                <w:szCs w:val="21"/>
              </w:rPr>
            </w:pPr>
            <w:r w:rsidRPr="007A6504">
              <w:rPr>
                <w:rFonts w:asciiTheme="minorEastAsia" w:hAnsiTheme="minorEastAsia" w:hint="eastAsia"/>
                <w:color w:val="auto"/>
                <w:szCs w:val="21"/>
              </w:rPr>
              <w:t>医療需要</w:t>
            </w:r>
          </w:p>
        </w:tc>
        <w:tc>
          <w:tcPr>
            <w:tcW w:w="1312"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637</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1,635</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1,745</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1,107</w:t>
            </w:r>
            <w:r w:rsidR="0053029B" w:rsidRPr="007A6504">
              <w:rPr>
                <w:rFonts w:asciiTheme="minorEastAsia" w:hAnsiTheme="minorEastAsia" w:hint="eastAsia"/>
                <w:color w:val="auto"/>
                <w:szCs w:val="21"/>
              </w:rPr>
              <w:t>人</w:t>
            </w:r>
          </w:p>
        </w:tc>
        <w:tc>
          <w:tcPr>
            <w:tcW w:w="1417"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5,124</w:t>
            </w:r>
            <w:r w:rsidR="0053029B" w:rsidRPr="007A6504">
              <w:rPr>
                <w:rFonts w:asciiTheme="minorEastAsia" w:hAnsiTheme="minorEastAsia" w:hint="eastAsia"/>
                <w:color w:val="auto"/>
                <w:szCs w:val="21"/>
              </w:rPr>
              <w:t>人</w:t>
            </w:r>
          </w:p>
        </w:tc>
      </w:tr>
      <w:tr w:rsidR="009C61F1" w:rsidRPr="007A6504" w:rsidTr="007E4526">
        <w:trPr>
          <w:jc w:val="right"/>
        </w:trPr>
        <w:tc>
          <w:tcPr>
            <w:cnfStyle w:val="001000000000"/>
            <w:tcW w:w="1701" w:type="dxa"/>
            <w:vMerge/>
            <w:vAlign w:val="center"/>
          </w:tcPr>
          <w:p w:rsidR="009C61F1" w:rsidRPr="007A6504" w:rsidRDefault="009C61F1" w:rsidP="007E4526">
            <w:pPr>
              <w:rPr>
                <w:rFonts w:asciiTheme="minorEastAsia" w:hAnsiTheme="minorEastAsia"/>
                <w:color w:val="auto"/>
                <w:szCs w:val="21"/>
              </w:rPr>
            </w:pPr>
          </w:p>
        </w:tc>
        <w:tc>
          <w:tcPr>
            <w:tcW w:w="1701" w:type="dxa"/>
          </w:tcPr>
          <w:p w:rsidR="009C61F1" w:rsidRPr="007A6504" w:rsidRDefault="009C61F1" w:rsidP="0053029B">
            <w:pPr>
              <w:cnfStyle w:val="000000000000"/>
              <w:rPr>
                <w:rFonts w:asciiTheme="minorEastAsia" w:hAnsiTheme="minorEastAsia"/>
                <w:color w:val="auto"/>
                <w:szCs w:val="21"/>
              </w:rPr>
            </w:pPr>
            <w:r w:rsidRPr="007A6504">
              <w:rPr>
                <w:rFonts w:asciiTheme="minorEastAsia" w:hAnsiTheme="minorEastAsia" w:hint="eastAsia"/>
                <w:color w:val="auto"/>
                <w:szCs w:val="21"/>
              </w:rPr>
              <w:t>必要病床数</w:t>
            </w:r>
          </w:p>
        </w:tc>
        <w:tc>
          <w:tcPr>
            <w:tcW w:w="1312"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849</w:t>
            </w:r>
            <w:r w:rsidR="00D73C7A"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2,095</w:t>
            </w:r>
            <w:r w:rsidR="00D73C7A"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1,939</w:t>
            </w:r>
            <w:r w:rsidR="00D73C7A"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1,203</w:t>
            </w:r>
            <w:r w:rsidR="00D73C7A" w:rsidRPr="007A6504">
              <w:rPr>
                <w:rFonts w:asciiTheme="minorEastAsia" w:hAnsiTheme="minorEastAsia" w:hint="eastAsia"/>
                <w:color w:val="auto"/>
                <w:szCs w:val="21"/>
              </w:rPr>
              <w:t>床</w:t>
            </w:r>
          </w:p>
        </w:tc>
        <w:tc>
          <w:tcPr>
            <w:tcW w:w="1417"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6,086</w:t>
            </w:r>
            <w:r w:rsidR="00D73C7A" w:rsidRPr="007A6504">
              <w:rPr>
                <w:rFonts w:asciiTheme="minorEastAsia" w:hAnsiTheme="minorEastAsia" w:hint="eastAsia"/>
                <w:color w:val="auto"/>
                <w:szCs w:val="21"/>
              </w:rPr>
              <w:t>床</w:t>
            </w:r>
          </w:p>
        </w:tc>
      </w:tr>
      <w:tr w:rsidR="009C61F1" w:rsidRPr="007A6504" w:rsidTr="007E4526">
        <w:trPr>
          <w:cnfStyle w:val="000000100000"/>
          <w:jc w:val="right"/>
        </w:trPr>
        <w:tc>
          <w:tcPr>
            <w:cnfStyle w:val="001000000000"/>
            <w:tcW w:w="1701" w:type="dxa"/>
            <w:vMerge w:val="restart"/>
            <w:tcBorders>
              <w:left w:val="none" w:sz="0" w:space="0" w:color="auto"/>
              <w:right w:val="none" w:sz="0" w:space="0" w:color="auto"/>
            </w:tcBorders>
            <w:vAlign w:val="center"/>
          </w:tcPr>
          <w:p w:rsidR="009C61F1" w:rsidRPr="007A6504" w:rsidRDefault="009C61F1" w:rsidP="007E4526">
            <w:pPr>
              <w:rPr>
                <w:rFonts w:asciiTheme="minorEastAsia" w:hAnsiTheme="minorEastAsia"/>
                <w:color w:val="auto"/>
                <w:szCs w:val="21"/>
              </w:rPr>
            </w:pPr>
            <w:r w:rsidRPr="007A6504">
              <w:rPr>
                <w:rFonts w:asciiTheme="minorEastAsia" w:hAnsiTheme="minorEastAsia" w:hint="eastAsia"/>
                <w:color w:val="auto"/>
                <w:szCs w:val="21"/>
              </w:rPr>
              <w:t>07八女・筑後</w:t>
            </w:r>
          </w:p>
        </w:tc>
        <w:tc>
          <w:tcPr>
            <w:tcW w:w="1701" w:type="dxa"/>
            <w:tcBorders>
              <w:left w:val="none" w:sz="0" w:space="0" w:color="auto"/>
              <w:right w:val="none" w:sz="0" w:space="0" w:color="auto"/>
            </w:tcBorders>
          </w:tcPr>
          <w:p w:rsidR="009C61F1" w:rsidRPr="007A6504" w:rsidRDefault="009C61F1" w:rsidP="0053029B">
            <w:pPr>
              <w:cnfStyle w:val="000000100000"/>
              <w:rPr>
                <w:rFonts w:asciiTheme="minorEastAsia" w:hAnsiTheme="minorEastAsia"/>
                <w:color w:val="auto"/>
                <w:szCs w:val="21"/>
              </w:rPr>
            </w:pPr>
            <w:r w:rsidRPr="007A6504">
              <w:rPr>
                <w:rFonts w:asciiTheme="minorEastAsia" w:hAnsiTheme="minorEastAsia" w:hint="eastAsia"/>
                <w:color w:val="auto"/>
                <w:szCs w:val="21"/>
              </w:rPr>
              <w:t>医療需要</w:t>
            </w:r>
          </w:p>
        </w:tc>
        <w:tc>
          <w:tcPr>
            <w:tcW w:w="1312"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111</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522</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564</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336</w:t>
            </w:r>
            <w:r w:rsidR="0053029B" w:rsidRPr="007A6504">
              <w:rPr>
                <w:rFonts w:asciiTheme="minorEastAsia" w:hAnsiTheme="minorEastAsia" w:hint="eastAsia"/>
                <w:color w:val="auto"/>
                <w:szCs w:val="21"/>
              </w:rPr>
              <w:t>人</w:t>
            </w:r>
          </w:p>
        </w:tc>
        <w:tc>
          <w:tcPr>
            <w:tcW w:w="1417"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1,533</w:t>
            </w:r>
            <w:r w:rsidR="0053029B" w:rsidRPr="007A6504">
              <w:rPr>
                <w:rFonts w:asciiTheme="minorEastAsia" w:hAnsiTheme="minorEastAsia" w:hint="eastAsia"/>
                <w:color w:val="auto"/>
                <w:szCs w:val="21"/>
              </w:rPr>
              <w:t>人</w:t>
            </w:r>
          </w:p>
        </w:tc>
      </w:tr>
      <w:tr w:rsidR="009C61F1" w:rsidRPr="007A6504" w:rsidTr="007E4526">
        <w:trPr>
          <w:jc w:val="right"/>
        </w:trPr>
        <w:tc>
          <w:tcPr>
            <w:cnfStyle w:val="001000000000"/>
            <w:tcW w:w="1701" w:type="dxa"/>
            <w:vMerge/>
            <w:vAlign w:val="center"/>
          </w:tcPr>
          <w:p w:rsidR="009C61F1" w:rsidRPr="007A6504" w:rsidRDefault="009C61F1" w:rsidP="007E4526">
            <w:pPr>
              <w:rPr>
                <w:rFonts w:asciiTheme="minorEastAsia" w:hAnsiTheme="minorEastAsia"/>
                <w:color w:val="auto"/>
                <w:szCs w:val="21"/>
              </w:rPr>
            </w:pPr>
          </w:p>
        </w:tc>
        <w:tc>
          <w:tcPr>
            <w:tcW w:w="1701" w:type="dxa"/>
          </w:tcPr>
          <w:p w:rsidR="009C61F1" w:rsidRPr="007A6504" w:rsidRDefault="009C61F1" w:rsidP="0053029B">
            <w:pPr>
              <w:cnfStyle w:val="000000000000"/>
              <w:rPr>
                <w:rFonts w:asciiTheme="minorEastAsia" w:hAnsiTheme="minorEastAsia"/>
                <w:color w:val="auto"/>
                <w:szCs w:val="21"/>
              </w:rPr>
            </w:pPr>
            <w:r w:rsidRPr="007A6504">
              <w:rPr>
                <w:rFonts w:asciiTheme="minorEastAsia" w:hAnsiTheme="minorEastAsia" w:hint="eastAsia"/>
                <w:color w:val="auto"/>
                <w:szCs w:val="21"/>
              </w:rPr>
              <w:t>必要病床数</w:t>
            </w:r>
          </w:p>
        </w:tc>
        <w:tc>
          <w:tcPr>
            <w:tcW w:w="1312"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148</w:t>
            </w:r>
            <w:r w:rsidR="00D73C7A"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668</w:t>
            </w:r>
            <w:r w:rsidR="00D73C7A"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627</w:t>
            </w:r>
            <w:r w:rsidR="00D73C7A"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365</w:t>
            </w:r>
            <w:r w:rsidR="00D73C7A" w:rsidRPr="007A6504">
              <w:rPr>
                <w:rFonts w:asciiTheme="minorEastAsia" w:hAnsiTheme="minorEastAsia" w:hint="eastAsia"/>
                <w:color w:val="auto"/>
                <w:szCs w:val="21"/>
              </w:rPr>
              <w:t>床</w:t>
            </w:r>
          </w:p>
        </w:tc>
        <w:tc>
          <w:tcPr>
            <w:tcW w:w="1417"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1,808</w:t>
            </w:r>
            <w:r w:rsidR="00D73C7A" w:rsidRPr="007A6504">
              <w:rPr>
                <w:rFonts w:asciiTheme="minorEastAsia" w:hAnsiTheme="minorEastAsia" w:hint="eastAsia"/>
                <w:color w:val="auto"/>
                <w:szCs w:val="21"/>
              </w:rPr>
              <w:t>床</w:t>
            </w:r>
          </w:p>
        </w:tc>
      </w:tr>
      <w:tr w:rsidR="009C61F1" w:rsidRPr="007A6504" w:rsidTr="007E4526">
        <w:trPr>
          <w:cnfStyle w:val="000000100000"/>
          <w:jc w:val="right"/>
        </w:trPr>
        <w:tc>
          <w:tcPr>
            <w:cnfStyle w:val="001000000000"/>
            <w:tcW w:w="1701" w:type="dxa"/>
            <w:vMerge w:val="restart"/>
            <w:tcBorders>
              <w:left w:val="none" w:sz="0" w:space="0" w:color="auto"/>
              <w:right w:val="none" w:sz="0" w:space="0" w:color="auto"/>
            </w:tcBorders>
            <w:vAlign w:val="center"/>
          </w:tcPr>
          <w:p w:rsidR="009C61F1" w:rsidRPr="007A6504" w:rsidRDefault="009C61F1" w:rsidP="007E4526">
            <w:pPr>
              <w:rPr>
                <w:rFonts w:asciiTheme="minorEastAsia" w:hAnsiTheme="minorEastAsia"/>
                <w:color w:val="auto"/>
                <w:szCs w:val="21"/>
              </w:rPr>
            </w:pPr>
            <w:r w:rsidRPr="007A6504">
              <w:rPr>
                <w:rFonts w:asciiTheme="minorEastAsia" w:hAnsiTheme="minorEastAsia" w:hint="eastAsia"/>
                <w:color w:val="auto"/>
                <w:szCs w:val="21"/>
              </w:rPr>
              <w:t>08有明</w:t>
            </w:r>
          </w:p>
        </w:tc>
        <w:tc>
          <w:tcPr>
            <w:tcW w:w="1701" w:type="dxa"/>
            <w:tcBorders>
              <w:left w:val="none" w:sz="0" w:space="0" w:color="auto"/>
              <w:right w:val="none" w:sz="0" w:space="0" w:color="auto"/>
            </w:tcBorders>
          </w:tcPr>
          <w:p w:rsidR="009C61F1" w:rsidRPr="007A6504" w:rsidRDefault="009C61F1" w:rsidP="0053029B">
            <w:pPr>
              <w:cnfStyle w:val="000000100000"/>
              <w:rPr>
                <w:rFonts w:asciiTheme="minorEastAsia" w:hAnsiTheme="minorEastAsia"/>
                <w:color w:val="auto"/>
                <w:szCs w:val="21"/>
              </w:rPr>
            </w:pPr>
            <w:r w:rsidRPr="007A6504">
              <w:rPr>
                <w:rFonts w:asciiTheme="minorEastAsia" w:hAnsiTheme="minorEastAsia" w:hint="eastAsia"/>
                <w:color w:val="auto"/>
                <w:szCs w:val="21"/>
              </w:rPr>
              <w:t>医療需要</w:t>
            </w:r>
          </w:p>
        </w:tc>
        <w:tc>
          <w:tcPr>
            <w:tcW w:w="1312"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129</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634</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1,095</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1,162</w:t>
            </w:r>
            <w:r w:rsidR="0053029B" w:rsidRPr="007A6504">
              <w:rPr>
                <w:rFonts w:asciiTheme="minorEastAsia" w:hAnsiTheme="minorEastAsia" w:hint="eastAsia"/>
                <w:color w:val="auto"/>
                <w:szCs w:val="21"/>
              </w:rPr>
              <w:t>人</w:t>
            </w:r>
          </w:p>
        </w:tc>
        <w:tc>
          <w:tcPr>
            <w:tcW w:w="1417"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3,020</w:t>
            </w:r>
            <w:r w:rsidR="0053029B" w:rsidRPr="007A6504">
              <w:rPr>
                <w:rFonts w:asciiTheme="minorEastAsia" w:hAnsiTheme="minorEastAsia" w:hint="eastAsia"/>
                <w:color w:val="auto"/>
                <w:szCs w:val="21"/>
              </w:rPr>
              <w:t>人</w:t>
            </w:r>
          </w:p>
        </w:tc>
      </w:tr>
      <w:tr w:rsidR="009C61F1" w:rsidRPr="007A6504" w:rsidTr="007E4526">
        <w:trPr>
          <w:jc w:val="right"/>
        </w:trPr>
        <w:tc>
          <w:tcPr>
            <w:cnfStyle w:val="001000000000"/>
            <w:tcW w:w="1701" w:type="dxa"/>
            <w:vMerge/>
            <w:vAlign w:val="center"/>
          </w:tcPr>
          <w:p w:rsidR="009C61F1" w:rsidRPr="007A6504" w:rsidRDefault="009C61F1" w:rsidP="007E4526">
            <w:pPr>
              <w:rPr>
                <w:rFonts w:asciiTheme="minorEastAsia" w:hAnsiTheme="minorEastAsia"/>
                <w:color w:val="auto"/>
                <w:szCs w:val="21"/>
              </w:rPr>
            </w:pPr>
          </w:p>
        </w:tc>
        <w:tc>
          <w:tcPr>
            <w:tcW w:w="1701" w:type="dxa"/>
          </w:tcPr>
          <w:p w:rsidR="009C61F1" w:rsidRPr="007A6504" w:rsidRDefault="009C61F1" w:rsidP="0053029B">
            <w:pPr>
              <w:cnfStyle w:val="000000000000"/>
              <w:rPr>
                <w:rFonts w:asciiTheme="minorEastAsia" w:hAnsiTheme="minorEastAsia"/>
                <w:color w:val="auto"/>
                <w:szCs w:val="21"/>
              </w:rPr>
            </w:pPr>
            <w:r w:rsidRPr="007A6504">
              <w:rPr>
                <w:rFonts w:asciiTheme="minorEastAsia" w:hAnsiTheme="minorEastAsia" w:hint="eastAsia"/>
                <w:color w:val="auto"/>
                <w:szCs w:val="21"/>
              </w:rPr>
              <w:t>必要病床数</w:t>
            </w:r>
          </w:p>
        </w:tc>
        <w:tc>
          <w:tcPr>
            <w:tcW w:w="1312"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172</w:t>
            </w:r>
            <w:r w:rsidR="00D73C7A"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812</w:t>
            </w:r>
            <w:r w:rsidR="00D73C7A"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1,216</w:t>
            </w:r>
            <w:r w:rsidR="00D73C7A"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1,263</w:t>
            </w:r>
            <w:r w:rsidR="00D73C7A" w:rsidRPr="007A6504">
              <w:rPr>
                <w:rFonts w:asciiTheme="minorEastAsia" w:hAnsiTheme="minorEastAsia" w:hint="eastAsia"/>
                <w:color w:val="auto"/>
                <w:szCs w:val="21"/>
              </w:rPr>
              <w:t>床</w:t>
            </w:r>
          </w:p>
        </w:tc>
        <w:tc>
          <w:tcPr>
            <w:tcW w:w="1417"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3,463</w:t>
            </w:r>
            <w:r w:rsidR="00D73C7A" w:rsidRPr="007A6504">
              <w:rPr>
                <w:rFonts w:asciiTheme="minorEastAsia" w:hAnsiTheme="minorEastAsia" w:hint="eastAsia"/>
                <w:color w:val="auto"/>
                <w:szCs w:val="21"/>
              </w:rPr>
              <w:t>床</w:t>
            </w:r>
          </w:p>
        </w:tc>
      </w:tr>
      <w:tr w:rsidR="009C61F1" w:rsidRPr="007A6504" w:rsidTr="007E4526">
        <w:trPr>
          <w:cnfStyle w:val="000000100000"/>
          <w:jc w:val="right"/>
        </w:trPr>
        <w:tc>
          <w:tcPr>
            <w:cnfStyle w:val="001000000000"/>
            <w:tcW w:w="1701" w:type="dxa"/>
            <w:vMerge w:val="restart"/>
            <w:tcBorders>
              <w:left w:val="none" w:sz="0" w:space="0" w:color="auto"/>
              <w:right w:val="none" w:sz="0" w:space="0" w:color="auto"/>
            </w:tcBorders>
            <w:vAlign w:val="center"/>
          </w:tcPr>
          <w:p w:rsidR="009C61F1" w:rsidRPr="007A6504" w:rsidRDefault="009C61F1" w:rsidP="007E4526">
            <w:pPr>
              <w:rPr>
                <w:rFonts w:asciiTheme="minorEastAsia" w:hAnsiTheme="minorEastAsia"/>
                <w:color w:val="auto"/>
                <w:szCs w:val="21"/>
              </w:rPr>
            </w:pPr>
            <w:r w:rsidRPr="007A6504">
              <w:rPr>
                <w:rFonts w:asciiTheme="minorEastAsia" w:hAnsiTheme="minorEastAsia" w:hint="eastAsia"/>
                <w:color w:val="auto"/>
                <w:szCs w:val="21"/>
              </w:rPr>
              <w:t>09飯塚</w:t>
            </w:r>
          </w:p>
        </w:tc>
        <w:tc>
          <w:tcPr>
            <w:tcW w:w="1701" w:type="dxa"/>
            <w:tcBorders>
              <w:left w:val="none" w:sz="0" w:space="0" w:color="auto"/>
              <w:right w:val="none" w:sz="0" w:space="0" w:color="auto"/>
            </w:tcBorders>
          </w:tcPr>
          <w:p w:rsidR="009C61F1" w:rsidRPr="007A6504" w:rsidRDefault="009C61F1" w:rsidP="0053029B">
            <w:pPr>
              <w:cnfStyle w:val="000000100000"/>
              <w:rPr>
                <w:rFonts w:asciiTheme="minorEastAsia" w:hAnsiTheme="minorEastAsia"/>
                <w:color w:val="auto"/>
                <w:szCs w:val="21"/>
              </w:rPr>
            </w:pPr>
            <w:r w:rsidRPr="007A6504">
              <w:rPr>
                <w:rFonts w:asciiTheme="minorEastAsia" w:hAnsiTheme="minorEastAsia" w:hint="eastAsia"/>
                <w:color w:val="auto"/>
                <w:szCs w:val="21"/>
              </w:rPr>
              <w:t>医療需要</w:t>
            </w:r>
          </w:p>
        </w:tc>
        <w:tc>
          <w:tcPr>
            <w:tcW w:w="1312"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229</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673</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595</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601</w:t>
            </w:r>
            <w:r w:rsidR="0053029B" w:rsidRPr="007A6504">
              <w:rPr>
                <w:rFonts w:asciiTheme="minorEastAsia" w:hAnsiTheme="minorEastAsia" w:hint="eastAsia"/>
                <w:color w:val="auto"/>
                <w:szCs w:val="21"/>
              </w:rPr>
              <w:t>人</w:t>
            </w:r>
          </w:p>
        </w:tc>
        <w:tc>
          <w:tcPr>
            <w:tcW w:w="1417"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2,098</w:t>
            </w:r>
            <w:r w:rsidR="0053029B" w:rsidRPr="007A6504">
              <w:rPr>
                <w:rFonts w:asciiTheme="minorEastAsia" w:hAnsiTheme="minorEastAsia" w:hint="eastAsia"/>
                <w:color w:val="auto"/>
                <w:szCs w:val="21"/>
              </w:rPr>
              <w:t>人</w:t>
            </w:r>
          </w:p>
        </w:tc>
      </w:tr>
      <w:tr w:rsidR="009C61F1" w:rsidRPr="007A6504" w:rsidTr="007E4526">
        <w:trPr>
          <w:jc w:val="right"/>
        </w:trPr>
        <w:tc>
          <w:tcPr>
            <w:cnfStyle w:val="001000000000"/>
            <w:tcW w:w="1701" w:type="dxa"/>
            <w:vMerge/>
            <w:vAlign w:val="center"/>
          </w:tcPr>
          <w:p w:rsidR="009C61F1" w:rsidRPr="007A6504" w:rsidRDefault="009C61F1" w:rsidP="007E4526">
            <w:pPr>
              <w:rPr>
                <w:rFonts w:asciiTheme="minorEastAsia" w:hAnsiTheme="minorEastAsia"/>
                <w:color w:val="auto"/>
                <w:szCs w:val="21"/>
              </w:rPr>
            </w:pPr>
          </w:p>
        </w:tc>
        <w:tc>
          <w:tcPr>
            <w:tcW w:w="1701" w:type="dxa"/>
          </w:tcPr>
          <w:p w:rsidR="009C61F1" w:rsidRPr="007A6504" w:rsidRDefault="009C61F1" w:rsidP="0053029B">
            <w:pPr>
              <w:cnfStyle w:val="000000000000"/>
              <w:rPr>
                <w:rFonts w:asciiTheme="minorEastAsia" w:hAnsiTheme="minorEastAsia"/>
                <w:color w:val="auto"/>
                <w:szCs w:val="21"/>
              </w:rPr>
            </w:pPr>
            <w:r w:rsidRPr="007A6504">
              <w:rPr>
                <w:rFonts w:asciiTheme="minorEastAsia" w:hAnsiTheme="minorEastAsia" w:hint="eastAsia"/>
                <w:color w:val="auto"/>
                <w:szCs w:val="21"/>
              </w:rPr>
              <w:t>必要病床数</w:t>
            </w:r>
          </w:p>
        </w:tc>
        <w:tc>
          <w:tcPr>
            <w:tcW w:w="1312"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304</w:t>
            </w:r>
            <w:r w:rsidR="00D73C7A"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862</w:t>
            </w:r>
            <w:r w:rsidR="00D73C7A"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661</w:t>
            </w:r>
            <w:r w:rsidR="00D73C7A"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653</w:t>
            </w:r>
            <w:r w:rsidR="00D73C7A" w:rsidRPr="007A6504">
              <w:rPr>
                <w:rFonts w:asciiTheme="minorEastAsia" w:hAnsiTheme="minorEastAsia" w:hint="eastAsia"/>
                <w:color w:val="auto"/>
                <w:szCs w:val="21"/>
              </w:rPr>
              <w:t>床</w:t>
            </w:r>
          </w:p>
        </w:tc>
        <w:tc>
          <w:tcPr>
            <w:tcW w:w="1417"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2,480</w:t>
            </w:r>
            <w:r w:rsidR="00D73C7A" w:rsidRPr="007A6504">
              <w:rPr>
                <w:rFonts w:asciiTheme="minorEastAsia" w:hAnsiTheme="minorEastAsia" w:hint="eastAsia"/>
                <w:color w:val="auto"/>
                <w:szCs w:val="21"/>
              </w:rPr>
              <w:t>床</w:t>
            </w:r>
          </w:p>
        </w:tc>
      </w:tr>
      <w:tr w:rsidR="009C61F1" w:rsidRPr="007A6504" w:rsidTr="007E4526">
        <w:trPr>
          <w:cnfStyle w:val="000000100000"/>
          <w:jc w:val="right"/>
        </w:trPr>
        <w:tc>
          <w:tcPr>
            <w:cnfStyle w:val="001000000000"/>
            <w:tcW w:w="1701" w:type="dxa"/>
            <w:vMerge w:val="restart"/>
            <w:tcBorders>
              <w:left w:val="none" w:sz="0" w:space="0" w:color="auto"/>
              <w:right w:val="none" w:sz="0" w:space="0" w:color="auto"/>
            </w:tcBorders>
            <w:vAlign w:val="center"/>
          </w:tcPr>
          <w:p w:rsidR="009C61F1" w:rsidRPr="007A6504" w:rsidRDefault="009C61F1" w:rsidP="007E4526">
            <w:pPr>
              <w:rPr>
                <w:rFonts w:asciiTheme="minorEastAsia" w:hAnsiTheme="minorEastAsia"/>
                <w:color w:val="auto"/>
                <w:szCs w:val="21"/>
              </w:rPr>
            </w:pPr>
            <w:r w:rsidRPr="007A6504">
              <w:rPr>
                <w:rFonts w:asciiTheme="minorEastAsia" w:hAnsiTheme="minorEastAsia" w:hint="eastAsia"/>
                <w:color w:val="auto"/>
                <w:szCs w:val="21"/>
              </w:rPr>
              <w:t>10直方・鞍手</w:t>
            </w:r>
          </w:p>
        </w:tc>
        <w:tc>
          <w:tcPr>
            <w:tcW w:w="1701" w:type="dxa"/>
            <w:tcBorders>
              <w:left w:val="none" w:sz="0" w:space="0" w:color="auto"/>
              <w:right w:val="none" w:sz="0" w:space="0" w:color="auto"/>
            </w:tcBorders>
          </w:tcPr>
          <w:p w:rsidR="009C61F1" w:rsidRPr="007A6504" w:rsidRDefault="009C61F1" w:rsidP="0053029B">
            <w:pPr>
              <w:cnfStyle w:val="000000100000"/>
              <w:rPr>
                <w:rFonts w:asciiTheme="minorEastAsia" w:hAnsiTheme="minorEastAsia"/>
                <w:color w:val="auto"/>
                <w:szCs w:val="21"/>
              </w:rPr>
            </w:pPr>
            <w:r w:rsidRPr="007A6504">
              <w:rPr>
                <w:rFonts w:asciiTheme="minorEastAsia" w:hAnsiTheme="minorEastAsia" w:hint="eastAsia"/>
                <w:color w:val="auto"/>
                <w:szCs w:val="21"/>
              </w:rPr>
              <w:t>医療需要</w:t>
            </w:r>
          </w:p>
        </w:tc>
        <w:tc>
          <w:tcPr>
            <w:tcW w:w="1312"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38</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230</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424</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348</w:t>
            </w:r>
            <w:r w:rsidR="0053029B" w:rsidRPr="007A6504">
              <w:rPr>
                <w:rFonts w:asciiTheme="minorEastAsia" w:hAnsiTheme="minorEastAsia" w:hint="eastAsia"/>
                <w:color w:val="auto"/>
                <w:szCs w:val="21"/>
              </w:rPr>
              <w:t>人</w:t>
            </w:r>
          </w:p>
        </w:tc>
        <w:tc>
          <w:tcPr>
            <w:tcW w:w="1417"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1,040</w:t>
            </w:r>
            <w:r w:rsidR="0053029B" w:rsidRPr="007A6504">
              <w:rPr>
                <w:rFonts w:asciiTheme="minorEastAsia" w:hAnsiTheme="minorEastAsia" w:hint="eastAsia"/>
                <w:color w:val="auto"/>
                <w:szCs w:val="21"/>
              </w:rPr>
              <w:t>人</w:t>
            </w:r>
          </w:p>
        </w:tc>
      </w:tr>
      <w:tr w:rsidR="009C61F1" w:rsidRPr="007A6504" w:rsidTr="007E4526">
        <w:trPr>
          <w:jc w:val="right"/>
        </w:trPr>
        <w:tc>
          <w:tcPr>
            <w:cnfStyle w:val="001000000000"/>
            <w:tcW w:w="1701" w:type="dxa"/>
            <w:vMerge/>
            <w:vAlign w:val="center"/>
          </w:tcPr>
          <w:p w:rsidR="009C61F1" w:rsidRPr="007A6504" w:rsidRDefault="009C61F1" w:rsidP="007E4526">
            <w:pPr>
              <w:rPr>
                <w:rFonts w:asciiTheme="minorEastAsia" w:hAnsiTheme="minorEastAsia"/>
                <w:color w:val="auto"/>
                <w:szCs w:val="21"/>
              </w:rPr>
            </w:pPr>
          </w:p>
        </w:tc>
        <w:tc>
          <w:tcPr>
            <w:tcW w:w="1701" w:type="dxa"/>
          </w:tcPr>
          <w:p w:rsidR="009C61F1" w:rsidRPr="007A6504" w:rsidRDefault="009C61F1" w:rsidP="0053029B">
            <w:pPr>
              <w:cnfStyle w:val="000000000000"/>
              <w:rPr>
                <w:rFonts w:asciiTheme="minorEastAsia" w:hAnsiTheme="minorEastAsia"/>
                <w:color w:val="auto"/>
                <w:szCs w:val="21"/>
              </w:rPr>
            </w:pPr>
            <w:r w:rsidRPr="007A6504">
              <w:rPr>
                <w:rFonts w:asciiTheme="minorEastAsia" w:hAnsiTheme="minorEastAsia" w:hint="eastAsia"/>
                <w:color w:val="auto"/>
                <w:szCs w:val="21"/>
              </w:rPr>
              <w:t>必要病床数</w:t>
            </w:r>
          </w:p>
        </w:tc>
        <w:tc>
          <w:tcPr>
            <w:tcW w:w="1312"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51</w:t>
            </w:r>
            <w:r w:rsidR="00D73C7A"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294</w:t>
            </w:r>
            <w:r w:rsidR="00D73C7A"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471</w:t>
            </w:r>
            <w:r w:rsidR="00D73C7A"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378</w:t>
            </w:r>
            <w:r w:rsidR="00D73C7A" w:rsidRPr="007A6504">
              <w:rPr>
                <w:rFonts w:asciiTheme="minorEastAsia" w:hAnsiTheme="minorEastAsia" w:hint="eastAsia"/>
                <w:color w:val="auto"/>
                <w:szCs w:val="21"/>
              </w:rPr>
              <w:t>床</w:t>
            </w:r>
          </w:p>
        </w:tc>
        <w:tc>
          <w:tcPr>
            <w:tcW w:w="1417"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1,194</w:t>
            </w:r>
            <w:r w:rsidR="00D73C7A" w:rsidRPr="007A6504">
              <w:rPr>
                <w:rFonts w:asciiTheme="minorEastAsia" w:hAnsiTheme="minorEastAsia" w:hint="eastAsia"/>
                <w:color w:val="auto"/>
                <w:szCs w:val="21"/>
              </w:rPr>
              <w:t>床</w:t>
            </w:r>
          </w:p>
        </w:tc>
      </w:tr>
      <w:tr w:rsidR="009C61F1" w:rsidRPr="007A6504" w:rsidTr="007E4526">
        <w:trPr>
          <w:cnfStyle w:val="000000100000"/>
          <w:jc w:val="right"/>
        </w:trPr>
        <w:tc>
          <w:tcPr>
            <w:cnfStyle w:val="001000000000"/>
            <w:tcW w:w="1701" w:type="dxa"/>
            <w:vMerge w:val="restart"/>
            <w:tcBorders>
              <w:left w:val="none" w:sz="0" w:space="0" w:color="auto"/>
              <w:right w:val="none" w:sz="0" w:space="0" w:color="auto"/>
            </w:tcBorders>
            <w:vAlign w:val="center"/>
          </w:tcPr>
          <w:p w:rsidR="009C61F1" w:rsidRPr="007A6504" w:rsidRDefault="009C61F1" w:rsidP="007E4526">
            <w:pPr>
              <w:rPr>
                <w:rFonts w:asciiTheme="minorEastAsia" w:hAnsiTheme="minorEastAsia"/>
                <w:color w:val="auto"/>
                <w:szCs w:val="21"/>
              </w:rPr>
            </w:pPr>
            <w:r w:rsidRPr="007A6504">
              <w:rPr>
                <w:rFonts w:asciiTheme="minorEastAsia" w:hAnsiTheme="minorEastAsia" w:hint="eastAsia"/>
                <w:color w:val="auto"/>
                <w:szCs w:val="21"/>
              </w:rPr>
              <w:t>11田川</w:t>
            </w:r>
          </w:p>
        </w:tc>
        <w:tc>
          <w:tcPr>
            <w:tcW w:w="1701" w:type="dxa"/>
            <w:tcBorders>
              <w:left w:val="none" w:sz="0" w:space="0" w:color="auto"/>
              <w:right w:val="none" w:sz="0" w:space="0" w:color="auto"/>
            </w:tcBorders>
          </w:tcPr>
          <w:p w:rsidR="009C61F1" w:rsidRPr="007A6504" w:rsidRDefault="009C61F1" w:rsidP="0053029B">
            <w:pPr>
              <w:cnfStyle w:val="000000100000"/>
              <w:rPr>
                <w:rFonts w:asciiTheme="minorEastAsia" w:hAnsiTheme="minorEastAsia"/>
                <w:color w:val="auto"/>
                <w:szCs w:val="21"/>
              </w:rPr>
            </w:pPr>
            <w:r w:rsidRPr="007A6504">
              <w:rPr>
                <w:rFonts w:asciiTheme="minorEastAsia" w:hAnsiTheme="minorEastAsia" w:hint="eastAsia"/>
                <w:color w:val="auto"/>
                <w:szCs w:val="21"/>
              </w:rPr>
              <w:t>医療需要</w:t>
            </w:r>
          </w:p>
        </w:tc>
        <w:tc>
          <w:tcPr>
            <w:tcW w:w="1312"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46</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227</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426</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278</w:t>
            </w:r>
            <w:r w:rsidR="0053029B" w:rsidRPr="007A6504">
              <w:rPr>
                <w:rFonts w:asciiTheme="minorEastAsia" w:hAnsiTheme="minorEastAsia" w:hint="eastAsia"/>
                <w:color w:val="auto"/>
                <w:szCs w:val="21"/>
              </w:rPr>
              <w:t>人</w:t>
            </w:r>
          </w:p>
        </w:tc>
        <w:tc>
          <w:tcPr>
            <w:tcW w:w="1417"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977</w:t>
            </w:r>
            <w:r w:rsidR="0053029B" w:rsidRPr="007A6504">
              <w:rPr>
                <w:rFonts w:asciiTheme="minorEastAsia" w:hAnsiTheme="minorEastAsia" w:hint="eastAsia"/>
                <w:color w:val="auto"/>
                <w:szCs w:val="21"/>
              </w:rPr>
              <w:t>人</w:t>
            </w:r>
          </w:p>
        </w:tc>
      </w:tr>
      <w:tr w:rsidR="009C61F1" w:rsidRPr="007A6504" w:rsidTr="007E4526">
        <w:trPr>
          <w:jc w:val="right"/>
        </w:trPr>
        <w:tc>
          <w:tcPr>
            <w:cnfStyle w:val="001000000000"/>
            <w:tcW w:w="1701" w:type="dxa"/>
            <w:vMerge/>
            <w:vAlign w:val="center"/>
          </w:tcPr>
          <w:p w:rsidR="009C61F1" w:rsidRPr="007A6504" w:rsidRDefault="009C61F1" w:rsidP="007E4526">
            <w:pPr>
              <w:rPr>
                <w:rFonts w:asciiTheme="minorEastAsia" w:hAnsiTheme="minorEastAsia"/>
                <w:color w:val="auto"/>
                <w:szCs w:val="21"/>
              </w:rPr>
            </w:pPr>
          </w:p>
        </w:tc>
        <w:tc>
          <w:tcPr>
            <w:tcW w:w="1701" w:type="dxa"/>
          </w:tcPr>
          <w:p w:rsidR="009C61F1" w:rsidRPr="007A6504" w:rsidRDefault="009C61F1" w:rsidP="0053029B">
            <w:pPr>
              <w:cnfStyle w:val="000000000000"/>
              <w:rPr>
                <w:rFonts w:asciiTheme="minorEastAsia" w:hAnsiTheme="minorEastAsia"/>
                <w:color w:val="auto"/>
                <w:szCs w:val="21"/>
              </w:rPr>
            </w:pPr>
            <w:r w:rsidRPr="007A6504">
              <w:rPr>
                <w:rFonts w:asciiTheme="minorEastAsia" w:hAnsiTheme="minorEastAsia" w:hint="eastAsia"/>
                <w:color w:val="auto"/>
                <w:szCs w:val="21"/>
              </w:rPr>
              <w:t>必要病床数</w:t>
            </w:r>
          </w:p>
        </w:tc>
        <w:tc>
          <w:tcPr>
            <w:tcW w:w="1312"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61</w:t>
            </w:r>
            <w:r w:rsidR="00D73C7A"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290</w:t>
            </w:r>
            <w:r w:rsidR="00D73C7A"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473</w:t>
            </w:r>
            <w:r w:rsidR="00D73C7A"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302</w:t>
            </w:r>
            <w:r w:rsidR="00D73C7A" w:rsidRPr="007A6504">
              <w:rPr>
                <w:rFonts w:asciiTheme="minorEastAsia" w:hAnsiTheme="minorEastAsia" w:hint="eastAsia"/>
                <w:color w:val="auto"/>
                <w:szCs w:val="21"/>
              </w:rPr>
              <w:t>床</w:t>
            </w:r>
          </w:p>
        </w:tc>
        <w:tc>
          <w:tcPr>
            <w:tcW w:w="1417"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1,126</w:t>
            </w:r>
            <w:r w:rsidR="00D73C7A" w:rsidRPr="007A6504">
              <w:rPr>
                <w:rFonts w:asciiTheme="minorEastAsia" w:hAnsiTheme="minorEastAsia" w:hint="eastAsia"/>
                <w:color w:val="auto"/>
                <w:szCs w:val="21"/>
              </w:rPr>
              <w:t>床</w:t>
            </w:r>
          </w:p>
        </w:tc>
      </w:tr>
      <w:tr w:rsidR="009C61F1" w:rsidRPr="007A6504" w:rsidTr="007E4526">
        <w:trPr>
          <w:cnfStyle w:val="000000100000"/>
          <w:jc w:val="right"/>
        </w:trPr>
        <w:tc>
          <w:tcPr>
            <w:cnfStyle w:val="001000000000"/>
            <w:tcW w:w="1701" w:type="dxa"/>
            <w:vMerge w:val="restart"/>
            <w:tcBorders>
              <w:left w:val="none" w:sz="0" w:space="0" w:color="auto"/>
              <w:right w:val="none" w:sz="0" w:space="0" w:color="auto"/>
            </w:tcBorders>
            <w:vAlign w:val="center"/>
          </w:tcPr>
          <w:p w:rsidR="009C61F1" w:rsidRPr="007A6504" w:rsidRDefault="009C61F1" w:rsidP="007E4526">
            <w:pPr>
              <w:rPr>
                <w:rFonts w:asciiTheme="minorEastAsia" w:hAnsiTheme="minorEastAsia"/>
                <w:color w:val="auto"/>
                <w:szCs w:val="21"/>
              </w:rPr>
            </w:pPr>
            <w:r w:rsidRPr="007A6504">
              <w:rPr>
                <w:rFonts w:asciiTheme="minorEastAsia" w:hAnsiTheme="minorEastAsia" w:hint="eastAsia"/>
                <w:color w:val="auto"/>
                <w:szCs w:val="21"/>
              </w:rPr>
              <w:t>12北九州</w:t>
            </w:r>
          </w:p>
        </w:tc>
        <w:tc>
          <w:tcPr>
            <w:tcW w:w="1701" w:type="dxa"/>
            <w:tcBorders>
              <w:left w:val="none" w:sz="0" w:space="0" w:color="auto"/>
              <w:right w:val="none" w:sz="0" w:space="0" w:color="auto"/>
            </w:tcBorders>
          </w:tcPr>
          <w:p w:rsidR="009C61F1" w:rsidRPr="007A6504" w:rsidRDefault="009C61F1" w:rsidP="0053029B">
            <w:pPr>
              <w:cnfStyle w:val="000000100000"/>
              <w:rPr>
                <w:rFonts w:asciiTheme="minorEastAsia" w:hAnsiTheme="minorEastAsia"/>
                <w:color w:val="auto"/>
                <w:szCs w:val="21"/>
              </w:rPr>
            </w:pPr>
            <w:r w:rsidRPr="007A6504">
              <w:rPr>
                <w:rFonts w:asciiTheme="minorEastAsia" w:hAnsiTheme="minorEastAsia" w:hint="eastAsia"/>
                <w:color w:val="auto"/>
                <w:szCs w:val="21"/>
              </w:rPr>
              <w:t>医療需要</w:t>
            </w:r>
          </w:p>
        </w:tc>
        <w:tc>
          <w:tcPr>
            <w:tcW w:w="1312"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1,413</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4,132</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4,343</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3,738</w:t>
            </w:r>
            <w:r w:rsidR="0053029B" w:rsidRPr="007A6504">
              <w:rPr>
                <w:rFonts w:asciiTheme="minorEastAsia" w:hAnsiTheme="minorEastAsia" w:hint="eastAsia"/>
                <w:color w:val="auto"/>
                <w:szCs w:val="21"/>
              </w:rPr>
              <w:t>人</w:t>
            </w:r>
          </w:p>
        </w:tc>
        <w:tc>
          <w:tcPr>
            <w:tcW w:w="1417"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13,626</w:t>
            </w:r>
            <w:r w:rsidR="0053029B" w:rsidRPr="007A6504">
              <w:rPr>
                <w:rFonts w:asciiTheme="minorEastAsia" w:hAnsiTheme="minorEastAsia" w:hint="eastAsia"/>
                <w:color w:val="auto"/>
                <w:szCs w:val="21"/>
              </w:rPr>
              <w:t>人</w:t>
            </w:r>
          </w:p>
        </w:tc>
      </w:tr>
      <w:tr w:rsidR="009C61F1" w:rsidRPr="007A6504" w:rsidTr="007E4526">
        <w:trPr>
          <w:jc w:val="right"/>
        </w:trPr>
        <w:tc>
          <w:tcPr>
            <w:cnfStyle w:val="001000000000"/>
            <w:tcW w:w="1701" w:type="dxa"/>
            <w:vMerge/>
            <w:vAlign w:val="center"/>
          </w:tcPr>
          <w:p w:rsidR="009C61F1" w:rsidRPr="007A6504" w:rsidRDefault="009C61F1" w:rsidP="007E4526">
            <w:pPr>
              <w:rPr>
                <w:rFonts w:asciiTheme="minorEastAsia" w:hAnsiTheme="minorEastAsia"/>
                <w:color w:val="auto"/>
                <w:szCs w:val="21"/>
              </w:rPr>
            </w:pPr>
          </w:p>
        </w:tc>
        <w:tc>
          <w:tcPr>
            <w:tcW w:w="1701" w:type="dxa"/>
          </w:tcPr>
          <w:p w:rsidR="009C61F1" w:rsidRPr="007A6504" w:rsidRDefault="009C61F1" w:rsidP="0053029B">
            <w:pPr>
              <w:cnfStyle w:val="000000000000"/>
              <w:rPr>
                <w:rFonts w:asciiTheme="minorEastAsia" w:hAnsiTheme="minorEastAsia"/>
                <w:color w:val="auto"/>
                <w:szCs w:val="21"/>
              </w:rPr>
            </w:pPr>
            <w:r w:rsidRPr="007A6504">
              <w:rPr>
                <w:rFonts w:asciiTheme="minorEastAsia" w:hAnsiTheme="minorEastAsia" w:hint="eastAsia"/>
                <w:color w:val="auto"/>
                <w:szCs w:val="21"/>
              </w:rPr>
              <w:t>必要病床数</w:t>
            </w:r>
          </w:p>
        </w:tc>
        <w:tc>
          <w:tcPr>
            <w:tcW w:w="1312"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1,883</w:t>
            </w:r>
            <w:r w:rsidR="00D73C7A" w:rsidRPr="007A6504">
              <w:rPr>
                <w:rFonts w:asciiTheme="minorEastAsia" w:hAnsiTheme="minorEastAsia" w:hint="eastAsia"/>
                <w:color w:val="auto"/>
                <w:szCs w:val="21"/>
              </w:rPr>
              <w:t>床</w:t>
            </w:r>
          </w:p>
        </w:tc>
        <w:tc>
          <w:tcPr>
            <w:tcW w:w="1276" w:type="dxa"/>
          </w:tcPr>
          <w:p w:rsidR="00D73C7A" w:rsidRPr="007A6504" w:rsidRDefault="009C61F1" w:rsidP="00D73C7A">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5,296</w:t>
            </w:r>
            <w:r w:rsidR="00D73C7A"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4,825</w:t>
            </w:r>
            <w:r w:rsidR="00D73C7A"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4,062</w:t>
            </w:r>
            <w:r w:rsidR="00D73C7A" w:rsidRPr="007A6504">
              <w:rPr>
                <w:rFonts w:asciiTheme="minorEastAsia" w:hAnsiTheme="minorEastAsia" w:hint="eastAsia"/>
                <w:color w:val="auto"/>
                <w:szCs w:val="21"/>
              </w:rPr>
              <w:t>床</w:t>
            </w:r>
          </w:p>
        </w:tc>
        <w:tc>
          <w:tcPr>
            <w:tcW w:w="1417"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16,066</w:t>
            </w:r>
            <w:r w:rsidR="00D73C7A" w:rsidRPr="007A6504">
              <w:rPr>
                <w:rFonts w:asciiTheme="minorEastAsia" w:hAnsiTheme="minorEastAsia" w:hint="eastAsia"/>
                <w:color w:val="auto"/>
                <w:szCs w:val="21"/>
              </w:rPr>
              <w:t>床</w:t>
            </w:r>
          </w:p>
        </w:tc>
      </w:tr>
      <w:tr w:rsidR="009C61F1" w:rsidRPr="007A6504" w:rsidTr="007E4526">
        <w:trPr>
          <w:cnfStyle w:val="000000100000"/>
          <w:jc w:val="right"/>
        </w:trPr>
        <w:tc>
          <w:tcPr>
            <w:cnfStyle w:val="001000000000"/>
            <w:tcW w:w="1701" w:type="dxa"/>
            <w:vMerge w:val="restart"/>
            <w:tcBorders>
              <w:left w:val="none" w:sz="0" w:space="0" w:color="auto"/>
              <w:right w:val="none" w:sz="0" w:space="0" w:color="auto"/>
            </w:tcBorders>
            <w:vAlign w:val="center"/>
          </w:tcPr>
          <w:p w:rsidR="009C61F1" w:rsidRPr="007A6504" w:rsidRDefault="009C61F1" w:rsidP="007E4526">
            <w:pPr>
              <w:rPr>
                <w:rFonts w:asciiTheme="minorEastAsia" w:hAnsiTheme="minorEastAsia"/>
                <w:color w:val="auto"/>
                <w:szCs w:val="21"/>
              </w:rPr>
            </w:pPr>
            <w:r w:rsidRPr="007A6504">
              <w:rPr>
                <w:rFonts w:asciiTheme="minorEastAsia" w:hAnsiTheme="minorEastAsia" w:hint="eastAsia"/>
                <w:color w:val="auto"/>
                <w:szCs w:val="21"/>
              </w:rPr>
              <w:t>13京築</w:t>
            </w:r>
          </w:p>
        </w:tc>
        <w:tc>
          <w:tcPr>
            <w:tcW w:w="1701" w:type="dxa"/>
            <w:tcBorders>
              <w:left w:val="none" w:sz="0" w:space="0" w:color="auto"/>
              <w:right w:val="none" w:sz="0" w:space="0" w:color="auto"/>
            </w:tcBorders>
          </w:tcPr>
          <w:p w:rsidR="009C61F1" w:rsidRPr="007A6504" w:rsidRDefault="009C61F1" w:rsidP="0053029B">
            <w:pPr>
              <w:cnfStyle w:val="000000100000"/>
              <w:rPr>
                <w:rFonts w:asciiTheme="minorEastAsia" w:hAnsiTheme="minorEastAsia"/>
                <w:color w:val="auto"/>
                <w:szCs w:val="21"/>
              </w:rPr>
            </w:pPr>
            <w:r w:rsidRPr="007A6504">
              <w:rPr>
                <w:rFonts w:asciiTheme="minorEastAsia" w:hAnsiTheme="minorEastAsia" w:hint="eastAsia"/>
                <w:color w:val="auto"/>
                <w:szCs w:val="21"/>
              </w:rPr>
              <w:t>医療需要</w:t>
            </w:r>
          </w:p>
        </w:tc>
        <w:tc>
          <w:tcPr>
            <w:tcW w:w="1312"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90</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292</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633</w:t>
            </w:r>
            <w:r w:rsidR="0053029B" w:rsidRPr="007A6504">
              <w:rPr>
                <w:rFonts w:asciiTheme="minorEastAsia" w:hAnsiTheme="minorEastAsia" w:hint="eastAsia"/>
                <w:color w:val="auto"/>
                <w:szCs w:val="21"/>
              </w:rPr>
              <w:t>人</w:t>
            </w:r>
          </w:p>
        </w:tc>
        <w:tc>
          <w:tcPr>
            <w:tcW w:w="1276"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562</w:t>
            </w:r>
            <w:r w:rsidR="0053029B" w:rsidRPr="007A6504">
              <w:rPr>
                <w:rFonts w:asciiTheme="minorEastAsia" w:hAnsiTheme="minorEastAsia" w:hint="eastAsia"/>
                <w:color w:val="auto"/>
                <w:szCs w:val="21"/>
              </w:rPr>
              <w:t>人</w:t>
            </w:r>
          </w:p>
        </w:tc>
        <w:tc>
          <w:tcPr>
            <w:tcW w:w="1417" w:type="dxa"/>
            <w:tcBorders>
              <w:left w:val="none" w:sz="0" w:space="0" w:color="auto"/>
              <w:right w:val="none" w:sz="0" w:space="0" w:color="auto"/>
            </w:tcBorders>
          </w:tcPr>
          <w:p w:rsidR="009C61F1" w:rsidRPr="007A6504" w:rsidRDefault="009C61F1" w:rsidP="0053029B">
            <w:pPr>
              <w:jc w:val="right"/>
              <w:cnfStyle w:val="000000100000"/>
              <w:rPr>
                <w:rFonts w:asciiTheme="minorEastAsia" w:hAnsiTheme="minorEastAsia"/>
                <w:color w:val="auto"/>
                <w:szCs w:val="21"/>
              </w:rPr>
            </w:pPr>
            <w:r w:rsidRPr="007A6504">
              <w:rPr>
                <w:rFonts w:asciiTheme="minorEastAsia" w:hAnsiTheme="minorEastAsia" w:hint="eastAsia"/>
                <w:color w:val="auto"/>
                <w:szCs w:val="21"/>
              </w:rPr>
              <w:t>1,577</w:t>
            </w:r>
            <w:r w:rsidR="0053029B" w:rsidRPr="007A6504">
              <w:rPr>
                <w:rFonts w:asciiTheme="minorEastAsia" w:hAnsiTheme="minorEastAsia" w:hint="eastAsia"/>
                <w:color w:val="auto"/>
                <w:szCs w:val="21"/>
              </w:rPr>
              <w:t>人</w:t>
            </w:r>
          </w:p>
        </w:tc>
      </w:tr>
      <w:tr w:rsidR="009C61F1" w:rsidRPr="007A6504" w:rsidTr="00F26FE7">
        <w:trPr>
          <w:jc w:val="right"/>
        </w:trPr>
        <w:tc>
          <w:tcPr>
            <w:cnfStyle w:val="001000000000"/>
            <w:tcW w:w="1701" w:type="dxa"/>
            <w:vMerge/>
          </w:tcPr>
          <w:p w:rsidR="009C61F1" w:rsidRPr="007A6504" w:rsidRDefault="009C61F1" w:rsidP="0053029B">
            <w:pPr>
              <w:rPr>
                <w:rFonts w:asciiTheme="minorEastAsia" w:hAnsiTheme="minorEastAsia"/>
                <w:color w:val="auto"/>
                <w:szCs w:val="21"/>
              </w:rPr>
            </w:pPr>
          </w:p>
        </w:tc>
        <w:tc>
          <w:tcPr>
            <w:tcW w:w="1701" w:type="dxa"/>
          </w:tcPr>
          <w:p w:rsidR="009C61F1" w:rsidRPr="007A6504" w:rsidRDefault="009C61F1" w:rsidP="0053029B">
            <w:pPr>
              <w:cnfStyle w:val="000000000000"/>
              <w:rPr>
                <w:rFonts w:asciiTheme="minorEastAsia" w:hAnsiTheme="minorEastAsia"/>
                <w:color w:val="auto"/>
                <w:szCs w:val="21"/>
              </w:rPr>
            </w:pPr>
            <w:r w:rsidRPr="007A6504">
              <w:rPr>
                <w:rFonts w:asciiTheme="minorEastAsia" w:hAnsiTheme="minorEastAsia" w:hint="eastAsia"/>
                <w:color w:val="auto"/>
                <w:szCs w:val="21"/>
              </w:rPr>
              <w:t>必要病床数</w:t>
            </w:r>
          </w:p>
        </w:tc>
        <w:tc>
          <w:tcPr>
            <w:tcW w:w="1312"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119</w:t>
            </w:r>
            <w:r w:rsidR="00D73C7A"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373</w:t>
            </w:r>
            <w:r w:rsidR="00D73C7A"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703</w:t>
            </w:r>
            <w:r w:rsidR="00D73C7A" w:rsidRPr="007A6504">
              <w:rPr>
                <w:rFonts w:asciiTheme="minorEastAsia" w:hAnsiTheme="minorEastAsia" w:hint="eastAsia"/>
                <w:color w:val="auto"/>
                <w:szCs w:val="21"/>
              </w:rPr>
              <w:t>床</w:t>
            </w:r>
          </w:p>
        </w:tc>
        <w:tc>
          <w:tcPr>
            <w:tcW w:w="1276"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610</w:t>
            </w:r>
            <w:r w:rsidR="00D73C7A" w:rsidRPr="007A6504">
              <w:rPr>
                <w:rFonts w:asciiTheme="minorEastAsia" w:hAnsiTheme="minorEastAsia" w:hint="eastAsia"/>
                <w:color w:val="auto"/>
                <w:szCs w:val="21"/>
              </w:rPr>
              <w:t>床</w:t>
            </w:r>
          </w:p>
        </w:tc>
        <w:tc>
          <w:tcPr>
            <w:tcW w:w="1417" w:type="dxa"/>
          </w:tcPr>
          <w:p w:rsidR="009C61F1" w:rsidRPr="007A6504" w:rsidRDefault="009C61F1" w:rsidP="0053029B">
            <w:pPr>
              <w:jc w:val="right"/>
              <w:cnfStyle w:val="000000000000"/>
              <w:rPr>
                <w:rFonts w:asciiTheme="minorEastAsia" w:hAnsiTheme="minorEastAsia"/>
                <w:color w:val="auto"/>
                <w:szCs w:val="21"/>
              </w:rPr>
            </w:pPr>
            <w:r w:rsidRPr="007A6504">
              <w:rPr>
                <w:rFonts w:asciiTheme="minorEastAsia" w:hAnsiTheme="minorEastAsia" w:hint="eastAsia"/>
                <w:color w:val="auto"/>
                <w:szCs w:val="21"/>
              </w:rPr>
              <w:t>1,805</w:t>
            </w:r>
            <w:r w:rsidR="00D73C7A" w:rsidRPr="007A6504">
              <w:rPr>
                <w:rFonts w:asciiTheme="minorEastAsia" w:hAnsiTheme="minorEastAsia" w:hint="eastAsia"/>
                <w:color w:val="auto"/>
                <w:szCs w:val="21"/>
              </w:rPr>
              <w:t>床</w:t>
            </w:r>
          </w:p>
        </w:tc>
      </w:tr>
    </w:tbl>
    <w:p w:rsidR="006C5667" w:rsidRDefault="006C5667" w:rsidP="006C5667">
      <w:pPr>
        <w:autoSpaceDE w:val="0"/>
        <w:autoSpaceDN w:val="0"/>
        <w:adjustRightInd w:val="0"/>
        <w:ind w:leftChars="200" w:left="630" w:hangingChars="100" w:hanging="210"/>
        <w:jc w:val="left"/>
        <w:rPr>
          <w:rFonts w:asciiTheme="minorEastAsia" w:hAnsiTheme="minorEastAsia" w:cs="ShinMGoPr6N-Light"/>
          <w:color w:val="000000"/>
          <w:kern w:val="0"/>
          <w:szCs w:val="21"/>
        </w:rPr>
      </w:pPr>
      <w:r w:rsidRPr="006C5667">
        <w:rPr>
          <w:rFonts w:asciiTheme="minorEastAsia" w:hAnsiTheme="minorEastAsia" w:cs="ShinMGoPr6N-Light" w:hint="eastAsia"/>
          <w:color w:val="000000"/>
          <w:kern w:val="0"/>
          <w:szCs w:val="21"/>
        </w:rPr>
        <w:t>※　必要病床数の推計に係る患者流出入の取扱いについては、高度急性期・急性期は医療機関所在地ベース、回復期・慢性期は患者住所地ベースとしている</w:t>
      </w:r>
      <w:r w:rsidR="00612E77">
        <w:rPr>
          <w:rFonts w:asciiTheme="minorEastAsia" w:hAnsiTheme="minorEastAsia" w:cs="ShinMGoPr6N-Light" w:hint="eastAsia"/>
          <w:color w:val="000000"/>
          <w:kern w:val="0"/>
          <w:szCs w:val="21"/>
        </w:rPr>
        <w:t>（</w:t>
      </w:r>
      <w:r w:rsidRPr="006C5667">
        <w:rPr>
          <w:rFonts w:asciiTheme="minorEastAsia" w:hAnsiTheme="minorEastAsia" w:cs="ShinMGoPr6N-Light" w:hint="eastAsia"/>
          <w:color w:val="000000"/>
          <w:kern w:val="0"/>
          <w:szCs w:val="21"/>
        </w:rPr>
        <w:t>県間の患者流出入は４機能全て医療機関所在地ベース</w:t>
      </w:r>
      <w:r w:rsidR="00612E77">
        <w:rPr>
          <w:rFonts w:asciiTheme="minorEastAsia" w:hAnsiTheme="minorEastAsia" w:cs="ShinMGoPr6N-Light" w:hint="eastAsia"/>
          <w:color w:val="000000"/>
          <w:kern w:val="0"/>
          <w:szCs w:val="21"/>
        </w:rPr>
        <w:t>）</w:t>
      </w:r>
      <w:r w:rsidRPr="006C5667">
        <w:rPr>
          <w:rFonts w:asciiTheme="minorEastAsia" w:hAnsiTheme="minorEastAsia" w:cs="ShinMGoPr6N-Light" w:hint="eastAsia"/>
          <w:color w:val="000000"/>
          <w:kern w:val="0"/>
          <w:szCs w:val="21"/>
        </w:rPr>
        <w:t>。</w:t>
      </w:r>
    </w:p>
    <w:p w:rsidR="006C5667" w:rsidRPr="006C5667" w:rsidRDefault="006C5667" w:rsidP="006C5667">
      <w:pPr>
        <w:autoSpaceDE w:val="0"/>
        <w:autoSpaceDN w:val="0"/>
        <w:adjustRightInd w:val="0"/>
        <w:ind w:leftChars="200" w:left="630" w:hangingChars="100" w:hanging="210"/>
        <w:jc w:val="left"/>
        <w:rPr>
          <w:rFonts w:asciiTheme="minorEastAsia" w:hAnsiTheme="minorEastAsia" w:cs="ShinMGoPr6N-Light"/>
          <w:color w:val="000000"/>
          <w:kern w:val="0"/>
          <w:szCs w:val="21"/>
        </w:rPr>
      </w:pPr>
      <w:r>
        <w:rPr>
          <w:rFonts w:asciiTheme="minorEastAsia" w:hAnsiTheme="minorEastAsia" w:cs="ShinMGoPr6N-Light" w:hint="eastAsia"/>
          <w:color w:val="000000"/>
          <w:kern w:val="0"/>
          <w:szCs w:val="21"/>
        </w:rPr>
        <w:t>※　福岡・糸島、粕屋、宗像、筑紫区域においては、医療資源の有効活用の観点から回復期における患者流出入について各区域の地域医療構想調整会議の合意に基づき</w:t>
      </w:r>
      <w:r w:rsidR="007E4526">
        <w:rPr>
          <w:rFonts w:asciiTheme="minorEastAsia" w:hAnsiTheme="minorEastAsia" w:cs="ShinMGoPr6N-Light" w:hint="eastAsia"/>
          <w:color w:val="000000"/>
          <w:kern w:val="0"/>
          <w:szCs w:val="21"/>
        </w:rPr>
        <w:t>、</w:t>
      </w:r>
      <w:r>
        <w:rPr>
          <w:rFonts w:asciiTheme="minorEastAsia" w:hAnsiTheme="minorEastAsia" w:cs="ShinMGoPr6N-Light" w:hint="eastAsia"/>
          <w:color w:val="000000"/>
          <w:kern w:val="0"/>
          <w:szCs w:val="21"/>
        </w:rPr>
        <w:t>一部調整を行ったうえで必要病床数を算定。</w:t>
      </w:r>
    </w:p>
    <w:p w:rsidR="006C5667" w:rsidRPr="006C5667" w:rsidRDefault="006C5667" w:rsidP="006C5667">
      <w:pPr>
        <w:autoSpaceDE w:val="0"/>
        <w:autoSpaceDN w:val="0"/>
        <w:adjustRightInd w:val="0"/>
        <w:ind w:leftChars="200" w:left="630" w:hangingChars="100" w:hanging="210"/>
        <w:jc w:val="left"/>
        <w:rPr>
          <w:rFonts w:asciiTheme="minorEastAsia" w:hAnsiTheme="minorEastAsia" w:cs="ShinMGoPr6N-Light"/>
          <w:color w:val="000000"/>
          <w:kern w:val="0"/>
          <w:szCs w:val="21"/>
        </w:rPr>
      </w:pPr>
      <w:r w:rsidRPr="006C5667">
        <w:rPr>
          <w:rFonts w:asciiTheme="minorEastAsia" w:hAnsiTheme="minorEastAsia" w:cs="ShinMGoPr6N-Light" w:hint="eastAsia"/>
          <w:color w:val="000000"/>
          <w:kern w:val="0"/>
          <w:szCs w:val="21"/>
        </w:rPr>
        <w:t>※　慢性期に</w:t>
      </w:r>
      <w:r w:rsidR="00D822BE">
        <w:rPr>
          <w:rFonts w:asciiTheme="minorEastAsia" w:hAnsiTheme="minorEastAsia" w:cs="ShinMGoPr6N-Light" w:hint="eastAsia"/>
          <w:color w:val="000000"/>
          <w:kern w:val="0"/>
          <w:szCs w:val="21"/>
        </w:rPr>
        <w:t>おける療養病床入院受療率の目標設定</w:t>
      </w:r>
      <w:r w:rsidR="002A0A83">
        <w:rPr>
          <w:rFonts w:asciiTheme="minorEastAsia" w:hAnsiTheme="minorEastAsia" w:cs="ShinMGoPr6N-Light" w:hint="eastAsia"/>
          <w:color w:val="000000"/>
          <w:kern w:val="0"/>
          <w:szCs w:val="21"/>
        </w:rPr>
        <w:t>に</w:t>
      </w:r>
      <w:r w:rsidRPr="006C5667">
        <w:rPr>
          <w:rFonts w:asciiTheme="minorEastAsia" w:hAnsiTheme="minorEastAsia" w:cs="ShinMGoPr6N-Light" w:hint="eastAsia"/>
          <w:color w:val="000000"/>
          <w:kern w:val="0"/>
          <w:szCs w:val="21"/>
        </w:rPr>
        <w:t>ついては、特例適用が可能な</w:t>
      </w:r>
      <w:r>
        <w:rPr>
          <w:rFonts w:asciiTheme="minorEastAsia" w:hAnsiTheme="minorEastAsia" w:cs="ShinMGoPr6N-Light" w:hint="eastAsia"/>
          <w:color w:val="000000"/>
          <w:kern w:val="0"/>
          <w:szCs w:val="21"/>
        </w:rPr>
        <w:t>構想区域</w:t>
      </w:r>
      <w:r w:rsidR="00612E77">
        <w:rPr>
          <w:rFonts w:asciiTheme="minorEastAsia" w:hAnsiTheme="minorEastAsia" w:cs="ShinMGoPr6N-Light" w:hint="eastAsia"/>
          <w:color w:val="000000"/>
          <w:kern w:val="0"/>
          <w:szCs w:val="21"/>
        </w:rPr>
        <w:t>（</w:t>
      </w:r>
      <w:r w:rsidRPr="006C5667">
        <w:rPr>
          <w:rFonts w:asciiTheme="minorEastAsia" w:hAnsiTheme="minorEastAsia" w:cs="ShinMGoPr6N-Light" w:hint="eastAsia"/>
          <w:color w:val="000000"/>
          <w:kern w:val="0"/>
          <w:szCs w:val="21"/>
        </w:rPr>
        <w:t>有明、飯塚、直方・鞍手、北九州、京築</w:t>
      </w:r>
      <w:r w:rsidR="00612E77">
        <w:rPr>
          <w:rFonts w:asciiTheme="minorEastAsia" w:hAnsiTheme="minorEastAsia" w:cs="ShinMGoPr6N-Light" w:hint="eastAsia"/>
          <w:color w:val="000000"/>
          <w:kern w:val="0"/>
          <w:szCs w:val="21"/>
        </w:rPr>
        <w:t>）</w:t>
      </w:r>
      <w:r w:rsidRPr="006C5667">
        <w:rPr>
          <w:rFonts w:asciiTheme="minorEastAsia" w:hAnsiTheme="minorEastAsia" w:cs="ShinMGoPr6N-Light" w:hint="eastAsia"/>
          <w:color w:val="000000"/>
          <w:kern w:val="0"/>
          <w:szCs w:val="21"/>
        </w:rPr>
        <w:t>は特例適用</w:t>
      </w:r>
      <w:r w:rsidR="00D822BE">
        <w:rPr>
          <w:rFonts w:asciiTheme="minorEastAsia" w:hAnsiTheme="minorEastAsia" w:cs="ShinMGoPr6N-Light" w:hint="eastAsia"/>
          <w:color w:val="000000"/>
          <w:kern w:val="0"/>
          <w:szCs w:val="21"/>
        </w:rPr>
        <w:t>を採用し</w:t>
      </w:r>
      <w:r w:rsidRPr="006C5667">
        <w:rPr>
          <w:rFonts w:asciiTheme="minorEastAsia" w:hAnsiTheme="minorEastAsia" w:cs="ShinMGoPr6N-Light" w:hint="eastAsia"/>
          <w:color w:val="000000"/>
          <w:kern w:val="0"/>
          <w:szCs w:val="21"/>
        </w:rPr>
        <w:t>、それ以外の</w:t>
      </w:r>
      <w:r w:rsidR="00F102E2">
        <w:rPr>
          <w:rFonts w:asciiTheme="minorEastAsia" w:hAnsiTheme="minorEastAsia" w:cs="ShinMGoPr6N-Light" w:hint="eastAsia"/>
          <w:color w:val="000000"/>
          <w:kern w:val="0"/>
          <w:szCs w:val="21"/>
        </w:rPr>
        <w:t>構想区域</w:t>
      </w:r>
      <w:r w:rsidRPr="006C5667">
        <w:rPr>
          <w:rFonts w:asciiTheme="minorEastAsia" w:hAnsiTheme="minorEastAsia" w:cs="ShinMGoPr6N-Light" w:hint="eastAsia"/>
          <w:color w:val="000000"/>
          <w:kern w:val="0"/>
          <w:szCs w:val="21"/>
        </w:rPr>
        <w:t>はパターン</w:t>
      </w:r>
      <w:r w:rsidR="00612E77">
        <w:rPr>
          <w:rFonts w:asciiTheme="minorEastAsia" w:hAnsiTheme="minorEastAsia" w:cs="ShinMGoPr6N-Light" w:hint="eastAsia"/>
          <w:color w:val="000000"/>
          <w:kern w:val="0"/>
          <w:szCs w:val="21"/>
        </w:rPr>
        <w:t>Ｂ</w:t>
      </w:r>
      <w:r w:rsidR="00D822BE">
        <w:rPr>
          <w:rFonts w:asciiTheme="minorEastAsia" w:hAnsiTheme="minorEastAsia" w:cs="ShinMGoPr6N-Light" w:hint="eastAsia"/>
          <w:color w:val="000000"/>
          <w:kern w:val="0"/>
          <w:szCs w:val="21"/>
        </w:rPr>
        <w:t>を</w:t>
      </w:r>
      <w:r w:rsidRPr="006C5667">
        <w:rPr>
          <w:rFonts w:asciiTheme="minorEastAsia" w:hAnsiTheme="minorEastAsia" w:cs="ShinMGoPr6N-Light" w:hint="eastAsia"/>
          <w:color w:val="000000"/>
          <w:kern w:val="0"/>
          <w:szCs w:val="21"/>
        </w:rPr>
        <w:t xml:space="preserve">採用。 </w:t>
      </w:r>
    </w:p>
    <w:p w:rsidR="009C61F1" w:rsidRPr="006C5667" w:rsidRDefault="009C61F1" w:rsidP="009C61F1"/>
    <w:p w:rsidR="0053029B" w:rsidRDefault="007A0D6F" w:rsidP="008126F5">
      <w:pPr>
        <w:ind w:firstLineChars="200" w:firstLine="420"/>
      </w:pPr>
      <w:r>
        <w:rPr>
          <w:rFonts w:hint="eastAsia"/>
        </w:rPr>
        <w:t>《</w:t>
      </w:r>
      <w:r w:rsidR="0053029B" w:rsidRPr="006F24D3">
        <w:rPr>
          <w:rFonts w:hint="eastAsia"/>
        </w:rPr>
        <w:t>平成</w:t>
      </w:r>
      <w:r w:rsidR="0053029B" w:rsidRPr="006F24D3">
        <w:rPr>
          <w:rFonts w:hint="eastAsia"/>
        </w:rPr>
        <w:t>37</w:t>
      </w:r>
      <w:r w:rsidR="00612E77">
        <w:rPr>
          <w:rFonts w:hint="eastAsia"/>
        </w:rPr>
        <w:t>（</w:t>
      </w:r>
      <w:r w:rsidR="0053029B" w:rsidRPr="006F24D3">
        <w:rPr>
          <w:rFonts w:hint="eastAsia"/>
        </w:rPr>
        <w:t>2025</w:t>
      </w:r>
      <w:r w:rsidR="00612E77">
        <w:rPr>
          <w:rFonts w:hint="eastAsia"/>
        </w:rPr>
        <w:t>）</w:t>
      </w:r>
      <w:r w:rsidR="0053029B" w:rsidRPr="006F24D3">
        <w:rPr>
          <w:rFonts w:hint="eastAsia"/>
        </w:rPr>
        <w:t>年の</w:t>
      </w:r>
      <w:r w:rsidR="00D73C7A">
        <w:rPr>
          <w:rFonts w:hint="eastAsia"/>
        </w:rPr>
        <w:t>在宅医療等の医療需要</w:t>
      </w:r>
      <w:r>
        <w:rPr>
          <w:rFonts w:hint="eastAsia"/>
        </w:rPr>
        <w:t>》</w:t>
      </w:r>
      <w:r w:rsidR="00612E77">
        <w:rPr>
          <w:rFonts w:hint="eastAsia"/>
        </w:rPr>
        <w:t>（</w:t>
      </w:r>
      <w:r w:rsidR="00D73C7A">
        <w:rPr>
          <w:rFonts w:hint="eastAsia"/>
        </w:rPr>
        <w:t>1</w:t>
      </w:r>
      <w:r w:rsidR="00D73C7A">
        <w:rPr>
          <w:rFonts w:hint="eastAsia"/>
        </w:rPr>
        <w:t>日当たりの患者数</w:t>
      </w:r>
      <w:r w:rsidR="00612E77">
        <w:rPr>
          <w:rFonts w:hint="eastAsia"/>
        </w:rPr>
        <w:t>）</w:t>
      </w:r>
    </w:p>
    <w:tbl>
      <w:tblPr>
        <w:tblStyle w:val="1"/>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2410"/>
      </w:tblGrid>
      <w:tr w:rsidR="008126F5" w:rsidTr="008126F5">
        <w:trPr>
          <w:cnfStyle w:val="100000000000"/>
          <w:trHeight w:val="443"/>
        </w:trPr>
        <w:tc>
          <w:tcPr>
            <w:cnfStyle w:val="001000000000"/>
            <w:tcW w:w="2268" w:type="dxa"/>
            <w:tcBorders>
              <w:top w:val="none" w:sz="0" w:space="0" w:color="auto"/>
              <w:left w:val="none" w:sz="0" w:space="0" w:color="auto"/>
              <w:bottom w:val="none" w:sz="0" w:space="0" w:color="auto"/>
              <w:right w:val="none" w:sz="0" w:space="0" w:color="auto"/>
            </w:tcBorders>
          </w:tcPr>
          <w:p w:rsidR="008126F5" w:rsidRPr="0053029B" w:rsidRDefault="008126F5" w:rsidP="00BB2C6D">
            <w:pPr>
              <w:autoSpaceDE w:val="0"/>
              <w:autoSpaceDN w:val="0"/>
              <w:adjustRightInd w:val="0"/>
              <w:jc w:val="left"/>
              <w:rPr>
                <w:rFonts w:asciiTheme="minorEastAsia" w:hAnsiTheme="minorEastAsia" w:cs="ShinMGoPr6N-Light"/>
                <w:color w:val="000000"/>
                <w:szCs w:val="21"/>
              </w:rPr>
            </w:pPr>
          </w:p>
        </w:tc>
        <w:tc>
          <w:tcPr>
            <w:tcW w:w="2410" w:type="dxa"/>
            <w:tcBorders>
              <w:top w:val="none" w:sz="0" w:space="0" w:color="auto"/>
              <w:left w:val="none" w:sz="0" w:space="0" w:color="auto"/>
              <w:bottom w:val="none" w:sz="0" w:space="0" w:color="auto"/>
              <w:right w:val="none" w:sz="0" w:space="0" w:color="auto"/>
            </w:tcBorders>
            <w:vAlign w:val="center"/>
          </w:tcPr>
          <w:p w:rsidR="008126F5" w:rsidRPr="0053029B" w:rsidRDefault="001115C7" w:rsidP="00BB2C6D">
            <w:pPr>
              <w:autoSpaceDE w:val="0"/>
              <w:autoSpaceDN w:val="0"/>
              <w:adjustRightInd w:val="0"/>
              <w:jc w:val="left"/>
              <w:cnfStyle w:val="100000000000"/>
              <w:rPr>
                <w:rFonts w:asciiTheme="minorEastAsia" w:hAnsiTheme="minorEastAsia" w:cs="ShinMGoPr6N-Light"/>
                <w:b w:val="0"/>
                <w:bCs w:val="0"/>
                <w:color w:val="000000"/>
                <w:szCs w:val="21"/>
              </w:rPr>
            </w:pPr>
            <w:r w:rsidRPr="001115C7">
              <w:rPr>
                <w:rFonts w:asciiTheme="minorEastAsia" w:hAnsiTheme="minorEastAsia" w:cs="ShinMGoPr6N-Light"/>
                <w:b w:val="0"/>
                <w:bCs w:val="0"/>
                <w:noProof/>
                <w:color w:val="000000"/>
                <w:szCs w:val="21"/>
              </w:rPr>
              <w:pict>
                <v:shape id="_x0000_s1104" type="#_x0000_t202" style="position:absolute;margin-left:132pt;margin-top:4.75pt;width:241.5pt;height:143.6pt;z-index:251712512;mso-position-horizontal-relative:text;mso-position-vertical-relative:text" stroked="f">
                  <v:textbox style="mso-next-textbox:#_x0000_s1104" inset="5.85pt,.7pt,5.85pt,.7pt">
                    <w:txbxContent>
                      <w:p w:rsidR="00984F46" w:rsidRDefault="00984F46" w:rsidP="008126F5">
                        <w:pPr>
                          <w:ind w:left="210" w:hangingChars="100" w:hanging="210"/>
                          <w:cnfStyle w:val="000000100000"/>
                          <w:rPr>
                            <w:rFonts w:asciiTheme="minorEastAsia" w:hAnsiTheme="minorEastAsia" w:cs="ShinMGoPr6N-Light"/>
                            <w:color w:val="000000"/>
                            <w:kern w:val="0"/>
                            <w:szCs w:val="21"/>
                          </w:rPr>
                        </w:pPr>
                        <w:r>
                          <w:rPr>
                            <w:rFonts w:asciiTheme="minorEastAsia" w:hAnsiTheme="minorEastAsia" w:hint="eastAsia"/>
                            <w:szCs w:val="21"/>
                          </w:rPr>
                          <w:t>※　在宅医療等とは、居宅、特別養護老人ホーム、</w:t>
                        </w:r>
                        <w:r w:rsidRPr="002A6750">
                          <w:rPr>
                            <w:rFonts w:asciiTheme="minorEastAsia" w:hAnsiTheme="minorEastAsia" w:hint="eastAsia"/>
                            <w:szCs w:val="21"/>
                          </w:rPr>
                          <w:t>養護老人ホーム、軽費</w:t>
                        </w:r>
                        <w:r>
                          <w:rPr>
                            <w:rFonts w:asciiTheme="minorEastAsia" w:hAnsiTheme="minorEastAsia" w:hint="eastAsia"/>
                            <w:szCs w:val="21"/>
                          </w:rPr>
                          <w:t>老人ホーム、有料老人ホーム、介護老人保健施設、その他医療を受ける者が療養生活を営むことができる場所であって、現在の病院・診療所以外の場所において提供される医療を</w:t>
                        </w:r>
                        <w:r w:rsidRPr="00F228E6">
                          <w:rPr>
                            <w:rFonts w:asciiTheme="minorEastAsia" w:hAnsiTheme="minorEastAsia" w:cs="ShinMGoPr6N-Light" w:hint="eastAsia"/>
                            <w:kern w:val="0"/>
                            <w:szCs w:val="21"/>
                          </w:rPr>
                          <w:t>指しており、現在の療養病床以外でも対応可能な患者の受け皿となることも想定しています。</w:t>
                        </w:r>
                      </w:p>
                      <w:p w:rsidR="00984F46" w:rsidRPr="00596661" w:rsidRDefault="00984F46" w:rsidP="008126F5">
                        <w:pPr>
                          <w:cnfStyle w:val="000000100000"/>
                        </w:pPr>
                      </w:p>
                    </w:txbxContent>
                  </v:textbox>
                </v:shape>
              </w:pict>
            </w:r>
            <w:r w:rsidR="008126F5">
              <w:rPr>
                <w:rFonts w:asciiTheme="minorEastAsia" w:hAnsiTheme="minorEastAsia" w:cs="ShinMGoPr6N-Light" w:hint="eastAsia"/>
                <w:color w:val="000000"/>
                <w:szCs w:val="21"/>
              </w:rPr>
              <w:t>在宅医療等の医療需要</w:t>
            </w:r>
          </w:p>
        </w:tc>
      </w:tr>
      <w:tr w:rsidR="008126F5" w:rsidTr="008126F5">
        <w:trPr>
          <w:cnfStyle w:val="000000100000"/>
        </w:trPr>
        <w:tc>
          <w:tcPr>
            <w:cnfStyle w:val="001000000000"/>
            <w:tcW w:w="2268" w:type="dxa"/>
            <w:tcBorders>
              <w:left w:val="none" w:sz="0" w:space="0" w:color="auto"/>
              <w:right w:val="none" w:sz="0" w:space="0" w:color="auto"/>
            </w:tcBorders>
          </w:tcPr>
          <w:p w:rsidR="008126F5" w:rsidRPr="0053029B" w:rsidRDefault="008126F5" w:rsidP="007E4526">
            <w:pPr>
              <w:autoSpaceDE w:val="0"/>
              <w:autoSpaceDN w:val="0"/>
              <w:adjustRightInd w:val="0"/>
              <w:jc w:val="center"/>
              <w:rPr>
                <w:rFonts w:asciiTheme="minorEastAsia" w:hAnsiTheme="minorEastAsia" w:cs="ShinMGoPr6N-Light"/>
                <w:color w:val="000000"/>
                <w:szCs w:val="21"/>
              </w:rPr>
            </w:pPr>
            <w:r w:rsidRPr="0053029B">
              <w:rPr>
                <w:rFonts w:asciiTheme="minorEastAsia" w:hAnsiTheme="minorEastAsia" w:cs="ShinMGoPr6N-Light" w:hint="eastAsia"/>
                <w:color w:val="000000"/>
                <w:szCs w:val="21"/>
              </w:rPr>
              <w:t>福岡県</w:t>
            </w:r>
          </w:p>
        </w:tc>
        <w:tc>
          <w:tcPr>
            <w:tcW w:w="2410" w:type="dxa"/>
            <w:tcBorders>
              <w:left w:val="none" w:sz="0" w:space="0" w:color="auto"/>
              <w:right w:val="none" w:sz="0" w:space="0" w:color="auto"/>
            </w:tcBorders>
          </w:tcPr>
          <w:p w:rsidR="008126F5" w:rsidRPr="0053029B" w:rsidRDefault="008126F5" w:rsidP="00AC3F67">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83,404人</w:t>
            </w:r>
          </w:p>
        </w:tc>
      </w:tr>
      <w:tr w:rsidR="008126F5" w:rsidTr="008126F5">
        <w:tc>
          <w:tcPr>
            <w:cnfStyle w:val="001000000000"/>
            <w:tcW w:w="2268" w:type="dxa"/>
          </w:tcPr>
          <w:p w:rsidR="008126F5" w:rsidRPr="0053029B" w:rsidRDefault="008126F5" w:rsidP="0053029B">
            <w:pPr>
              <w:autoSpaceDE w:val="0"/>
              <w:autoSpaceDN w:val="0"/>
              <w:adjustRightInd w:val="0"/>
              <w:jc w:val="left"/>
              <w:rPr>
                <w:rFonts w:asciiTheme="minorEastAsia" w:hAnsiTheme="minorEastAsia" w:cs="ShinMGoPr6N-Light"/>
                <w:color w:val="000000"/>
                <w:szCs w:val="21"/>
              </w:rPr>
            </w:pPr>
            <w:r>
              <w:rPr>
                <w:rFonts w:asciiTheme="minorEastAsia" w:hAnsiTheme="minorEastAsia" w:cs="ShinMGoPr6N-Light" w:hint="eastAsia"/>
                <w:color w:val="000000"/>
                <w:szCs w:val="21"/>
              </w:rPr>
              <w:t>01　福岡・糸島</w:t>
            </w:r>
          </w:p>
        </w:tc>
        <w:tc>
          <w:tcPr>
            <w:tcW w:w="2410" w:type="dxa"/>
          </w:tcPr>
          <w:p w:rsidR="008126F5" w:rsidRPr="0053029B" w:rsidRDefault="008126F5" w:rsidP="00D73C7A">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26,113人</w:t>
            </w:r>
          </w:p>
        </w:tc>
      </w:tr>
      <w:tr w:rsidR="008126F5" w:rsidTr="008126F5">
        <w:trPr>
          <w:cnfStyle w:val="000000100000"/>
        </w:trPr>
        <w:tc>
          <w:tcPr>
            <w:cnfStyle w:val="001000000000"/>
            <w:tcW w:w="2268" w:type="dxa"/>
            <w:tcBorders>
              <w:left w:val="none" w:sz="0" w:space="0" w:color="auto"/>
              <w:right w:val="none" w:sz="0" w:space="0" w:color="auto"/>
            </w:tcBorders>
          </w:tcPr>
          <w:p w:rsidR="008126F5" w:rsidRPr="0053029B" w:rsidRDefault="008126F5" w:rsidP="0053029B">
            <w:pPr>
              <w:autoSpaceDE w:val="0"/>
              <w:autoSpaceDN w:val="0"/>
              <w:adjustRightInd w:val="0"/>
              <w:jc w:val="left"/>
              <w:rPr>
                <w:rFonts w:asciiTheme="minorEastAsia" w:hAnsiTheme="minorEastAsia" w:cs="ShinMGoPr6N-Light"/>
                <w:color w:val="000000"/>
                <w:szCs w:val="21"/>
              </w:rPr>
            </w:pPr>
            <w:r>
              <w:rPr>
                <w:rFonts w:asciiTheme="minorEastAsia" w:hAnsiTheme="minorEastAsia" w:cs="ShinMGoPr6N-Light" w:hint="eastAsia"/>
                <w:color w:val="000000"/>
                <w:szCs w:val="21"/>
              </w:rPr>
              <w:t>02　粕屋</w:t>
            </w:r>
          </w:p>
        </w:tc>
        <w:tc>
          <w:tcPr>
            <w:tcW w:w="2410" w:type="dxa"/>
            <w:tcBorders>
              <w:left w:val="none" w:sz="0" w:space="0" w:color="auto"/>
              <w:right w:val="none" w:sz="0" w:space="0" w:color="auto"/>
            </w:tcBorders>
          </w:tcPr>
          <w:p w:rsidR="008126F5" w:rsidRPr="0053029B" w:rsidRDefault="008126F5" w:rsidP="00D73C7A">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4,190人</w:t>
            </w:r>
          </w:p>
        </w:tc>
      </w:tr>
      <w:tr w:rsidR="008126F5" w:rsidTr="008126F5">
        <w:tc>
          <w:tcPr>
            <w:cnfStyle w:val="001000000000"/>
            <w:tcW w:w="2268" w:type="dxa"/>
          </w:tcPr>
          <w:p w:rsidR="008126F5" w:rsidRPr="0053029B" w:rsidRDefault="008126F5" w:rsidP="0053029B">
            <w:pPr>
              <w:autoSpaceDE w:val="0"/>
              <w:autoSpaceDN w:val="0"/>
              <w:adjustRightInd w:val="0"/>
              <w:jc w:val="left"/>
              <w:rPr>
                <w:rFonts w:asciiTheme="minorEastAsia" w:hAnsiTheme="minorEastAsia" w:cs="ShinMGoPr6N-Light"/>
                <w:color w:val="000000"/>
                <w:szCs w:val="21"/>
              </w:rPr>
            </w:pPr>
            <w:r>
              <w:rPr>
                <w:rFonts w:asciiTheme="minorEastAsia" w:hAnsiTheme="minorEastAsia" w:cs="ShinMGoPr6N-Light" w:hint="eastAsia"/>
                <w:color w:val="000000"/>
                <w:szCs w:val="21"/>
              </w:rPr>
              <w:t>03　宗像</w:t>
            </w:r>
          </w:p>
        </w:tc>
        <w:tc>
          <w:tcPr>
            <w:tcW w:w="2410" w:type="dxa"/>
          </w:tcPr>
          <w:p w:rsidR="008126F5" w:rsidRPr="0053029B" w:rsidRDefault="008126F5" w:rsidP="00D73C7A">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2,565人</w:t>
            </w:r>
          </w:p>
        </w:tc>
      </w:tr>
      <w:tr w:rsidR="008126F5" w:rsidTr="008126F5">
        <w:trPr>
          <w:cnfStyle w:val="000000100000"/>
        </w:trPr>
        <w:tc>
          <w:tcPr>
            <w:cnfStyle w:val="001000000000"/>
            <w:tcW w:w="2268" w:type="dxa"/>
            <w:tcBorders>
              <w:left w:val="none" w:sz="0" w:space="0" w:color="auto"/>
              <w:right w:val="none" w:sz="0" w:space="0" w:color="auto"/>
            </w:tcBorders>
          </w:tcPr>
          <w:p w:rsidR="008126F5" w:rsidRPr="0053029B" w:rsidRDefault="008126F5" w:rsidP="0053029B">
            <w:pPr>
              <w:autoSpaceDE w:val="0"/>
              <w:autoSpaceDN w:val="0"/>
              <w:adjustRightInd w:val="0"/>
              <w:jc w:val="left"/>
              <w:rPr>
                <w:rFonts w:asciiTheme="minorEastAsia" w:hAnsiTheme="minorEastAsia" w:cs="ShinMGoPr6N-Light"/>
                <w:color w:val="000000"/>
                <w:szCs w:val="21"/>
              </w:rPr>
            </w:pPr>
            <w:r>
              <w:rPr>
                <w:rFonts w:asciiTheme="minorEastAsia" w:hAnsiTheme="minorEastAsia" w:cs="ShinMGoPr6N-Light" w:hint="eastAsia"/>
                <w:color w:val="000000"/>
                <w:szCs w:val="21"/>
              </w:rPr>
              <w:t>04　筑紫</w:t>
            </w:r>
          </w:p>
        </w:tc>
        <w:tc>
          <w:tcPr>
            <w:tcW w:w="2410" w:type="dxa"/>
            <w:tcBorders>
              <w:left w:val="none" w:sz="0" w:space="0" w:color="auto"/>
              <w:right w:val="none" w:sz="0" w:space="0" w:color="auto"/>
            </w:tcBorders>
          </w:tcPr>
          <w:p w:rsidR="008126F5" w:rsidRPr="0053029B" w:rsidRDefault="008126F5" w:rsidP="00D73C7A">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6,885人</w:t>
            </w:r>
          </w:p>
        </w:tc>
      </w:tr>
      <w:tr w:rsidR="008126F5" w:rsidTr="008126F5">
        <w:tc>
          <w:tcPr>
            <w:cnfStyle w:val="001000000000"/>
            <w:tcW w:w="2268" w:type="dxa"/>
          </w:tcPr>
          <w:p w:rsidR="008126F5" w:rsidRPr="0053029B" w:rsidRDefault="008126F5" w:rsidP="0053029B">
            <w:pPr>
              <w:autoSpaceDE w:val="0"/>
              <w:autoSpaceDN w:val="0"/>
              <w:adjustRightInd w:val="0"/>
              <w:jc w:val="left"/>
              <w:rPr>
                <w:rFonts w:asciiTheme="minorEastAsia" w:hAnsiTheme="minorEastAsia" w:cs="ShinMGoPr6N-Light"/>
                <w:color w:val="000000"/>
                <w:szCs w:val="21"/>
              </w:rPr>
            </w:pPr>
            <w:r>
              <w:rPr>
                <w:rFonts w:asciiTheme="minorEastAsia" w:hAnsiTheme="minorEastAsia" w:cs="ShinMGoPr6N-Light" w:hint="eastAsia"/>
                <w:color w:val="000000"/>
                <w:szCs w:val="21"/>
              </w:rPr>
              <w:t>05　朝倉</w:t>
            </w:r>
          </w:p>
        </w:tc>
        <w:tc>
          <w:tcPr>
            <w:tcW w:w="2410" w:type="dxa"/>
          </w:tcPr>
          <w:p w:rsidR="008126F5" w:rsidRPr="0053029B" w:rsidRDefault="008126F5" w:rsidP="00D73C7A">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1,399人</w:t>
            </w:r>
          </w:p>
        </w:tc>
      </w:tr>
      <w:tr w:rsidR="008126F5" w:rsidTr="008126F5">
        <w:trPr>
          <w:cnfStyle w:val="000000100000"/>
        </w:trPr>
        <w:tc>
          <w:tcPr>
            <w:cnfStyle w:val="001000000000"/>
            <w:tcW w:w="2268" w:type="dxa"/>
            <w:tcBorders>
              <w:left w:val="none" w:sz="0" w:space="0" w:color="auto"/>
              <w:right w:val="none" w:sz="0" w:space="0" w:color="auto"/>
            </w:tcBorders>
          </w:tcPr>
          <w:p w:rsidR="008126F5" w:rsidRPr="0053029B" w:rsidRDefault="008126F5" w:rsidP="0053029B">
            <w:pPr>
              <w:autoSpaceDE w:val="0"/>
              <w:autoSpaceDN w:val="0"/>
              <w:adjustRightInd w:val="0"/>
              <w:jc w:val="left"/>
              <w:rPr>
                <w:rFonts w:asciiTheme="minorEastAsia" w:hAnsiTheme="minorEastAsia" w:cs="ShinMGoPr6N-Light"/>
                <w:color w:val="000000"/>
                <w:szCs w:val="21"/>
              </w:rPr>
            </w:pPr>
            <w:r>
              <w:rPr>
                <w:rFonts w:asciiTheme="minorEastAsia" w:hAnsiTheme="minorEastAsia" w:cs="ShinMGoPr6N-Light" w:hint="eastAsia"/>
                <w:color w:val="000000"/>
                <w:szCs w:val="21"/>
              </w:rPr>
              <w:t>06　久留米</w:t>
            </w:r>
          </w:p>
        </w:tc>
        <w:tc>
          <w:tcPr>
            <w:tcW w:w="2410" w:type="dxa"/>
            <w:tcBorders>
              <w:left w:val="none" w:sz="0" w:space="0" w:color="auto"/>
              <w:right w:val="none" w:sz="0" w:space="0" w:color="auto"/>
            </w:tcBorders>
          </w:tcPr>
          <w:p w:rsidR="008126F5" w:rsidRPr="0053029B" w:rsidRDefault="008126F5" w:rsidP="00D73C7A">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7,390人</w:t>
            </w:r>
          </w:p>
        </w:tc>
      </w:tr>
      <w:tr w:rsidR="008126F5" w:rsidTr="008126F5">
        <w:tc>
          <w:tcPr>
            <w:cnfStyle w:val="001000000000"/>
            <w:tcW w:w="2268" w:type="dxa"/>
          </w:tcPr>
          <w:p w:rsidR="008126F5" w:rsidRPr="0053029B" w:rsidRDefault="008126F5" w:rsidP="0053029B">
            <w:pPr>
              <w:autoSpaceDE w:val="0"/>
              <w:autoSpaceDN w:val="0"/>
              <w:adjustRightInd w:val="0"/>
              <w:jc w:val="left"/>
              <w:rPr>
                <w:rFonts w:asciiTheme="minorEastAsia" w:hAnsiTheme="minorEastAsia" w:cs="ShinMGoPr6N-Light"/>
                <w:color w:val="000000"/>
                <w:szCs w:val="21"/>
              </w:rPr>
            </w:pPr>
            <w:r>
              <w:rPr>
                <w:rFonts w:asciiTheme="minorEastAsia" w:hAnsiTheme="minorEastAsia" w:cs="ShinMGoPr6N-Light" w:hint="eastAsia"/>
                <w:color w:val="000000"/>
                <w:szCs w:val="21"/>
              </w:rPr>
              <w:t>07　八女・筑後</w:t>
            </w:r>
          </w:p>
        </w:tc>
        <w:tc>
          <w:tcPr>
            <w:tcW w:w="2410" w:type="dxa"/>
          </w:tcPr>
          <w:p w:rsidR="008126F5" w:rsidRPr="0053029B" w:rsidRDefault="001115C7" w:rsidP="00D73C7A">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noProof/>
                <w:color w:val="000000"/>
                <w:szCs w:val="21"/>
              </w:rPr>
              <w:pict>
                <v:shape id="_x0000_s1105" type="#_x0000_t202" style="position:absolute;left:0;text-align:left;margin-left:124.45pt;margin-top:8.5pt;width:241.5pt;height:126pt;z-index:251713536;mso-position-horizontal-relative:text;mso-position-vertical-relative:text" stroked="f">
                  <v:textbox style="mso-next-textbox:#_x0000_s1105" inset="5.85pt,.7pt,5.85pt,.7pt">
                    <w:txbxContent>
                      <w:p w:rsidR="00984F46" w:rsidRDefault="00984F46" w:rsidP="008126F5">
                        <w:pPr>
                          <w:ind w:left="210" w:hangingChars="100" w:hanging="210"/>
                          <w:cnfStyle w:val="000000100000"/>
                          <w:rPr>
                            <w:rFonts w:asciiTheme="minorEastAsia" w:hAnsiTheme="minorEastAsia"/>
                            <w:szCs w:val="21"/>
                          </w:rPr>
                        </w:pPr>
                        <w:r w:rsidRPr="00225F2D">
                          <w:rPr>
                            <w:rFonts w:asciiTheme="minorEastAsia" w:hAnsiTheme="minorEastAsia" w:hint="eastAsia"/>
                            <w:szCs w:val="21"/>
                          </w:rPr>
                          <w:t>※　在宅医療等の医療需要は、在宅医療等を必要</w:t>
                        </w:r>
                        <w:r>
                          <w:rPr>
                            <w:rFonts w:asciiTheme="minorEastAsia" w:hAnsiTheme="minorEastAsia" w:hint="eastAsia"/>
                            <w:szCs w:val="21"/>
                          </w:rPr>
                          <w:t>と</w:t>
                        </w:r>
                        <w:r w:rsidRPr="00225F2D">
                          <w:rPr>
                            <w:rFonts w:asciiTheme="minorEastAsia" w:hAnsiTheme="minorEastAsia" w:hint="eastAsia"/>
                            <w:szCs w:val="21"/>
                          </w:rPr>
                          <w:t>する対象者を表しており、全員が１日に医療提供を受けるものではなく、各患者の容体に応じ提供される医療の内容・頻度は</w:t>
                        </w:r>
                        <w:r>
                          <w:rPr>
                            <w:rFonts w:asciiTheme="minorEastAsia" w:hAnsiTheme="minorEastAsia" w:hint="eastAsia"/>
                            <w:szCs w:val="21"/>
                          </w:rPr>
                          <w:t>異なる</w:t>
                        </w:r>
                        <w:r w:rsidRPr="00225F2D">
                          <w:rPr>
                            <w:rFonts w:asciiTheme="minorEastAsia" w:hAnsiTheme="minorEastAsia" w:hint="eastAsia"/>
                            <w:szCs w:val="21"/>
                          </w:rPr>
                          <w:t>。</w:t>
                        </w:r>
                      </w:p>
                      <w:p w:rsidR="00984F46" w:rsidRPr="000502F2" w:rsidRDefault="00984F46" w:rsidP="008126F5">
                        <w:pPr>
                          <w:ind w:left="210" w:hangingChars="100" w:hanging="210"/>
                          <w:cnfStyle w:val="000000100000"/>
                          <w:rPr>
                            <w:rFonts w:asciiTheme="minorEastAsia" w:hAnsiTheme="minorEastAsia"/>
                            <w:szCs w:val="21"/>
                          </w:rPr>
                        </w:pPr>
                        <w:r w:rsidRPr="006E1C18">
                          <w:rPr>
                            <w:rFonts w:asciiTheme="minorEastAsia" w:hAnsiTheme="minorEastAsia" w:hint="eastAsia"/>
                            <w:szCs w:val="21"/>
                          </w:rPr>
                          <w:t>※　在宅医療等の医療需要の推計方法については、</w:t>
                        </w:r>
                        <w:r w:rsidRPr="006E1C18">
                          <w:rPr>
                            <w:rFonts w:asciiTheme="minorEastAsia" w:hAnsiTheme="minorEastAsia" w:cs="ShinMGoPr6N-Light" w:hint="eastAsia"/>
                            <w:color w:val="000000"/>
                            <w:kern w:val="0"/>
                            <w:szCs w:val="21"/>
                          </w:rPr>
                          <w:t>福岡県地域医療構想（本体）の８・９ページを参照</w:t>
                        </w:r>
                        <w:r>
                          <w:rPr>
                            <w:rFonts w:asciiTheme="minorEastAsia" w:hAnsiTheme="minorEastAsia" w:cs="ShinMGoPr6N-Light" w:hint="eastAsia"/>
                            <w:color w:val="000000"/>
                            <w:kern w:val="0"/>
                            <w:szCs w:val="21"/>
                          </w:rPr>
                          <w:t>。</w:t>
                        </w:r>
                      </w:p>
                      <w:p w:rsidR="00984F46" w:rsidRDefault="00984F46" w:rsidP="008126F5">
                        <w:pPr>
                          <w:autoSpaceDE w:val="0"/>
                          <w:autoSpaceDN w:val="0"/>
                          <w:adjustRightInd w:val="0"/>
                          <w:jc w:val="left"/>
                          <w:cnfStyle w:val="000000100000"/>
                          <w:rPr>
                            <w:rFonts w:asciiTheme="minorEastAsia" w:hAnsiTheme="minorEastAsia" w:cs="ShinMGoPr6N-Light"/>
                            <w:color w:val="000000"/>
                            <w:kern w:val="0"/>
                            <w:szCs w:val="21"/>
                          </w:rPr>
                        </w:pPr>
                      </w:p>
                      <w:p w:rsidR="00984F46" w:rsidRPr="00596661" w:rsidRDefault="00984F46" w:rsidP="008126F5">
                        <w:pPr>
                          <w:cnfStyle w:val="000000100000"/>
                        </w:pPr>
                      </w:p>
                    </w:txbxContent>
                  </v:textbox>
                </v:shape>
              </w:pict>
            </w:r>
            <w:r w:rsidR="008126F5">
              <w:rPr>
                <w:rFonts w:asciiTheme="minorEastAsia" w:hAnsiTheme="minorEastAsia" w:cs="ShinMGoPr6N-Light" w:hint="eastAsia"/>
                <w:color w:val="000000"/>
                <w:szCs w:val="21"/>
              </w:rPr>
              <w:t>1,835人</w:t>
            </w:r>
          </w:p>
        </w:tc>
      </w:tr>
      <w:tr w:rsidR="008126F5" w:rsidTr="008126F5">
        <w:trPr>
          <w:cnfStyle w:val="000000100000"/>
        </w:trPr>
        <w:tc>
          <w:tcPr>
            <w:cnfStyle w:val="001000000000"/>
            <w:tcW w:w="2268" w:type="dxa"/>
            <w:tcBorders>
              <w:left w:val="none" w:sz="0" w:space="0" w:color="auto"/>
              <w:right w:val="none" w:sz="0" w:space="0" w:color="auto"/>
            </w:tcBorders>
          </w:tcPr>
          <w:p w:rsidR="008126F5" w:rsidRPr="0053029B" w:rsidRDefault="008126F5" w:rsidP="0053029B">
            <w:pPr>
              <w:autoSpaceDE w:val="0"/>
              <w:autoSpaceDN w:val="0"/>
              <w:adjustRightInd w:val="0"/>
              <w:jc w:val="left"/>
              <w:rPr>
                <w:rFonts w:asciiTheme="minorEastAsia" w:hAnsiTheme="minorEastAsia" w:cs="ShinMGoPr6N-Light"/>
                <w:color w:val="000000"/>
                <w:szCs w:val="21"/>
              </w:rPr>
            </w:pPr>
            <w:r>
              <w:rPr>
                <w:rFonts w:asciiTheme="minorEastAsia" w:hAnsiTheme="minorEastAsia" w:cs="ShinMGoPr6N-Light" w:hint="eastAsia"/>
                <w:color w:val="000000"/>
                <w:szCs w:val="21"/>
              </w:rPr>
              <w:t>08　有明</w:t>
            </w:r>
          </w:p>
        </w:tc>
        <w:tc>
          <w:tcPr>
            <w:tcW w:w="2410" w:type="dxa"/>
            <w:tcBorders>
              <w:left w:val="none" w:sz="0" w:space="0" w:color="auto"/>
              <w:right w:val="none" w:sz="0" w:space="0" w:color="auto"/>
            </w:tcBorders>
          </w:tcPr>
          <w:p w:rsidR="008126F5" w:rsidRPr="0053029B" w:rsidRDefault="008126F5" w:rsidP="00D73C7A">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3,600人</w:t>
            </w:r>
          </w:p>
        </w:tc>
      </w:tr>
      <w:tr w:rsidR="008126F5" w:rsidTr="008126F5">
        <w:tc>
          <w:tcPr>
            <w:cnfStyle w:val="001000000000"/>
            <w:tcW w:w="2268" w:type="dxa"/>
          </w:tcPr>
          <w:p w:rsidR="008126F5" w:rsidRPr="0053029B" w:rsidRDefault="008126F5" w:rsidP="0053029B">
            <w:pPr>
              <w:autoSpaceDE w:val="0"/>
              <w:autoSpaceDN w:val="0"/>
              <w:adjustRightInd w:val="0"/>
              <w:jc w:val="left"/>
              <w:rPr>
                <w:rFonts w:asciiTheme="minorEastAsia" w:hAnsiTheme="minorEastAsia" w:cs="ShinMGoPr6N-Light"/>
                <w:color w:val="000000"/>
                <w:szCs w:val="21"/>
              </w:rPr>
            </w:pPr>
            <w:r>
              <w:rPr>
                <w:rFonts w:asciiTheme="minorEastAsia" w:hAnsiTheme="minorEastAsia" w:cs="ShinMGoPr6N-Light" w:hint="eastAsia"/>
                <w:color w:val="000000"/>
                <w:szCs w:val="21"/>
              </w:rPr>
              <w:t>09　飯塚</w:t>
            </w:r>
          </w:p>
        </w:tc>
        <w:tc>
          <w:tcPr>
            <w:tcW w:w="2410" w:type="dxa"/>
          </w:tcPr>
          <w:p w:rsidR="008126F5" w:rsidRPr="0053029B" w:rsidRDefault="008126F5" w:rsidP="00D73C7A">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2,938人</w:t>
            </w:r>
          </w:p>
        </w:tc>
      </w:tr>
      <w:tr w:rsidR="008126F5" w:rsidTr="008126F5">
        <w:trPr>
          <w:cnfStyle w:val="000000100000"/>
        </w:trPr>
        <w:tc>
          <w:tcPr>
            <w:cnfStyle w:val="001000000000"/>
            <w:tcW w:w="2268" w:type="dxa"/>
            <w:tcBorders>
              <w:left w:val="none" w:sz="0" w:space="0" w:color="auto"/>
              <w:right w:val="none" w:sz="0" w:space="0" w:color="auto"/>
            </w:tcBorders>
          </w:tcPr>
          <w:p w:rsidR="008126F5" w:rsidRPr="0053029B" w:rsidRDefault="008126F5" w:rsidP="0053029B">
            <w:pPr>
              <w:autoSpaceDE w:val="0"/>
              <w:autoSpaceDN w:val="0"/>
              <w:adjustRightInd w:val="0"/>
              <w:jc w:val="left"/>
              <w:rPr>
                <w:rFonts w:asciiTheme="minorEastAsia" w:hAnsiTheme="minorEastAsia" w:cs="ShinMGoPr6N-Light"/>
                <w:color w:val="000000"/>
                <w:szCs w:val="21"/>
              </w:rPr>
            </w:pPr>
            <w:r>
              <w:rPr>
                <w:rFonts w:asciiTheme="minorEastAsia" w:hAnsiTheme="minorEastAsia" w:cs="ShinMGoPr6N-Light" w:hint="eastAsia"/>
                <w:color w:val="000000"/>
                <w:szCs w:val="21"/>
              </w:rPr>
              <w:t>10　直方・鞍手</w:t>
            </w:r>
          </w:p>
        </w:tc>
        <w:tc>
          <w:tcPr>
            <w:tcW w:w="2410" w:type="dxa"/>
            <w:tcBorders>
              <w:left w:val="none" w:sz="0" w:space="0" w:color="auto"/>
              <w:right w:val="none" w:sz="0" w:space="0" w:color="auto"/>
            </w:tcBorders>
          </w:tcPr>
          <w:p w:rsidR="008126F5" w:rsidRPr="0053029B" w:rsidRDefault="008126F5" w:rsidP="00D73C7A">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2,194人</w:t>
            </w:r>
          </w:p>
        </w:tc>
      </w:tr>
      <w:tr w:rsidR="008126F5" w:rsidTr="008126F5">
        <w:tc>
          <w:tcPr>
            <w:cnfStyle w:val="001000000000"/>
            <w:tcW w:w="2268" w:type="dxa"/>
          </w:tcPr>
          <w:p w:rsidR="008126F5" w:rsidRPr="0053029B" w:rsidRDefault="008126F5" w:rsidP="0053029B">
            <w:pPr>
              <w:autoSpaceDE w:val="0"/>
              <w:autoSpaceDN w:val="0"/>
              <w:adjustRightInd w:val="0"/>
              <w:jc w:val="left"/>
              <w:rPr>
                <w:rFonts w:asciiTheme="minorEastAsia" w:hAnsiTheme="minorEastAsia" w:cs="ShinMGoPr6N-Light"/>
                <w:color w:val="000000"/>
                <w:szCs w:val="21"/>
              </w:rPr>
            </w:pPr>
            <w:r>
              <w:rPr>
                <w:rFonts w:asciiTheme="minorEastAsia" w:hAnsiTheme="minorEastAsia" w:cs="ShinMGoPr6N-Light" w:hint="eastAsia"/>
                <w:color w:val="000000"/>
                <w:szCs w:val="21"/>
              </w:rPr>
              <w:t>11　田川</w:t>
            </w:r>
          </w:p>
        </w:tc>
        <w:tc>
          <w:tcPr>
            <w:tcW w:w="2410" w:type="dxa"/>
          </w:tcPr>
          <w:p w:rsidR="008126F5" w:rsidRPr="0053029B" w:rsidRDefault="008126F5" w:rsidP="00D73C7A">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1,702人</w:t>
            </w:r>
          </w:p>
        </w:tc>
      </w:tr>
      <w:tr w:rsidR="008126F5" w:rsidTr="008126F5">
        <w:trPr>
          <w:cnfStyle w:val="000000100000"/>
        </w:trPr>
        <w:tc>
          <w:tcPr>
            <w:cnfStyle w:val="001000000000"/>
            <w:tcW w:w="2268" w:type="dxa"/>
            <w:tcBorders>
              <w:left w:val="none" w:sz="0" w:space="0" w:color="auto"/>
              <w:right w:val="none" w:sz="0" w:space="0" w:color="auto"/>
            </w:tcBorders>
          </w:tcPr>
          <w:p w:rsidR="008126F5" w:rsidRPr="0053029B" w:rsidRDefault="008126F5" w:rsidP="0053029B">
            <w:pPr>
              <w:autoSpaceDE w:val="0"/>
              <w:autoSpaceDN w:val="0"/>
              <w:adjustRightInd w:val="0"/>
              <w:jc w:val="left"/>
              <w:rPr>
                <w:rFonts w:asciiTheme="minorEastAsia" w:hAnsiTheme="minorEastAsia" w:cs="ShinMGoPr6N-Light"/>
                <w:color w:val="000000"/>
                <w:szCs w:val="21"/>
              </w:rPr>
            </w:pPr>
            <w:r>
              <w:rPr>
                <w:rFonts w:asciiTheme="minorEastAsia" w:hAnsiTheme="minorEastAsia" w:cs="ShinMGoPr6N-Light" w:hint="eastAsia"/>
                <w:color w:val="000000"/>
                <w:szCs w:val="21"/>
              </w:rPr>
              <w:t>12　北九州</w:t>
            </w:r>
          </w:p>
        </w:tc>
        <w:tc>
          <w:tcPr>
            <w:tcW w:w="2410" w:type="dxa"/>
            <w:tcBorders>
              <w:left w:val="none" w:sz="0" w:space="0" w:color="auto"/>
              <w:right w:val="none" w:sz="0" w:space="0" w:color="auto"/>
            </w:tcBorders>
          </w:tcPr>
          <w:p w:rsidR="008126F5" w:rsidRPr="0053029B" w:rsidRDefault="008126F5" w:rsidP="00D73C7A">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19,267人</w:t>
            </w:r>
          </w:p>
        </w:tc>
      </w:tr>
      <w:tr w:rsidR="008126F5" w:rsidTr="008126F5">
        <w:tc>
          <w:tcPr>
            <w:cnfStyle w:val="001000000000"/>
            <w:tcW w:w="2268" w:type="dxa"/>
          </w:tcPr>
          <w:p w:rsidR="008126F5" w:rsidRPr="0053029B" w:rsidRDefault="008126F5" w:rsidP="0053029B">
            <w:pPr>
              <w:autoSpaceDE w:val="0"/>
              <w:autoSpaceDN w:val="0"/>
              <w:adjustRightInd w:val="0"/>
              <w:jc w:val="left"/>
              <w:rPr>
                <w:rFonts w:asciiTheme="minorEastAsia" w:hAnsiTheme="minorEastAsia" w:cs="ShinMGoPr6N-Light"/>
                <w:color w:val="000000"/>
                <w:szCs w:val="21"/>
              </w:rPr>
            </w:pPr>
            <w:r>
              <w:rPr>
                <w:rFonts w:asciiTheme="minorEastAsia" w:hAnsiTheme="minorEastAsia" w:cs="ShinMGoPr6N-Light" w:hint="eastAsia"/>
                <w:color w:val="000000"/>
                <w:szCs w:val="21"/>
              </w:rPr>
              <w:t>13　京築</w:t>
            </w:r>
          </w:p>
        </w:tc>
        <w:tc>
          <w:tcPr>
            <w:tcW w:w="2410" w:type="dxa"/>
          </w:tcPr>
          <w:p w:rsidR="008126F5" w:rsidRPr="0053029B" w:rsidRDefault="008126F5" w:rsidP="00D73C7A">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3,326人</w:t>
            </w:r>
          </w:p>
        </w:tc>
      </w:tr>
    </w:tbl>
    <w:p w:rsidR="008126F5" w:rsidRDefault="008126F5" w:rsidP="007A0D6F">
      <w:pPr>
        <w:autoSpaceDE w:val="0"/>
        <w:autoSpaceDN w:val="0"/>
        <w:adjustRightInd w:val="0"/>
        <w:jc w:val="left"/>
        <w:rPr>
          <w:rFonts w:asciiTheme="minorEastAsia" w:hAnsiTheme="minorEastAsia" w:cs="ShinMGoPr6N-Light"/>
          <w:color w:val="000000"/>
          <w:kern w:val="0"/>
          <w:szCs w:val="21"/>
        </w:rPr>
      </w:pPr>
    </w:p>
    <w:p w:rsidR="00E22A2A" w:rsidRPr="00F102E2" w:rsidRDefault="001115C7" w:rsidP="007A0D6F">
      <w:pPr>
        <w:autoSpaceDE w:val="0"/>
        <w:autoSpaceDN w:val="0"/>
        <w:adjustRightInd w:val="0"/>
        <w:jc w:val="left"/>
        <w:rPr>
          <w:rFonts w:asciiTheme="minorEastAsia" w:hAnsiTheme="minorEastAsia" w:cs="ShinMGoPr6N-Light"/>
          <w:color w:val="000000"/>
          <w:kern w:val="0"/>
          <w:szCs w:val="21"/>
        </w:rPr>
      </w:pPr>
      <w:r>
        <w:rPr>
          <w:rFonts w:asciiTheme="minorEastAsia" w:hAnsiTheme="minorEastAsia" w:cs="ShinMGoPr6N-Light"/>
          <w:noProof/>
          <w:color w:val="000000"/>
          <w:kern w:val="0"/>
          <w:szCs w:val="21"/>
        </w:rPr>
        <w:pict>
          <v:shape id="_x0000_s1036" type="#_x0000_t15" style="position:absolute;margin-left:-1.4pt;margin-top:0;width:421.8pt;height:18.4pt;z-index:251666432" adj="19399" fillcolor="#b6dde8 [1304]">
            <v:textbox style="mso-next-textbox:#_x0000_s1036" inset="5.85pt,.7pt,5.85pt,.7pt">
              <w:txbxContent>
                <w:p w:rsidR="00984F46" w:rsidRPr="007A0D6F" w:rsidRDefault="00984F46" w:rsidP="00D73C7A">
                  <w:pPr>
                    <w:rPr>
                      <w:rFonts w:asciiTheme="majorEastAsia" w:eastAsiaTheme="majorEastAsia" w:hAnsiTheme="majorEastAsia"/>
                      <w:sz w:val="24"/>
                      <w:szCs w:val="24"/>
                    </w:rPr>
                  </w:pPr>
                  <w:r w:rsidRPr="007A0D6F">
                    <w:rPr>
                      <w:rFonts w:asciiTheme="majorEastAsia" w:eastAsiaTheme="majorEastAsia" w:hAnsiTheme="majorEastAsia" w:hint="eastAsia"/>
                      <w:sz w:val="24"/>
                      <w:szCs w:val="24"/>
                    </w:rPr>
                    <w:t>５　将来のあるべき医療提供体制を実現するための施策の方向性</w:t>
                  </w:r>
                </w:p>
              </w:txbxContent>
            </v:textbox>
          </v:shape>
        </w:pict>
      </w:r>
    </w:p>
    <w:p w:rsidR="00AC2638" w:rsidRDefault="00AC2638" w:rsidP="00AC2638">
      <w:pPr>
        <w:autoSpaceDE w:val="0"/>
        <w:autoSpaceDN w:val="0"/>
        <w:adjustRightInd w:val="0"/>
        <w:jc w:val="left"/>
        <w:rPr>
          <w:rFonts w:asciiTheme="minorEastAsia" w:hAnsiTheme="minorEastAsia" w:cs="ShinMGoPr6N-Light"/>
          <w:color w:val="000000"/>
          <w:kern w:val="0"/>
          <w:sz w:val="24"/>
          <w:szCs w:val="24"/>
        </w:rPr>
      </w:pPr>
    </w:p>
    <w:p w:rsidR="00E22A2A" w:rsidRPr="00ED6079" w:rsidRDefault="00612E77" w:rsidP="00AC2638">
      <w:pPr>
        <w:autoSpaceDE w:val="0"/>
        <w:autoSpaceDN w:val="0"/>
        <w:adjustRightInd w:val="0"/>
        <w:jc w:val="left"/>
        <w:rPr>
          <w:rFonts w:asciiTheme="majorEastAsia" w:eastAsiaTheme="majorEastAsia" w:hAnsiTheme="majorEastAsia" w:cs="ShinMGoPr6N-Light"/>
          <w:color w:val="000000"/>
          <w:kern w:val="0"/>
          <w:sz w:val="24"/>
          <w:szCs w:val="24"/>
          <w:bdr w:val="single" w:sz="4" w:space="0" w:color="auto"/>
        </w:rPr>
      </w:pPr>
      <w:r>
        <w:rPr>
          <w:rFonts w:asciiTheme="majorEastAsia" w:eastAsiaTheme="majorEastAsia" w:hAnsiTheme="majorEastAsia" w:cs="ShinMGoPr6N-Light" w:hint="eastAsia"/>
          <w:color w:val="000000"/>
          <w:kern w:val="0"/>
          <w:sz w:val="24"/>
          <w:szCs w:val="24"/>
          <w:highlight w:val="yellow"/>
          <w:bdr w:val="single" w:sz="4" w:space="0" w:color="auto"/>
        </w:rPr>
        <w:t>（</w:t>
      </w:r>
      <w:r w:rsidR="00AC2638" w:rsidRPr="00ED6079">
        <w:rPr>
          <w:rFonts w:asciiTheme="majorEastAsia" w:eastAsiaTheme="majorEastAsia" w:hAnsiTheme="majorEastAsia" w:cs="ShinMGoPr6N-Light" w:hint="eastAsia"/>
          <w:color w:val="000000"/>
          <w:kern w:val="0"/>
          <w:sz w:val="24"/>
          <w:szCs w:val="24"/>
          <w:highlight w:val="yellow"/>
          <w:bdr w:val="single" w:sz="4" w:space="0" w:color="auto"/>
        </w:rPr>
        <w:t>１</w:t>
      </w:r>
      <w:r>
        <w:rPr>
          <w:rFonts w:asciiTheme="majorEastAsia" w:eastAsiaTheme="majorEastAsia" w:hAnsiTheme="majorEastAsia" w:cs="ShinMGoPr6N-Light" w:hint="eastAsia"/>
          <w:color w:val="000000"/>
          <w:kern w:val="0"/>
          <w:sz w:val="24"/>
          <w:szCs w:val="24"/>
          <w:highlight w:val="yellow"/>
          <w:bdr w:val="single" w:sz="4" w:space="0" w:color="auto"/>
        </w:rPr>
        <w:t>）</w:t>
      </w:r>
      <w:r w:rsidR="00AC2638" w:rsidRPr="00ED6079">
        <w:rPr>
          <w:rFonts w:asciiTheme="majorEastAsia" w:eastAsiaTheme="majorEastAsia" w:hAnsiTheme="majorEastAsia" w:cs="ShinMGoPr6N-Light" w:hint="eastAsia"/>
          <w:color w:val="000000"/>
          <w:kern w:val="0"/>
          <w:sz w:val="24"/>
          <w:szCs w:val="24"/>
          <w:highlight w:val="yellow"/>
          <w:bdr w:val="single" w:sz="4" w:space="0" w:color="auto"/>
        </w:rPr>
        <w:t xml:space="preserve">　病床の機能分化・連携</w:t>
      </w:r>
      <w:r w:rsidR="00ED6079">
        <w:rPr>
          <w:rFonts w:asciiTheme="majorEastAsia" w:eastAsiaTheme="majorEastAsia" w:hAnsiTheme="majorEastAsia" w:cs="ShinMGoPr6N-Light" w:hint="eastAsia"/>
          <w:color w:val="000000"/>
          <w:kern w:val="0"/>
          <w:sz w:val="24"/>
          <w:szCs w:val="24"/>
          <w:highlight w:val="yellow"/>
          <w:bdr w:val="single" w:sz="4" w:space="0" w:color="auto"/>
        </w:rPr>
        <w:t xml:space="preserve">　</w:t>
      </w:r>
    </w:p>
    <w:p w:rsidR="00E22A2A" w:rsidRPr="00BB2C6D" w:rsidRDefault="00AC2638" w:rsidP="00AC2638">
      <w:pPr>
        <w:autoSpaceDE w:val="0"/>
        <w:autoSpaceDN w:val="0"/>
        <w:adjustRightInd w:val="0"/>
        <w:ind w:leftChars="200" w:left="900" w:hangingChars="200" w:hanging="480"/>
        <w:jc w:val="left"/>
        <w:rPr>
          <w:rFonts w:asciiTheme="minorEastAsia" w:hAnsiTheme="minorEastAsia" w:cs="ShinMGoPr6N-Light"/>
          <w:color w:val="000000"/>
          <w:kern w:val="0"/>
          <w:sz w:val="24"/>
          <w:szCs w:val="24"/>
        </w:rPr>
      </w:pPr>
      <w:r>
        <w:rPr>
          <w:rFonts w:asciiTheme="minorEastAsia" w:hAnsiTheme="minorEastAsia" w:cs="ShinMGoPr6N-Light" w:hint="eastAsia"/>
          <w:color w:val="000000"/>
          <w:kern w:val="0"/>
          <w:sz w:val="24"/>
          <w:szCs w:val="24"/>
        </w:rPr>
        <w:t xml:space="preserve">　○　４の平成37</w:t>
      </w:r>
      <w:r w:rsidR="00612E77">
        <w:rPr>
          <w:rFonts w:asciiTheme="minorEastAsia" w:hAnsiTheme="minorEastAsia" w:cs="ShinMGoPr6N-Light" w:hint="eastAsia"/>
          <w:color w:val="000000"/>
          <w:kern w:val="0"/>
          <w:sz w:val="24"/>
          <w:szCs w:val="24"/>
        </w:rPr>
        <w:t>（</w:t>
      </w:r>
      <w:r>
        <w:rPr>
          <w:rFonts w:asciiTheme="minorEastAsia" w:hAnsiTheme="minorEastAsia" w:cs="ShinMGoPr6N-Light" w:hint="eastAsia"/>
          <w:color w:val="000000"/>
          <w:kern w:val="0"/>
          <w:sz w:val="24"/>
          <w:szCs w:val="24"/>
        </w:rPr>
        <w:t>2025</w:t>
      </w:r>
      <w:r w:rsidR="00612E77">
        <w:rPr>
          <w:rFonts w:asciiTheme="minorEastAsia" w:hAnsiTheme="minorEastAsia" w:cs="ShinMGoPr6N-Light" w:hint="eastAsia"/>
          <w:color w:val="000000"/>
          <w:kern w:val="0"/>
          <w:sz w:val="24"/>
          <w:szCs w:val="24"/>
        </w:rPr>
        <w:t>）</w:t>
      </w:r>
      <w:r>
        <w:rPr>
          <w:rFonts w:asciiTheme="minorEastAsia" w:hAnsiTheme="minorEastAsia" w:cs="ShinMGoPr6N-Light" w:hint="eastAsia"/>
          <w:color w:val="000000"/>
          <w:kern w:val="0"/>
          <w:sz w:val="24"/>
          <w:szCs w:val="24"/>
        </w:rPr>
        <w:t>年の必要病床数と平成27</w:t>
      </w:r>
      <w:r w:rsidR="00612E77">
        <w:rPr>
          <w:rFonts w:asciiTheme="minorEastAsia" w:hAnsiTheme="minorEastAsia" w:cs="ShinMGoPr6N-Light" w:hint="eastAsia"/>
          <w:color w:val="000000"/>
          <w:kern w:val="0"/>
          <w:sz w:val="24"/>
          <w:szCs w:val="24"/>
        </w:rPr>
        <w:t>（</w:t>
      </w:r>
      <w:r>
        <w:rPr>
          <w:rFonts w:asciiTheme="minorEastAsia" w:hAnsiTheme="minorEastAsia" w:cs="ShinMGoPr6N-Light" w:hint="eastAsia"/>
          <w:color w:val="000000"/>
          <w:kern w:val="0"/>
          <w:sz w:val="24"/>
          <w:szCs w:val="24"/>
        </w:rPr>
        <w:t>2015</w:t>
      </w:r>
      <w:r w:rsidR="00612E77">
        <w:rPr>
          <w:rFonts w:asciiTheme="minorEastAsia" w:hAnsiTheme="minorEastAsia" w:cs="ShinMGoPr6N-Light" w:hint="eastAsia"/>
          <w:color w:val="000000"/>
          <w:kern w:val="0"/>
          <w:sz w:val="24"/>
          <w:szCs w:val="24"/>
        </w:rPr>
        <w:t>）</w:t>
      </w:r>
      <w:r>
        <w:rPr>
          <w:rFonts w:asciiTheme="minorEastAsia" w:hAnsiTheme="minorEastAsia" w:cs="ShinMGoPr6N-Light" w:hint="eastAsia"/>
          <w:color w:val="000000"/>
          <w:kern w:val="0"/>
          <w:sz w:val="24"/>
          <w:szCs w:val="24"/>
        </w:rPr>
        <w:t>年度の病床機能報告を比較すると、</w:t>
      </w:r>
      <w:r w:rsidR="002A6323">
        <w:rPr>
          <w:rFonts w:asciiTheme="minorEastAsia" w:hAnsiTheme="minorEastAsia" w:cs="ShinMGoPr6N-Light" w:hint="eastAsia"/>
          <w:color w:val="000000"/>
          <w:kern w:val="0"/>
          <w:sz w:val="24"/>
          <w:szCs w:val="24"/>
        </w:rPr>
        <w:t>県全体では、</w:t>
      </w:r>
      <w:r>
        <w:rPr>
          <w:rFonts w:asciiTheme="minorEastAsia" w:hAnsiTheme="minorEastAsia" w:cs="ShinMGoPr6N-Light" w:hint="eastAsia"/>
          <w:color w:val="000000"/>
          <w:kern w:val="0"/>
          <w:sz w:val="24"/>
          <w:szCs w:val="24"/>
        </w:rPr>
        <w:t>高度急性期、急性期、慢性期</w:t>
      </w:r>
      <w:r w:rsidR="004B75F3">
        <w:rPr>
          <w:rFonts w:asciiTheme="minorEastAsia" w:hAnsiTheme="minorEastAsia" w:cs="ShinMGoPr6N-Light" w:hint="eastAsia"/>
          <w:color w:val="000000"/>
          <w:kern w:val="0"/>
          <w:sz w:val="24"/>
          <w:szCs w:val="24"/>
        </w:rPr>
        <w:t>で</w:t>
      </w:r>
      <w:r>
        <w:rPr>
          <w:rFonts w:asciiTheme="minorEastAsia" w:hAnsiTheme="minorEastAsia" w:cs="ShinMGoPr6N-Light" w:hint="eastAsia"/>
          <w:color w:val="000000"/>
          <w:kern w:val="0"/>
          <w:sz w:val="24"/>
          <w:szCs w:val="24"/>
        </w:rPr>
        <w:t>は</w:t>
      </w:r>
      <w:r w:rsidR="004B75F3">
        <w:rPr>
          <w:rFonts w:asciiTheme="minorEastAsia" w:hAnsiTheme="minorEastAsia" w:cs="ShinMGoPr6N-Light" w:hint="eastAsia"/>
          <w:color w:val="000000"/>
          <w:kern w:val="0"/>
          <w:sz w:val="24"/>
          <w:szCs w:val="24"/>
        </w:rPr>
        <w:t>必要病床数が病床機能報告数を下回る一方、</w:t>
      </w:r>
      <w:r>
        <w:rPr>
          <w:rFonts w:asciiTheme="minorEastAsia" w:hAnsiTheme="minorEastAsia" w:cs="ShinMGoPr6N-Light" w:hint="eastAsia"/>
          <w:color w:val="000000"/>
          <w:kern w:val="0"/>
          <w:sz w:val="24"/>
          <w:szCs w:val="24"/>
        </w:rPr>
        <w:t>回復期</w:t>
      </w:r>
      <w:r w:rsidR="004B75F3">
        <w:rPr>
          <w:rFonts w:asciiTheme="minorEastAsia" w:hAnsiTheme="minorEastAsia" w:cs="ShinMGoPr6N-Light" w:hint="eastAsia"/>
          <w:color w:val="000000"/>
          <w:kern w:val="0"/>
          <w:sz w:val="24"/>
          <w:szCs w:val="24"/>
        </w:rPr>
        <w:t>では必要病床数が病床機能報告数を</w:t>
      </w:r>
      <w:r>
        <w:rPr>
          <w:rFonts w:asciiTheme="minorEastAsia" w:hAnsiTheme="minorEastAsia" w:cs="ShinMGoPr6N-Light" w:hint="eastAsia"/>
          <w:color w:val="000000"/>
          <w:kern w:val="0"/>
          <w:sz w:val="24"/>
          <w:szCs w:val="24"/>
        </w:rPr>
        <w:t>大幅に</w:t>
      </w:r>
      <w:r w:rsidR="004B75F3">
        <w:rPr>
          <w:rFonts w:asciiTheme="minorEastAsia" w:hAnsiTheme="minorEastAsia" w:cs="ShinMGoPr6N-Light" w:hint="eastAsia"/>
          <w:color w:val="000000"/>
          <w:kern w:val="0"/>
          <w:sz w:val="24"/>
          <w:szCs w:val="24"/>
        </w:rPr>
        <w:t>上回る</w:t>
      </w:r>
      <w:r>
        <w:rPr>
          <w:rFonts w:asciiTheme="minorEastAsia" w:hAnsiTheme="minorEastAsia" w:cs="ShinMGoPr6N-Light" w:hint="eastAsia"/>
          <w:color w:val="000000"/>
          <w:kern w:val="0"/>
          <w:sz w:val="24"/>
          <w:szCs w:val="24"/>
        </w:rPr>
        <w:t>。</w:t>
      </w:r>
    </w:p>
    <w:p w:rsidR="002A6323" w:rsidRPr="00BB2C6D" w:rsidRDefault="002A6323" w:rsidP="00BB2C6D">
      <w:pPr>
        <w:autoSpaceDE w:val="0"/>
        <w:autoSpaceDN w:val="0"/>
        <w:adjustRightInd w:val="0"/>
        <w:ind w:leftChars="200" w:left="660" w:hangingChars="100" w:hanging="240"/>
        <w:jc w:val="left"/>
        <w:rPr>
          <w:rFonts w:asciiTheme="minorEastAsia" w:hAnsiTheme="minorEastAsia" w:cs="ShinMGoPr6N-Light"/>
          <w:color w:val="000000"/>
          <w:kern w:val="0"/>
          <w:sz w:val="24"/>
          <w:szCs w:val="24"/>
        </w:rPr>
      </w:pPr>
    </w:p>
    <w:p w:rsidR="00AC2638" w:rsidRPr="002B1144" w:rsidRDefault="007A0D6F" w:rsidP="007A0D6F">
      <w:pPr>
        <w:ind w:firstLineChars="500" w:firstLine="1050"/>
        <w:rPr>
          <w:rFonts w:asciiTheme="minorEastAsia" w:hAnsiTheme="minorEastAsia" w:cs="ShinMGoPr6N-Regular"/>
          <w:color w:val="000000"/>
          <w:kern w:val="0"/>
          <w:szCs w:val="21"/>
        </w:rPr>
      </w:pPr>
      <w:r>
        <w:rPr>
          <w:rFonts w:asciiTheme="minorEastAsia" w:hAnsiTheme="minorEastAsia" w:cs="ShinMGoPr6N-Regular" w:hint="eastAsia"/>
          <w:color w:val="000000"/>
          <w:kern w:val="0"/>
          <w:szCs w:val="21"/>
        </w:rPr>
        <w:t>《</w:t>
      </w:r>
      <w:r w:rsidR="00AC2638">
        <w:rPr>
          <w:rFonts w:asciiTheme="minorEastAsia" w:hAnsiTheme="minorEastAsia" w:cs="ShinMGoPr6N-Regular" w:hint="eastAsia"/>
          <w:color w:val="000000"/>
          <w:kern w:val="0"/>
          <w:szCs w:val="21"/>
        </w:rPr>
        <w:t>必要病床数と病床機能報告の比較</w:t>
      </w:r>
      <w:r w:rsidR="00A91E28">
        <w:rPr>
          <w:rFonts w:asciiTheme="minorEastAsia" w:hAnsiTheme="minorEastAsia" w:cs="ShinMGoPr6N-Regular" w:hint="eastAsia"/>
          <w:color w:val="000000"/>
          <w:kern w:val="0"/>
          <w:szCs w:val="21"/>
        </w:rPr>
        <w:t>：県全体</w:t>
      </w:r>
      <w:r>
        <w:rPr>
          <w:rFonts w:asciiTheme="minorEastAsia" w:hAnsiTheme="minorEastAsia" w:cs="ShinMGoPr6N-Regular" w:hint="eastAsia"/>
          <w:color w:val="000000"/>
          <w:kern w:val="0"/>
          <w:szCs w:val="21"/>
        </w:rPr>
        <w:t>》</w:t>
      </w:r>
      <w:r w:rsidR="007E4526">
        <w:rPr>
          <w:rFonts w:asciiTheme="minorEastAsia" w:hAnsiTheme="minorEastAsia" w:cs="ShinMGoPr6N-Regular" w:hint="eastAsia"/>
          <w:color w:val="000000"/>
          <w:kern w:val="0"/>
          <w:szCs w:val="21"/>
        </w:rPr>
        <w:t xml:space="preserve">　　　　　　　　　　　　　</w:t>
      </w:r>
      <w:r w:rsidR="00612E77">
        <w:rPr>
          <w:rFonts w:asciiTheme="minorEastAsia" w:hAnsiTheme="minorEastAsia" w:cs="ShinMGoPr6N-Regular" w:hint="eastAsia"/>
          <w:color w:val="000000"/>
          <w:kern w:val="0"/>
          <w:szCs w:val="21"/>
        </w:rPr>
        <w:t>（</w:t>
      </w:r>
      <w:r w:rsidR="007E4526">
        <w:rPr>
          <w:rFonts w:asciiTheme="minorEastAsia" w:hAnsiTheme="minorEastAsia" w:cs="ShinMGoPr6N-Regular" w:hint="eastAsia"/>
          <w:color w:val="000000"/>
          <w:kern w:val="0"/>
          <w:szCs w:val="21"/>
        </w:rPr>
        <w:t>単位：床</w:t>
      </w:r>
      <w:r w:rsidR="00612E77">
        <w:rPr>
          <w:rFonts w:asciiTheme="minorEastAsia" w:hAnsiTheme="minorEastAsia" w:cs="ShinMGoPr6N-Regular" w:hint="eastAsia"/>
          <w:color w:val="000000"/>
          <w:kern w:val="0"/>
          <w:szCs w:val="21"/>
        </w:rPr>
        <w:t>）</w:t>
      </w:r>
    </w:p>
    <w:tbl>
      <w:tblPr>
        <w:tblStyle w:val="1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4"/>
        <w:gridCol w:w="2057"/>
        <w:gridCol w:w="2126"/>
        <w:gridCol w:w="2127"/>
      </w:tblGrid>
      <w:tr w:rsidR="00AC2638" w:rsidTr="000C2676">
        <w:trPr>
          <w:cnfStyle w:val="100000000000"/>
          <w:jc w:val="center"/>
        </w:trPr>
        <w:tc>
          <w:tcPr>
            <w:cnfStyle w:val="001000000000"/>
            <w:tcW w:w="2054" w:type="dxa"/>
            <w:tcBorders>
              <w:top w:val="none" w:sz="0" w:space="0" w:color="auto"/>
              <w:left w:val="none" w:sz="0" w:space="0" w:color="auto"/>
              <w:bottom w:val="none" w:sz="0" w:space="0" w:color="auto"/>
              <w:right w:val="none" w:sz="0" w:space="0" w:color="auto"/>
            </w:tcBorders>
          </w:tcPr>
          <w:p w:rsidR="00AC2638" w:rsidRPr="005F04A5" w:rsidRDefault="00AC2638" w:rsidP="00A227CA">
            <w:pPr>
              <w:autoSpaceDE w:val="0"/>
              <w:autoSpaceDN w:val="0"/>
              <w:adjustRightInd w:val="0"/>
              <w:jc w:val="left"/>
              <w:rPr>
                <w:rFonts w:asciiTheme="minorEastAsia" w:hAnsiTheme="minorEastAsia" w:cs="ShinMGoPr6N-Light"/>
                <w:color w:val="000000"/>
                <w:szCs w:val="21"/>
              </w:rPr>
            </w:pPr>
          </w:p>
        </w:tc>
        <w:tc>
          <w:tcPr>
            <w:tcW w:w="2057" w:type="dxa"/>
            <w:tcBorders>
              <w:top w:val="none" w:sz="0" w:space="0" w:color="auto"/>
              <w:left w:val="none" w:sz="0" w:space="0" w:color="auto"/>
              <w:bottom w:val="none" w:sz="0" w:space="0" w:color="auto"/>
              <w:right w:val="none" w:sz="0" w:space="0" w:color="auto"/>
            </w:tcBorders>
          </w:tcPr>
          <w:p w:rsidR="00AC2638" w:rsidRDefault="00AC2638" w:rsidP="00A227CA">
            <w:pPr>
              <w:autoSpaceDE w:val="0"/>
              <w:autoSpaceDN w:val="0"/>
              <w:adjustRightInd w:val="0"/>
              <w:jc w:val="center"/>
              <w:cnfStyle w:val="100000000000"/>
              <w:rPr>
                <w:rFonts w:asciiTheme="minorEastAsia" w:hAnsiTheme="minorEastAsia" w:cs="ShinMGoPr6N-Light"/>
                <w:color w:val="000000"/>
                <w:szCs w:val="21"/>
              </w:rPr>
            </w:pPr>
            <w:r>
              <w:rPr>
                <w:rFonts w:asciiTheme="minorEastAsia" w:hAnsiTheme="minorEastAsia" w:cs="ShinMGoPr6N-Light" w:hint="eastAsia"/>
                <w:color w:val="000000"/>
                <w:szCs w:val="21"/>
              </w:rPr>
              <w:t>平成37</w:t>
            </w:r>
            <w:r w:rsidR="00612E77">
              <w:rPr>
                <w:rFonts w:asciiTheme="minorEastAsia" w:hAnsiTheme="minorEastAsia" w:cs="ShinMGoPr6N-Light" w:hint="eastAsia"/>
                <w:color w:val="000000"/>
                <w:szCs w:val="21"/>
              </w:rPr>
              <w:t>（</w:t>
            </w:r>
            <w:r>
              <w:rPr>
                <w:rFonts w:asciiTheme="minorEastAsia" w:hAnsiTheme="minorEastAsia" w:cs="ShinMGoPr6N-Light" w:hint="eastAsia"/>
                <w:color w:val="000000"/>
                <w:szCs w:val="21"/>
              </w:rPr>
              <w:t>2025</w:t>
            </w:r>
            <w:r w:rsidR="00612E77">
              <w:rPr>
                <w:rFonts w:asciiTheme="minorEastAsia" w:hAnsiTheme="minorEastAsia" w:cs="ShinMGoPr6N-Light" w:hint="eastAsia"/>
                <w:color w:val="000000"/>
                <w:szCs w:val="21"/>
              </w:rPr>
              <w:t>）</w:t>
            </w:r>
            <w:r>
              <w:rPr>
                <w:rFonts w:asciiTheme="minorEastAsia" w:hAnsiTheme="minorEastAsia" w:cs="ShinMGoPr6N-Light" w:hint="eastAsia"/>
                <w:color w:val="000000"/>
                <w:szCs w:val="21"/>
              </w:rPr>
              <w:t>年</w:t>
            </w:r>
          </w:p>
          <w:p w:rsidR="00AC2638" w:rsidRDefault="00AC2638" w:rsidP="007E4526">
            <w:pPr>
              <w:autoSpaceDE w:val="0"/>
              <w:autoSpaceDN w:val="0"/>
              <w:adjustRightInd w:val="0"/>
              <w:jc w:val="center"/>
              <w:cnfStyle w:val="100000000000"/>
              <w:rPr>
                <w:rFonts w:asciiTheme="minorEastAsia" w:hAnsiTheme="minorEastAsia" w:cs="ShinMGoPr6N-Light"/>
                <w:color w:val="000000"/>
                <w:szCs w:val="21"/>
              </w:rPr>
            </w:pPr>
            <w:r>
              <w:rPr>
                <w:rFonts w:asciiTheme="minorEastAsia" w:hAnsiTheme="minorEastAsia" w:cs="ShinMGoPr6N-Light" w:hint="eastAsia"/>
                <w:color w:val="000000"/>
                <w:szCs w:val="21"/>
              </w:rPr>
              <w:t>必要病床数</w:t>
            </w:r>
          </w:p>
        </w:tc>
        <w:tc>
          <w:tcPr>
            <w:tcW w:w="2126" w:type="dxa"/>
            <w:tcBorders>
              <w:top w:val="none" w:sz="0" w:space="0" w:color="auto"/>
              <w:left w:val="none" w:sz="0" w:space="0" w:color="auto"/>
              <w:bottom w:val="none" w:sz="0" w:space="0" w:color="auto"/>
              <w:right w:val="none" w:sz="0" w:space="0" w:color="auto"/>
            </w:tcBorders>
          </w:tcPr>
          <w:p w:rsidR="00AC2638" w:rsidRDefault="00AC2638" w:rsidP="00A227CA">
            <w:pPr>
              <w:autoSpaceDE w:val="0"/>
              <w:autoSpaceDN w:val="0"/>
              <w:adjustRightInd w:val="0"/>
              <w:jc w:val="center"/>
              <w:cnfStyle w:val="100000000000"/>
              <w:rPr>
                <w:rFonts w:asciiTheme="minorEastAsia" w:hAnsiTheme="minorEastAsia" w:cs="ShinMGoPr6N-Light"/>
                <w:color w:val="000000"/>
                <w:szCs w:val="21"/>
              </w:rPr>
            </w:pPr>
            <w:r>
              <w:rPr>
                <w:rFonts w:asciiTheme="minorEastAsia" w:hAnsiTheme="minorEastAsia" w:cs="ShinMGoPr6N-Light" w:hint="eastAsia"/>
                <w:color w:val="000000"/>
                <w:szCs w:val="21"/>
              </w:rPr>
              <w:t>平成27</w:t>
            </w:r>
            <w:r w:rsidR="00612E77">
              <w:rPr>
                <w:rFonts w:asciiTheme="minorEastAsia" w:hAnsiTheme="minorEastAsia" w:cs="ShinMGoPr6N-Light" w:hint="eastAsia"/>
                <w:color w:val="000000"/>
                <w:szCs w:val="21"/>
              </w:rPr>
              <w:t>（</w:t>
            </w:r>
            <w:r w:rsidR="000C2676">
              <w:rPr>
                <w:rFonts w:asciiTheme="minorEastAsia" w:hAnsiTheme="minorEastAsia" w:cs="ShinMGoPr6N-Light" w:hint="eastAsia"/>
                <w:color w:val="000000"/>
                <w:szCs w:val="21"/>
              </w:rPr>
              <w:t>2015</w:t>
            </w:r>
            <w:r w:rsidR="00612E77">
              <w:rPr>
                <w:rFonts w:asciiTheme="minorEastAsia" w:hAnsiTheme="minorEastAsia" w:cs="ShinMGoPr6N-Light" w:hint="eastAsia"/>
                <w:color w:val="000000"/>
                <w:szCs w:val="21"/>
              </w:rPr>
              <w:t>）</w:t>
            </w:r>
            <w:r w:rsidR="000C2676">
              <w:rPr>
                <w:rFonts w:asciiTheme="minorEastAsia" w:hAnsiTheme="minorEastAsia" w:cs="ShinMGoPr6N-Light" w:hint="eastAsia"/>
                <w:color w:val="000000"/>
                <w:szCs w:val="21"/>
              </w:rPr>
              <w:t>年度</w:t>
            </w:r>
          </w:p>
          <w:p w:rsidR="00AC2638" w:rsidRDefault="00AC2638" w:rsidP="007E4526">
            <w:pPr>
              <w:autoSpaceDE w:val="0"/>
              <w:autoSpaceDN w:val="0"/>
              <w:adjustRightInd w:val="0"/>
              <w:jc w:val="center"/>
              <w:cnfStyle w:val="100000000000"/>
              <w:rPr>
                <w:rFonts w:asciiTheme="minorEastAsia" w:hAnsiTheme="minorEastAsia" w:cs="ShinMGoPr6N-Light"/>
                <w:color w:val="000000"/>
                <w:szCs w:val="21"/>
              </w:rPr>
            </w:pPr>
            <w:r>
              <w:rPr>
                <w:rFonts w:asciiTheme="minorEastAsia" w:hAnsiTheme="minorEastAsia" w:cs="ShinMGoPr6N-Light" w:hint="eastAsia"/>
                <w:color w:val="000000"/>
                <w:szCs w:val="21"/>
              </w:rPr>
              <w:t>病床機能報告</w:t>
            </w:r>
          </w:p>
        </w:tc>
        <w:tc>
          <w:tcPr>
            <w:tcW w:w="2127" w:type="dxa"/>
            <w:tcBorders>
              <w:top w:val="none" w:sz="0" w:space="0" w:color="auto"/>
              <w:left w:val="none" w:sz="0" w:space="0" w:color="auto"/>
              <w:bottom w:val="none" w:sz="0" w:space="0" w:color="auto"/>
              <w:right w:val="none" w:sz="0" w:space="0" w:color="auto"/>
            </w:tcBorders>
            <w:vAlign w:val="center"/>
          </w:tcPr>
          <w:p w:rsidR="00AC2638" w:rsidRDefault="00AC2638" w:rsidP="007E4526">
            <w:pPr>
              <w:autoSpaceDE w:val="0"/>
              <w:autoSpaceDN w:val="0"/>
              <w:adjustRightInd w:val="0"/>
              <w:jc w:val="center"/>
              <w:cnfStyle w:val="100000000000"/>
              <w:rPr>
                <w:rFonts w:asciiTheme="minorEastAsia" w:hAnsiTheme="minorEastAsia" w:cs="ShinMGoPr6N-Light"/>
                <w:color w:val="000000"/>
                <w:szCs w:val="21"/>
              </w:rPr>
            </w:pPr>
            <w:r>
              <w:rPr>
                <w:rFonts w:asciiTheme="minorEastAsia" w:hAnsiTheme="minorEastAsia" w:cs="ShinMGoPr6N-Light" w:hint="eastAsia"/>
                <w:color w:val="000000"/>
                <w:szCs w:val="21"/>
              </w:rPr>
              <w:t>差　引</w:t>
            </w:r>
          </w:p>
        </w:tc>
      </w:tr>
      <w:tr w:rsidR="00AC2638" w:rsidTr="000C2676">
        <w:trPr>
          <w:cnfStyle w:val="000000100000"/>
          <w:jc w:val="center"/>
        </w:trPr>
        <w:tc>
          <w:tcPr>
            <w:cnfStyle w:val="001000000000"/>
            <w:tcW w:w="2054" w:type="dxa"/>
            <w:tcBorders>
              <w:left w:val="none" w:sz="0" w:space="0" w:color="auto"/>
              <w:right w:val="none" w:sz="0" w:space="0" w:color="auto"/>
            </w:tcBorders>
          </w:tcPr>
          <w:p w:rsidR="00AC2638" w:rsidRDefault="00AC2638" w:rsidP="00A227CA">
            <w:pPr>
              <w:autoSpaceDE w:val="0"/>
              <w:autoSpaceDN w:val="0"/>
              <w:adjustRightInd w:val="0"/>
              <w:jc w:val="left"/>
              <w:rPr>
                <w:rFonts w:asciiTheme="minorEastAsia" w:hAnsiTheme="minorEastAsia" w:cs="ShinMGoPr6N-Light"/>
                <w:color w:val="000000"/>
                <w:szCs w:val="21"/>
              </w:rPr>
            </w:pPr>
            <w:r>
              <w:rPr>
                <w:rFonts w:asciiTheme="minorEastAsia" w:hAnsiTheme="minorEastAsia" w:cs="ShinMGoPr6N-Light" w:hint="eastAsia"/>
                <w:color w:val="000000"/>
                <w:szCs w:val="21"/>
              </w:rPr>
              <w:t>高度急性期</w:t>
            </w:r>
          </w:p>
        </w:tc>
        <w:tc>
          <w:tcPr>
            <w:tcW w:w="2057" w:type="dxa"/>
            <w:tcBorders>
              <w:left w:val="none" w:sz="0" w:space="0" w:color="auto"/>
              <w:right w:val="none" w:sz="0" w:space="0" w:color="auto"/>
            </w:tcBorders>
          </w:tcPr>
          <w:p w:rsidR="00AC2638" w:rsidRDefault="00AC2638" w:rsidP="00A227CA">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７，３１７</w:t>
            </w:r>
          </w:p>
        </w:tc>
        <w:tc>
          <w:tcPr>
            <w:tcW w:w="2126" w:type="dxa"/>
            <w:tcBorders>
              <w:left w:val="none" w:sz="0" w:space="0" w:color="auto"/>
              <w:right w:val="none" w:sz="0" w:space="0" w:color="auto"/>
            </w:tcBorders>
          </w:tcPr>
          <w:p w:rsidR="00AC2638" w:rsidRDefault="00AC2638" w:rsidP="00A227CA">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８，１２８</w:t>
            </w:r>
          </w:p>
        </w:tc>
        <w:tc>
          <w:tcPr>
            <w:tcW w:w="2127" w:type="dxa"/>
            <w:tcBorders>
              <w:left w:val="none" w:sz="0" w:space="0" w:color="auto"/>
              <w:right w:val="none" w:sz="0" w:space="0" w:color="auto"/>
            </w:tcBorders>
          </w:tcPr>
          <w:p w:rsidR="00AC2638" w:rsidRDefault="00AC2638" w:rsidP="00A227CA">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▲８１１</w:t>
            </w:r>
          </w:p>
        </w:tc>
      </w:tr>
      <w:tr w:rsidR="00AC2638" w:rsidTr="000C2676">
        <w:trPr>
          <w:jc w:val="center"/>
        </w:trPr>
        <w:tc>
          <w:tcPr>
            <w:cnfStyle w:val="001000000000"/>
            <w:tcW w:w="2054" w:type="dxa"/>
          </w:tcPr>
          <w:p w:rsidR="00AC2638" w:rsidRDefault="00AC2638" w:rsidP="00A227CA">
            <w:pPr>
              <w:autoSpaceDE w:val="0"/>
              <w:autoSpaceDN w:val="0"/>
              <w:adjustRightInd w:val="0"/>
              <w:jc w:val="left"/>
              <w:rPr>
                <w:rFonts w:asciiTheme="minorEastAsia" w:hAnsiTheme="minorEastAsia" w:cs="ShinMGoPr6N-Light"/>
                <w:color w:val="000000"/>
                <w:szCs w:val="21"/>
              </w:rPr>
            </w:pPr>
            <w:r>
              <w:rPr>
                <w:rFonts w:asciiTheme="minorEastAsia" w:hAnsiTheme="minorEastAsia" w:cs="ShinMGoPr6N-Light" w:hint="eastAsia"/>
                <w:color w:val="000000"/>
                <w:szCs w:val="21"/>
              </w:rPr>
              <w:t>急性期</w:t>
            </w:r>
          </w:p>
        </w:tc>
        <w:tc>
          <w:tcPr>
            <w:tcW w:w="2057" w:type="dxa"/>
          </w:tcPr>
          <w:p w:rsidR="00AC2638" w:rsidRDefault="00AC2638" w:rsidP="00A227CA">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２１，３１４</w:t>
            </w:r>
          </w:p>
        </w:tc>
        <w:tc>
          <w:tcPr>
            <w:tcW w:w="2126" w:type="dxa"/>
          </w:tcPr>
          <w:p w:rsidR="00AC2638" w:rsidRDefault="00AC2638" w:rsidP="00A227CA">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２７，９６７</w:t>
            </w:r>
          </w:p>
        </w:tc>
        <w:tc>
          <w:tcPr>
            <w:tcW w:w="2127" w:type="dxa"/>
          </w:tcPr>
          <w:p w:rsidR="00AC2638" w:rsidRDefault="00AC2638" w:rsidP="00A227CA">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▲６，６５３</w:t>
            </w:r>
          </w:p>
        </w:tc>
      </w:tr>
      <w:tr w:rsidR="00AC2638" w:rsidTr="000C2676">
        <w:trPr>
          <w:cnfStyle w:val="000000100000"/>
          <w:jc w:val="center"/>
        </w:trPr>
        <w:tc>
          <w:tcPr>
            <w:cnfStyle w:val="001000000000"/>
            <w:tcW w:w="2054" w:type="dxa"/>
            <w:tcBorders>
              <w:left w:val="none" w:sz="0" w:space="0" w:color="auto"/>
              <w:right w:val="none" w:sz="0" w:space="0" w:color="auto"/>
            </w:tcBorders>
          </w:tcPr>
          <w:p w:rsidR="00AC2638" w:rsidRDefault="00AC2638" w:rsidP="00A227CA">
            <w:pPr>
              <w:autoSpaceDE w:val="0"/>
              <w:autoSpaceDN w:val="0"/>
              <w:adjustRightInd w:val="0"/>
              <w:jc w:val="left"/>
              <w:rPr>
                <w:rFonts w:asciiTheme="minorEastAsia" w:hAnsiTheme="minorEastAsia" w:cs="ShinMGoPr6N-Light"/>
                <w:color w:val="000000"/>
                <w:szCs w:val="21"/>
              </w:rPr>
            </w:pPr>
            <w:r>
              <w:rPr>
                <w:rFonts w:asciiTheme="minorEastAsia" w:hAnsiTheme="minorEastAsia" w:cs="ShinMGoPr6N-Light" w:hint="eastAsia"/>
                <w:color w:val="000000"/>
                <w:szCs w:val="21"/>
              </w:rPr>
              <w:t>回復期</w:t>
            </w:r>
          </w:p>
        </w:tc>
        <w:tc>
          <w:tcPr>
            <w:tcW w:w="2057" w:type="dxa"/>
            <w:tcBorders>
              <w:left w:val="none" w:sz="0" w:space="0" w:color="auto"/>
              <w:right w:val="none" w:sz="0" w:space="0" w:color="auto"/>
            </w:tcBorders>
          </w:tcPr>
          <w:p w:rsidR="00AC2638" w:rsidRDefault="00AC2638" w:rsidP="00A227CA">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２１，１２３</w:t>
            </w:r>
          </w:p>
        </w:tc>
        <w:tc>
          <w:tcPr>
            <w:tcW w:w="2126" w:type="dxa"/>
            <w:tcBorders>
              <w:left w:val="none" w:sz="0" w:space="0" w:color="auto"/>
              <w:right w:val="none" w:sz="0" w:space="0" w:color="auto"/>
            </w:tcBorders>
          </w:tcPr>
          <w:p w:rsidR="00AC2638" w:rsidRDefault="00AC2638" w:rsidP="00A227CA">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８，８５６</w:t>
            </w:r>
          </w:p>
        </w:tc>
        <w:tc>
          <w:tcPr>
            <w:tcW w:w="2127" w:type="dxa"/>
            <w:tcBorders>
              <w:left w:val="none" w:sz="0" w:space="0" w:color="auto"/>
              <w:right w:val="none" w:sz="0" w:space="0" w:color="auto"/>
            </w:tcBorders>
          </w:tcPr>
          <w:p w:rsidR="00AC2638" w:rsidRDefault="00AC2638" w:rsidP="00A227CA">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＋１２，２６７</w:t>
            </w:r>
          </w:p>
        </w:tc>
      </w:tr>
      <w:tr w:rsidR="00AC2638" w:rsidTr="000C2676">
        <w:trPr>
          <w:trHeight w:val="165"/>
          <w:jc w:val="center"/>
        </w:trPr>
        <w:tc>
          <w:tcPr>
            <w:cnfStyle w:val="001000000000"/>
            <w:tcW w:w="2054" w:type="dxa"/>
          </w:tcPr>
          <w:p w:rsidR="00AC2638" w:rsidRDefault="00AC2638" w:rsidP="00A227CA">
            <w:pPr>
              <w:autoSpaceDE w:val="0"/>
              <w:autoSpaceDN w:val="0"/>
              <w:adjustRightInd w:val="0"/>
              <w:jc w:val="left"/>
              <w:rPr>
                <w:rFonts w:asciiTheme="minorEastAsia" w:hAnsiTheme="minorEastAsia" w:cs="ShinMGoPr6N-Light"/>
                <w:color w:val="000000"/>
                <w:szCs w:val="21"/>
              </w:rPr>
            </w:pPr>
            <w:r>
              <w:rPr>
                <w:rFonts w:asciiTheme="minorEastAsia" w:hAnsiTheme="minorEastAsia" w:cs="ShinMGoPr6N-Light" w:hint="eastAsia"/>
                <w:color w:val="000000"/>
                <w:szCs w:val="21"/>
              </w:rPr>
              <w:t>慢性期</w:t>
            </w:r>
          </w:p>
        </w:tc>
        <w:tc>
          <w:tcPr>
            <w:tcW w:w="2057" w:type="dxa"/>
          </w:tcPr>
          <w:p w:rsidR="00AC2638" w:rsidRDefault="00AC2638" w:rsidP="00A227CA">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１５，６２９</w:t>
            </w:r>
          </w:p>
        </w:tc>
        <w:tc>
          <w:tcPr>
            <w:tcW w:w="2126" w:type="dxa"/>
          </w:tcPr>
          <w:p w:rsidR="00AC2638" w:rsidRDefault="00AC2638" w:rsidP="00A227CA">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２３，３４０</w:t>
            </w:r>
          </w:p>
        </w:tc>
        <w:tc>
          <w:tcPr>
            <w:tcW w:w="2127" w:type="dxa"/>
          </w:tcPr>
          <w:p w:rsidR="00AC2638" w:rsidRDefault="00AC2638" w:rsidP="00A227CA">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▲７，７１１</w:t>
            </w:r>
          </w:p>
        </w:tc>
      </w:tr>
      <w:tr w:rsidR="00AC2638" w:rsidTr="000C2676">
        <w:trPr>
          <w:cnfStyle w:val="000000100000"/>
          <w:trHeight w:val="165"/>
          <w:jc w:val="center"/>
        </w:trPr>
        <w:tc>
          <w:tcPr>
            <w:cnfStyle w:val="001000000000"/>
            <w:tcW w:w="2054" w:type="dxa"/>
            <w:tcBorders>
              <w:left w:val="none" w:sz="0" w:space="0" w:color="auto"/>
              <w:right w:val="none" w:sz="0" w:space="0" w:color="auto"/>
            </w:tcBorders>
          </w:tcPr>
          <w:p w:rsidR="00AC2638" w:rsidRDefault="00AC2638" w:rsidP="00A227CA">
            <w:pPr>
              <w:autoSpaceDE w:val="0"/>
              <w:autoSpaceDN w:val="0"/>
              <w:adjustRightInd w:val="0"/>
              <w:jc w:val="center"/>
              <w:rPr>
                <w:rFonts w:asciiTheme="minorEastAsia" w:hAnsiTheme="minorEastAsia" w:cs="ShinMGoPr6N-Light"/>
                <w:color w:val="000000"/>
                <w:szCs w:val="21"/>
              </w:rPr>
            </w:pPr>
            <w:r>
              <w:rPr>
                <w:rFonts w:asciiTheme="minorEastAsia" w:hAnsiTheme="minorEastAsia" w:cs="ShinMGoPr6N-Light" w:hint="eastAsia"/>
                <w:color w:val="000000"/>
                <w:szCs w:val="21"/>
              </w:rPr>
              <w:t>合　計</w:t>
            </w:r>
          </w:p>
        </w:tc>
        <w:tc>
          <w:tcPr>
            <w:tcW w:w="2057" w:type="dxa"/>
            <w:tcBorders>
              <w:left w:val="none" w:sz="0" w:space="0" w:color="auto"/>
              <w:right w:val="none" w:sz="0" w:space="0" w:color="auto"/>
            </w:tcBorders>
          </w:tcPr>
          <w:p w:rsidR="00AC2638" w:rsidRDefault="00AC2638" w:rsidP="00A227CA">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６５，３８３</w:t>
            </w:r>
          </w:p>
        </w:tc>
        <w:tc>
          <w:tcPr>
            <w:tcW w:w="2126" w:type="dxa"/>
            <w:tcBorders>
              <w:left w:val="none" w:sz="0" w:space="0" w:color="auto"/>
              <w:right w:val="none" w:sz="0" w:space="0" w:color="auto"/>
            </w:tcBorders>
          </w:tcPr>
          <w:p w:rsidR="00AC2638" w:rsidRDefault="00AC2638" w:rsidP="00A227CA">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６８，２９１</w:t>
            </w:r>
          </w:p>
        </w:tc>
        <w:tc>
          <w:tcPr>
            <w:tcW w:w="2127" w:type="dxa"/>
            <w:tcBorders>
              <w:left w:val="none" w:sz="0" w:space="0" w:color="auto"/>
              <w:right w:val="none" w:sz="0" w:space="0" w:color="auto"/>
            </w:tcBorders>
          </w:tcPr>
          <w:p w:rsidR="00AC2638" w:rsidRDefault="00AC2638" w:rsidP="00A227CA">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▲２，９０８</w:t>
            </w:r>
          </w:p>
        </w:tc>
      </w:tr>
    </w:tbl>
    <w:p w:rsidR="00AC2638" w:rsidRPr="00FD7D57" w:rsidRDefault="00AC2638" w:rsidP="00AC2638">
      <w:pPr>
        <w:autoSpaceDE w:val="0"/>
        <w:autoSpaceDN w:val="0"/>
        <w:adjustRightInd w:val="0"/>
        <w:ind w:leftChars="100" w:left="1050" w:hangingChars="400" w:hanging="840"/>
        <w:jc w:val="left"/>
        <w:rPr>
          <w:rFonts w:asciiTheme="minorEastAsia" w:hAnsiTheme="minorEastAsia" w:cs="ShinMGoPr6N-Light"/>
          <w:color w:val="000000"/>
          <w:kern w:val="0"/>
          <w:szCs w:val="21"/>
        </w:rPr>
      </w:pPr>
      <w:r>
        <w:rPr>
          <w:rFonts w:asciiTheme="minorEastAsia" w:hAnsiTheme="minorEastAsia" w:cs="ShinMGoPr6N-Light" w:hint="eastAsia"/>
          <w:color w:val="000000"/>
          <w:kern w:val="0"/>
          <w:szCs w:val="21"/>
        </w:rPr>
        <w:t xml:space="preserve">　　　　※この他に休棟等による機能未選択の病床が1,149床ある。</w:t>
      </w:r>
    </w:p>
    <w:p w:rsidR="002A6323" w:rsidRDefault="002A6323" w:rsidP="00A91E28">
      <w:pPr>
        <w:rPr>
          <w:rFonts w:asciiTheme="minorEastAsia" w:hAnsiTheme="minorEastAsia" w:cs="ShinMGoPr6N-Light"/>
          <w:color w:val="000000"/>
          <w:kern w:val="0"/>
          <w:sz w:val="24"/>
          <w:szCs w:val="24"/>
        </w:rPr>
      </w:pPr>
    </w:p>
    <w:p w:rsidR="00A91E28" w:rsidRPr="002B1144" w:rsidRDefault="00A91E28" w:rsidP="00E74C91">
      <w:pPr>
        <w:ind w:firstLineChars="100" w:firstLine="210"/>
        <w:rPr>
          <w:rFonts w:asciiTheme="minorEastAsia" w:hAnsiTheme="minorEastAsia" w:cs="ShinMGoPr6N-Regular"/>
          <w:color w:val="000000"/>
          <w:kern w:val="0"/>
          <w:szCs w:val="21"/>
        </w:rPr>
      </w:pPr>
      <w:r>
        <w:rPr>
          <w:rFonts w:asciiTheme="minorEastAsia" w:hAnsiTheme="minorEastAsia" w:cs="ShinMGoPr6N-Regular" w:hint="eastAsia"/>
          <w:color w:val="000000"/>
          <w:kern w:val="0"/>
          <w:szCs w:val="21"/>
        </w:rPr>
        <w:t xml:space="preserve">《必要病床数と病床機能報告の比較：各区域》　　　　　　　　　　　　　</w:t>
      </w:r>
      <w:r w:rsidR="00E74C91">
        <w:rPr>
          <w:rFonts w:asciiTheme="minorEastAsia" w:hAnsiTheme="minorEastAsia" w:cs="ShinMGoPr6N-Regular" w:hint="eastAsia"/>
          <w:color w:val="000000"/>
          <w:kern w:val="0"/>
          <w:szCs w:val="21"/>
        </w:rPr>
        <w:t xml:space="preserve">　　　　　　　　　</w:t>
      </w:r>
      <w:r w:rsidR="00612E77">
        <w:rPr>
          <w:rFonts w:asciiTheme="minorEastAsia" w:hAnsiTheme="minorEastAsia" w:cs="ShinMGoPr6N-Regular" w:hint="eastAsia"/>
          <w:color w:val="000000"/>
          <w:kern w:val="0"/>
          <w:szCs w:val="21"/>
        </w:rPr>
        <w:t>（</w:t>
      </w:r>
      <w:r>
        <w:rPr>
          <w:rFonts w:asciiTheme="minorEastAsia" w:hAnsiTheme="minorEastAsia" w:cs="ShinMGoPr6N-Regular" w:hint="eastAsia"/>
          <w:color w:val="000000"/>
          <w:kern w:val="0"/>
          <w:szCs w:val="21"/>
        </w:rPr>
        <w:t>単位：床</w:t>
      </w:r>
      <w:r w:rsidR="00612E77">
        <w:rPr>
          <w:rFonts w:asciiTheme="minorEastAsia" w:hAnsiTheme="minorEastAsia" w:cs="ShinMGoPr6N-Regular" w:hint="eastAsia"/>
          <w:color w:val="000000"/>
          <w:kern w:val="0"/>
          <w:szCs w:val="21"/>
        </w:rPr>
        <w:t>）</w:t>
      </w:r>
    </w:p>
    <w:tbl>
      <w:tblPr>
        <w:tblStyle w:val="10"/>
        <w:tblW w:w="0" w:type="auto"/>
        <w:jc w:val="right"/>
        <w:tblLayout w:type="fixed"/>
        <w:tblLook w:val="04A0"/>
      </w:tblPr>
      <w:tblGrid>
        <w:gridCol w:w="1021"/>
        <w:gridCol w:w="1021"/>
        <w:gridCol w:w="1021"/>
        <w:gridCol w:w="1021"/>
        <w:gridCol w:w="1021"/>
        <w:gridCol w:w="1021"/>
        <w:gridCol w:w="1021"/>
        <w:gridCol w:w="1021"/>
        <w:gridCol w:w="1021"/>
        <w:gridCol w:w="1021"/>
      </w:tblGrid>
      <w:tr w:rsidR="00E74C91" w:rsidTr="000C2676">
        <w:trPr>
          <w:cnfStyle w:val="100000000000"/>
          <w:jc w:val="right"/>
        </w:trPr>
        <w:tc>
          <w:tcPr>
            <w:cnfStyle w:val="001000000000"/>
            <w:tcW w:w="1021" w:type="dxa"/>
            <w:tcBorders>
              <w:top w:val="single" w:sz="4" w:space="0" w:color="auto"/>
              <w:left w:val="single" w:sz="4" w:space="0" w:color="auto"/>
              <w:bottom w:val="single" w:sz="4" w:space="0" w:color="auto"/>
              <w:right w:val="dotted" w:sz="4" w:space="0" w:color="auto"/>
            </w:tcBorders>
          </w:tcPr>
          <w:p w:rsidR="00E74C91" w:rsidRPr="00E74C91" w:rsidRDefault="00E74C91" w:rsidP="00E74C91">
            <w:pPr>
              <w:autoSpaceDE w:val="0"/>
              <w:autoSpaceDN w:val="0"/>
              <w:adjustRightInd w:val="0"/>
              <w:jc w:val="center"/>
              <w:rPr>
                <w:rFonts w:asciiTheme="minorEastAsia" w:hAnsiTheme="minorEastAsia" w:cs="ShinMGoPr6N-Light"/>
                <w:bCs w:val="0"/>
                <w:color w:val="000000"/>
                <w:szCs w:val="21"/>
              </w:rPr>
            </w:pPr>
            <w:r w:rsidRPr="00E74C91">
              <w:rPr>
                <w:rFonts w:asciiTheme="minorEastAsia" w:hAnsiTheme="minorEastAsia" w:cs="ShinMGoPr6N-Light" w:hint="eastAsia"/>
                <w:bCs w:val="0"/>
                <w:color w:val="000000"/>
                <w:szCs w:val="21"/>
              </w:rPr>
              <w:t>構想</w:t>
            </w:r>
          </w:p>
          <w:p w:rsidR="00E74C91" w:rsidRPr="00E74C91" w:rsidRDefault="00E74C91" w:rsidP="00E74C91">
            <w:pPr>
              <w:autoSpaceDE w:val="0"/>
              <w:autoSpaceDN w:val="0"/>
              <w:adjustRightInd w:val="0"/>
              <w:jc w:val="center"/>
              <w:rPr>
                <w:rFonts w:asciiTheme="minorEastAsia" w:hAnsiTheme="minorEastAsia" w:cs="ShinMGoPr6N-Light"/>
                <w:bCs w:val="0"/>
                <w:color w:val="000000"/>
                <w:szCs w:val="21"/>
              </w:rPr>
            </w:pPr>
            <w:r w:rsidRPr="00E74C91">
              <w:rPr>
                <w:rFonts w:asciiTheme="minorEastAsia" w:hAnsiTheme="minorEastAsia" w:cs="ShinMGoPr6N-Light" w:hint="eastAsia"/>
                <w:bCs w:val="0"/>
                <w:color w:val="000000"/>
                <w:szCs w:val="21"/>
              </w:rPr>
              <w:t>区域</w:t>
            </w:r>
          </w:p>
        </w:tc>
        <w:tc>
          <w:tcPr>
            <w:tcW w:w="1021" w:type="dxa"/>
            <w:tcBorders>
              <w:top w:val="single" w:sz="4" w:space="0" w:color="auto"/>
              <w:left w:val="dotted" w:sz="4" w:space="0" w:color="auto"/>
              <w:bottom w:val="single" w:sz="4" w:space="0" w:color="auto"/>
              <w:right w:val="dotted" w:sz="4" w:space="0" w:color="auto"/>
            </w:tcBorders>
          </w:tcPr>
          <w:p w:rsidR="00E74C91" w:rsidRPr="00E74C91" w:rsidRDefault="00E74C91" w:rsidP="00E74C91">
            <w:pPr>
              <w:autoSpaceDE w:val="0"/>
              <w:autoSpaceDN w:val="0"/>
              <w:adjustRightInd w:val="0"/>
              <w:jc w:val="center"/>
              <w:cnfStyle w:val="100000000000"/>
              <w:rPr>
                <w:rFonts w:asciiTheme="minorEastAsia" w:hAnsiTheme="minorEastAsia" w:cs="ShinMGoPr6N-Light"/>
                <w:color w:val="000000"/>
                <w:szCs w:val="21"/>
              </w:rPr>
            </w:pPr>
            <w:r w:rsidRPr="00E74C91">
              <w:rPr>
                <w:rFonts w:asciiTheme="minorEastAsia" w:hAnsiTheme="minorEastAsia" w:cs="ShinMGoPr6N-Light" w:hint="eastAsia"/>
                <w:color w:val="000000"/>
                <w:szCs w:val="21"/>
              </w:rPr>
              <w:t>病床の機能</w:t>
            </w:r>
          </w:p>
        </w:tc>
        <w:tc>
          <w:tcPr>
            <w:tcW w:w="1021" w:type="dxa"/>
            <w:tcBorders>
              <w:top w:val="single" w:sz="4" w:space="0" w:color="auto"/>
              <w:left w:val="dotted" w:sz="4" w:space="0" w:color="auto"/>
              <w:bottom w:val="single" w:sz="4" w:space="0" w:color="auto"/>
              <w:right w:val="dotted" w:sz="4" w:space="0" w:color="auto"/>
            </w:tcBorders>
          </w:tcPr>
          <w:p w:rsidR="009867E5" w:rsidRDefault="00E74C91" w:rsidP="00E74C91">
            <w:pPr>
              <w:autoSpaceDE w:val="0"/>
              <w:autoSpaceDN w:val="0"/>
              <w:adjustRightInd w:val="0"/>
              <w:jc w:val="center"/>
              <w:cnfStyle w:val="100000000000"/>
              <w:rPr>
                <w:rFonts w:asciiTheme="minorEastAsia" w:hAnsiTheme="minorEastAsia" w:cs="ShinMGoPr6N-Light"/>
                <w:color w:val="000000"/>
                <w:szCs w:val="21"/>
              </w:rPr>
            </w:pPr>
            <w:r w:rsidRPr="00E74C91">
              <w:rPr>
                <w:rFonts w:asciiTheme="minorEastAsia" w:hAnsiTheme="minorEastAsia" w:cs="ShinMGoPr6N-Light" w:hint="eastAsia"/>
                <w:color w:val="000000"/>
                <w:szCs w:val="21"/>
              </w:rPr>
              <w:t>必要</w:t>
            </w:r>
          </w:p>
          <w:p w:rsidR="00E74C91" w:rsidRPr="00E74C91" w:rsidRDefault="00E74C91" w:rsidP="00E74C91">
            <w:pPr>
              <w:autoSpaceDE w:val="0"/>
              <w:autoSpaceDN w:val="0"/>
              <w:adjustRightInd w:val="0"/>
              <w:jc w:val="center"/>
              <w:cnfStyle w:val="100000000000"/>
              <w:rPr>
                <w:rFonts w:asciiTheme="minorEastAsia" w:hAnsiTheme="minorEastAsia" w:cs="ShinMGoPr6N-Light"/>
                <w:color w:val="000000"/>
                <w:szCs w:val="21"/>
              </w:rPr>
            </w:pPr>
            <w:r w:rsidRPr="00E74C91">
              <w:rPr>
                <w:rFonts w:asciiTheme="minorEastAsia" w:hAnsiTheme="minorEastAsia" w:cs="ShinMGoPr6N-Light" w:hint="eastAsia"/>
                <w:color w:val="000000"/>
                <w:szCs w:val="21"/>
              </w:rPr>
              <w:t>病床数</w:t>
            </w:r>
          </w:p>
          <w:p w:rsidR="00E74C91" w:rsidRPr="00E74C91" w:rsidRDefault="00612E77" w:rsidP="00E74C91">
            <w:pPr>
              <w:autoSpaceDE w:val="0"/>
              <w:autoSpaceDN w:val="0"/>
              <w:adjustRightInd w:val="0"/>
              <w:jc w:val="center"/>
              <w:cnfStyle w:val="100000000000"/>
              <w:rPr>
                <w:rFonts w:asciiTheme="minorEastAsia" w:hAnsiTheme="minorEastAsia" w:cs="ShinMGoPr6N-Light"/>
                <w:color w:val="000000"/>
                <w:szCs w:val="21"/>
              </w:rPr>
            </w:pPr>
            <w:r>
              <w:rPr>
                <w:rFonts w:asciiTheme="minorEastAsia" w:hAnsiTheme="minorEastAsia" w:cs="ShinMGoPr6N-Light" w:hint="eastAsia"/>
                <w:color w:val="000000"/>
                <w:szCs w:val="21"/>
              </w:rPr>
              <w:t>（</w:t>
            </w:r>
            <w:r w:rsidR="00E74C91" w:rsidRPr="00E74C91">
              <w:rPr>
                <w:rFonts w:asciiTheme="minorEastAsia" w:hAnsiTheme="minorEastAsia" w:cs="ShinMGoPr6N-Light" w:hint="eastAsia"/>
                <w:color w:val="000000"/>
                <w:szCs w:val="21"/>
              </w:rPr>
              <w:t>2025</w:t>
            </w:r>
            <w:r>
              <w:rPr>
                <w:rFonts w:asciiTheme="minorEastAsia" w:hAnsiTheme="minorEastAsia" w:cs="ShinMGoPr6N-Light" w:hint="eastAsia"/>
                <w:color w:val="000000"/>
                <w:szCs w:val="21"/>
              </w:rPr>
              <w:t>）</w:t>
            </w:r>
          </w:p>
        </w:tc>
        <w:tc>
          <w:tcPr>
            <w:tcW w:w="1021" w:type="dxa"/>
            <w:tcBorders>
              <w:top w:val="single" w:sz="4" w:space="0" w:color="auto"/>
              <w:left w:val="dotted" w:sz="4" w:space="0" w:color="auto"/>
              <w:bottom w:val="single" w:sz="4" w:space="0" w:color="auto"/>
              <w:right w:val="dotted" w:sz="4" w:space="0" w:color="auto"/>
            </w:tcBorders>
          </w:tcPr>
          <w:p w:rsidR="00E74C91" w:rsidRPr="00E74C91" w:rsidRDefault="00E74C91" w:rsidP="00E74C91">
            <w:pPr>
              <w:autoSpaceDE w:val="0"/>
              <w:autoSpaceDN w:val="0"/>
              <w:adjustRightInd w:val="0"/>
              <w:jc w:val="center"/>
              <w:cnfStyle w:val="100000000000"/>
              <w:rPr>
                <w:rFonts w:asciiTheme="minorEastAsia" w:hAnsiTheme="minorEastAsia" w:cs="ShinMGoPr6N-Light"/>
                <w:color w:val="000000"/>
                <w:szCs w:val="21"/>
              </w:rPr>
            </w:pPr>
            <w:r w:rsidRPr="00E74C91">
              <w:rPr>
                <w:rFonts w:asciiTheme="minorEastAsia" w:hAnsiTheme="minorEastAsia" w:cs="ShinMGoPr6N-Light" w:hint="eastAsia"/>
                <w:color w:val="000000"/>
                <w:szCs w:val="21"/>
              </w:rPr>
              <w:t>病床機能報告</w:t>
            </w:r>
          </w:p>
          <w:p w:rsidR="00E74C91" w:rsidRPr="00E74C91" w:rsidRDefault="00612E77" w:rsidP="00E74C91">
            <w:pPr>
              <w:autoSpaceDE w:val="0"/>
              <w:autoSpaceDN w:val="0"/>
              <w:adjustRightInd w:val="0"/>
              <w:jc w:val="center"/>
              <w:cnfStyle w:val="100000000000"/>
              <w:rPr>
                <w:rFonts w:asciiTheme="minorEastAsia" w:hAnsiTheme="minorEastAsia" w:cs="ShinMGoPr6N-Light"/>
                <w:color w:val="000000"/>
                <w:szCs w:val="21"/>
              </w:rPr>
            </w:pPr>
            <w:r>
              <w:rPr>
                <w:rFonts w:asciiTheme="minorEastAsia" w:hAnsiTheme="minorEastAsia" w:cs="ShinMGoPr6N-Light" w:hint="eastAsia"/>
                <w:color w:val="000000"/>
                <w:szCs w:val="21"/>
              </w:rPr>
              <w:t>（</w:t>
            </w:r>
            <w:r w:rsidR="00E74C91" w:rsidRPr="00E74C91">
              <w:rPr>
                <w:rFonts w:asciiTheme="minorEastAsia" w:hAnsiTheme="minorEastAsia" w:cs="ShinMGoPr6N-Light" w:hint="eastAsia"/>
                <w:color w:val="000000"/>
                <w:szCs w:val="21"/>
              </w:rPr>
              <w:t>2015</w:t>
            </w:r>
            <w:r>
              <w:rPr>
                <w:rFonts w:asciiTheme="minorEastAsia" w:hAnsiTheme="minorEastAsia" w:cs="ShinMGoPr6N-Light" w:hint="eastAsia"/>
                <w:color w:val="000000"/>
                <w:szCs w:val="21"/>
              </w:rPr>
              <w:t>）</w:t>
            </w:r>
          </w:p>
        </w:tc>
        <w:tc>
          <w:tcPr>
            <w:tcW w:w="1021" w:type="dxa"/>
            <w:tcBorders>
              <w:top w:val="single" w:sz="4" w:space="0" w:color="auto"/>
              <w:left w:val="dotted" w:sz="4" w:space="0" w:color="auto"/>
              <w:bottom w:val="single" w:sz="4" w:space="0" w:color="auto"/>
              <w:right w:val="single" w:sz="4" w:space="0" w:color="auto"/>
            </w:tcBorders>
          </w:tcPr>
          <w:p w:rsidR="00E74C91" w:rsidRPr="00E74C91" w:rsidRDefault="00E74C91" w:rsidP="00E74C91">
            <w:pPr>
              <w:autoSpaceDE w:val="0"/>
              <w:autoSpaceDN w:val="0"/>
              <w:adjustRightInd w:val="0"/>
              <w:jc w:val="center"/>
              <w:cnfStyle w:val="100000000000"/>
              <w:rPr>
                <w:rFonts w:asciiTheme="minorEastAsia" w:hAnsiTheme="minorEastAsia" w:cs="ShinMGoPr6N-Light"/>
                <w:color w:val="000000"/>
                <w:szCs w:val="21"/>
              </w:rPr>
            </w:pPr>
            <w:r w:rsidRPr="00E74C91">
              <w:rPr>
                <w:rFonts w:asciiTheme="minorEastAsia" w:hAnsiTheme="minorEastAsia" w:cs="ShinMGoPr6N-Light" w:hint="eastAsia"/>
                <w:color w:val="000000"/>
                <w:szCs w:val="21"/>
              </w:rPr>
              <w:t>差　引</w:t>
            </w:r>
          </w:p>
        </w:tc>
        <w:tc>
          <w:tcPr>
            <w:tcW w:w="1021" w:type="dxa"/>
            <w:tcBorders>
              <w:top w:val="single" w:sz="4" w:space="0" w:color="auto"/>
              <w:left w:val="single" w:sz="4" w:space="0" w:color="auto"/>
              <w:bottom w:val="single" w:sz="4" w:space="0" w:color="auto"/>
              <w:right w:val="dotted" w:sz="4" w:space="0" w:color="auto"/>
            </w:tcBorders>
          </w:tcPr>
          <w:p w:rsidR="00E74C91" w:rsidRPr="00E74C91" w:rsidRDefault="00E74C91" w:rsidP="00E74C91">
            <w:pPr>
              <w:autoSpaceDE w:val="0"/>
              <w:autoSpaceDN w:val="0"/>
              <w:adjustRightInd w:val="0"/>
              <w:jc w:val="center"/>
              <w:cnfStyle w:val="100000000000"/>
              <w:rPr>
                <w:rFonts w:asciiTheme="minorEastAsia" w:hAnsiTheme="minorEastAsia" w:cs="ShinMGoPr6N-Light"/>
                <w:bCs w:val="0"/>
                <w:color w:val="000000"/>
                <w:szCs w:val="21"/>
              </w:rPr>
            </w:pPr>
            <w:r w:rsidRPr="00E74C91">
              <w:rPr>
                <w:rFonts w:asciiTheme="minorEastAsia" w:hAnsiTheme="minorEastAsia" w:cs="ShinMGoPr6N-Light" w:hint="eastAsia"/>
                <w:bCs w:val="0"/>
                <w:color w:val="000000"/>
                <w:szCs w:val="21"/>
              </w:rPr>
              <w:t>構想</w:t>
            </w:r>
          </w:p>
          <w:p w:rsidR="00E74C91" w:rsidRPr="00E74C91" w:rsidRDefault="00E74C91" w:rsidP="00E74C91">
            <w:pPr>
              <w:autoSpaceDE w:val="0"/>
              <w:autoSpaceDN w:val="0"/>
              <w:adjustRightInd w:val="0"/>
              <w:jc w:val="center"/>
              <w:cnfStyle w:val="100000000000"/>
              <w:rPr>
                <w:rFonts w:asciiTheme="minorEastAsia" w:hAnsiTheme="minorEastAsia" w:cs="ShinMGoPr6N-Light"/>
                <w:bCs w:val="0"/>
                <w:color w:val="000000"/>
                <w:szCs w:val="21"/>
              </w:rPr>
            </w:pPr>
            <w:r w:rsidRPr="00E74C91">
              <w:rPr>
                <w:rFonts w:asciiTheme="minorEastAsia" w:hAnsiTheme="minorEastAsia" w:cs="ShinMGoPr6N-Light" w:hint="eastAsia"/>
                <w:bCs w:val="0"/>
                <w:color w:val="000000"/>
                <w:szCs w:val="21"/>
              </w:rPr>
              <w:t>区域</w:t>
            </w:r>
          </w:p>
        </w:tc>
        <w:tc>
          <w:tcPr>
            <w:tcW w:w="1021" w:type="dxa"/>
            <w:tcBorders>
              <w:top w:val="single" w:sz="4" w:space="0" w:color="auto"/>
              <w:left w:val="dotted" w:sz="4" w:space="0" w:color="auto"/>
              <w:bottom w:val="single" w:sz="4" w:space="0" w:color="auto"/>
              <w:right w:val="dotted" w:sz="4" w:space="0" w:color="auto"/>
            </w:tcBorders>
          </w:tcPr>
          <w:p w:rsidR="00E74C91" w:rsidRPr="00E74C91" w:rsidRDefault="00E74C91" w:rsidP="00E74C91">
            <w:pPr>
              <w:autoSpaceDE w:val="0"/>
              <w:autoSpaceDN w:val="0"/>
              <w:adjustRightInd w:val="0"/>
              <w:jc w:val="center"/>
              <w:cnfStyle w:val="100000000000"/>
              <w:rPr>
                <w:rFonts w:asciiTheme="minorEastAsia" w:hAnsiTheme="minorEastAsia" w:cs="ShinMGoPr6N-Light"/>
                <w:color w:val="000000"/>
                <w:szCs w:val="21"/>
              </w:rPr>
            </w:pPr>
            <w:r w:rsidRPr="00E74C91">
              <w:rPr>
                <w:rFonts w:asciiTheme="minorEastAsia" w:hAnsiTheme="minorEastAsia" w:cs="ShinMGoPr6N-Light" w:hint="eastAsia"/>
                <w:color w:val="000000"/>
                <w:szCs w:val="21"/>
              </w:rPr>
              <w:t>病床の機能</w:t>
            </w:r>
          </w:p>
        </w:tc>
        <w:tc>
          <w:tcPr>
            <w:tcW w:w="1021" w:type="dxa"/>
            <w:tcBorders>
              <w:top w:val="single" w:sz="4" w:space="0" w:color="auto"/>
              <w:left w:val="dotted" w:sz="4" w:space="0" w:color="auto"/>
              <w:bottom w:val="single" w:sz="4" w:space="0" w:color="auto"/>
              <w:right w:val="dotted" w:sz="4" w:space="0" w:color="auto"/>
            </w:tcBorders>
          </w:tcPr>
          <w:p w:rsidR="009867E5" w:rsidRDefault="00E74C91" w:rsidP="00E74C91">
            <w:pPr>
              <w:autoSpaceDE w:val="0"/>
              <w:autoSpaceDN w:val="0"/>
              <w:adjustRightInd w:val="0"/>
              <w:jc w:val="center"/>
              <w:cnfStyle w:val="100000000000"/>
              <w:rPr>
                <w:rFonts w:asciiTheme="minorEastAsia" w:hAnsiTheme="minorEastAsia" w:cs="ShinMGoPr6N-Light"/>
                <w:color w:val="000000"/>
                <w:szCs w:val="21"/>
              </w:rPr>
            </w:pPr>
            <w:r w:rsidRPr="00E74C91">
              <w:rPr>
                <w:rFonts w:asciiTheme="minorEastAsia" w:hAnsiTheme="minorEastAsia" w:cs="ShinMGoPr6N-Light" w:hint="eastAsia"/>
                <w:color w:val="000000"/>
                <w:szCs w:val="21"/>
              </w:rPr>
              <w:t>必要</w:t>
            </w:r>
          </w:p>
          <w:p w:rsidR="00E74C91" w:rsidRPr="00E74C91" w:rsidRDefault="00E74C91" w:rsidP="00E74C91">
            <w:pPr>
              <w:autoSpaceDE w:val="0"/>
              <w:autoSpaceDN w:val="0"/>
              <w:adjustRightInd w:val="0"/>
              <w:jc w:val="center"/>
              <w:cnfStyle w:val="100000000000"/>
              <w:rPr>
                <w:rFonts w:asciiTheme="minorEastAsia" w:hAnsiTheme="minorEastAsia" w:cs="ShinMGoPr6N-Light"/>
                <w:color w:val="000000"/>
                <w:szCs w:val="21"/>
              </w:rPr>
            </w:pPr>
            <w:r w:rsidRPr="00E74C91">
              <w:rPr>
                <w:rFonts w:asciiTheme="minorEastAsia" w:hAnsiTheme="minorEastAsia" w:cs="ShinMGoPr6N-Light" w:hint="eastAsia"/>
                <w:color w:val="000000"/>
                <w:szCs w:val="21"/>
              </w:rPr>
              <w:t>病床数</w:t>
            </w:r>
          </w:p>
          <w:p w:rsidR="00E74C91" w:rsidRPr="00E74C91" w:rsidRDefault="00612E77" w:rsidP="00E74C91">
            <w:pPr>
              <w:autoSpaceDE w:val="0"/>
              <w:autoSpaceDN w:val="0"/>
              <w:adjustRightInd w:val="0"/>
              <w:jc w:val="center"/>
              <w:cnfStyle w:val="100000000000"/>
              <w:rPr>
                <w:rFonts w:asciiTheme="minorEastAsia" w:hAnsiTheme="minorEastAsia" w:cs="ShinMGoPr6N-Light"/>
                <w:color w:val="000000"/>
                <w:szCs w:val="21"/>
              </w:rPr>
            </w:pPr>
            <w:r>
              <w:rPr>
                <w:rFonts w:asciiTheme="minorEastAsia" w:hAnsiTheme="minorEastAsia" w:cs="ShinMGoPr6N-Light" w:hint="eastAsia"/>
                <w:color w:val="000000"/>
                <w:szCs w:val="21"/>
              </w:rPr>
              <w:t>（</w:t>
            </w:r>
            <w:r w:rsidR="00E74C91" w:rsidRPr="00E74C91">
              <w:rPr>
                <w:rFonts w:asciiTheme="minorEastAsia" w:hAnsiTheme="minorEastAsia" w:cs="ShinMGoPr6N-Light" w:hint="eastAsia"/>
                <w:color w:val="000000"/>
                <w:szCs w:val="21"/>
              </w:rPr>
              <w:t>2025</w:t>
            </w:r>
            <w:r>
              <w:rPr>
                <w:rFonts w:asciiTheme="minorEastAsia" w:hAnsiTheme="minorEastAsia" w:cs="ShinMGoPr6N-Light" w:hint="eastAsia"/>
                <w:color w:val="000000"/>
                <w:szCs w:val="21"/>
              </w:rPr>
              <w:t>）</w:t>
            </w:r>
          </w:p>
        </w:tc>
        <w:tc>
          <w:tcPr>
            <w:tcW w:w="1021" w:type="dxa"/>
            <w:tcBorders>
              <w:top w:val="single" w:sz="4" w:space="0" w:color="auto"/>
              <w:left w:val="dotted" w:sz="4" w:space="0" w:color="auto"/>
              <w:bottom w:val="single" w:sz="4" w:space="0" w:color="auto"/>
              <w:right w:val="dotted" w:sz="4" w:space="0" w:color="auto"/>
            </w:tcBorders>
          </w:tcPr>
          <w:p w:rsidR="00E74C91" w:rsidRPr="00E74C91" w:rsidRDefault="00E74C91" w:rsidP="00E74C91">
            <w:pPr>
              <w:autoSpaceDE w:val="0"/>
              <w:autoSpaceDN w:val="0"/>
              <w:adjustRightInd w:val="0"/>
              <w:jc w:val="center"/>
              <w:cnfStyle w:val="100000000000"/>
              <w:rPr>
                <w:rFonts w:asciiTheme="minorEastAsia" w:hAnsiTheme="minorEastAsia" w:cs="ShinMGoPr6N-Light"/>
                <w:color w:val="000000"/>
                <w:szCs w:val="21"/>
              </w:rPr>
            </w:pPr>
            <w:r w:rsidRPr="00E74C91">
              <w:rPr>
                <w:rFonts w:asciiTheme="minorEastAsia" w:hAnsiTheme="minorEastAsia" w:cs="ShinMGoPr6N-Light" w:hint="eastAsia"/>
                <w:color w:val="000000"/>
                <w:szCs w:val="21"/>
              </w:rPr>
              <w:t>病床機能報告</w:t>
            </w:r>
          </w:p>
          <w:p w:rsidR="00E74C91" w:rsidRPr="00E74C91" w:rsidRDefault="00612E77" w:rsidP="00E74C91">
            <w:pPr>
              <w:autoSpaceDE w:val="0"/>
              <w:autoSpaceDN w:val="0"/>
              <w:adjustRightInd w:val="0"/>
              <w:jc w:val="center"/>
              <w:cnfStyle w:val="100000000000"/>
              <w:rPr>
                <w:rFonts w:asciiTheme="minorEastAsia" w:hAnsiTheme="minorEastAsia" w:cs="ShinMGoPr6N-Light"/>
                <w:color w:val="000000"/>
                <w:szCs w:val="21"/>
              </w:rPr>
            </w:pPr>
            <w:r>
              <w:rPr>
                <w:rFonts w:asciiTheme="minorEastAsia" w:hAnsiTheme="minorEastAsia" w:cs="ShinMGoPr6N-Light" w:hint="eastAsia"/>
                <w:color w:val="000000"/>
                <w:szCs w:val="21"/>
              </w:rPr>
              <w:t>（</w:t>
            </w:r>
            <w:r w:rsidR="00E74C91" w:rsidRPr="00E74C91">
              <w:rPr>
                <w:rFonts w:asciiTheme="minorEastAsia" w:hAnsiTheme="minorEastAsia" w:cs="ShinMGoPr6N-Light" w:hint="eastAsia"/>
                <w:color w:val="000000"/>
                <w:szCs w:val="21"/>
              </w:rPr>
              <w:t>2015</w:t>
            </w:r>
            <w:r>
              <w:rPr>
                <w:rFonts w:asciiTheme="minorEastAsia" w:hAnsiTheme="minorEastAsia" w:cs="ShinMGoPr6N-Light" w:hint="eastAsia"/>
                <w:color w:val="000000"/>
                <w:szCs w:val="21"/>
              </w:rPr>
              <w:t>）</w:t>
            </w:r>
          </w:p>
        </w:tc>
        <w:tc>
          <w:tcPr>
            <w:tcW w:w="1021" w:type="dxa"/>
            <w:tcBorders>
              <w:top w:val="single" w:sz="4" w:space="0" w:color="auto"/>
              <w:left w:val="dotted" w:sz="4" w:space="0" w:color="auto"/>
              <w:bottom w:val="single" w:sz="4" w:space="0" w:color="auto"/>
              <w:right w:val="single" w:sz="4" w:space="0" w:color="auto"/>
            </w:tcBorders>
          </w:tcPr>
          <w:p w:rsidR="00E74C91" w:rsidRPr="00E74C91" w:rsidRDefault="00E74C91" w:rsidP="00E74C91">
            <w:pPr>
              <w:autoSpaceDE w:val="0"/>
              <w:autoSpaceDN w:val="0"/>
              <w:adjustRightInd w:val="0"/>
              <w:jc w:val="center"/>
              <w:cnfStyle w:val="100000000000"/>
              <w:rPr>
                <w:rFonts w:asciiTheme="minorEastAsia" w:hAnsiTheme="minorEastAsia" w:cs="ShinMGoPr6N-Light"/>
                <w:color w:val="000000"/>
                <w:szCs w:val="21"/>
              </w:rPr>
            </w:pPr>
            <w:r w:rsidRPr="00E74C91">
              <w:rPr>
                <w:rFonts w:asciiTheme="minorEastAsia" w:hAnsiTheme="minorEastAsia" w:cs="ShinMGoPr6N-Light" w:hint="eastAsia"/>
                <w:color w:val="000000"/>
                <w:szCs w:val="21"/>
              </w:rPr>
              <w:t>差　引</w:t>
            </w:r>
          </w:p>
        </w:tc>
      </w:tr>
      <w:tr w:rsidR="00E74C91" w:rsidTr="000C2676">
        <w:trPr>
          <w:cnfStyle w:val="000000100000"/>
          <w:jc w:val="right"/>
        </w:trPr>
        <w:tc>
          <w:tcPr>
            <w:cnfStyle w:val="001000000000"/>
            <w:tcW w:w="1021" w:type="dxa"/>
            <w:vMerge w:val="restart"/>
            <w:tcBorders>
              <w:top w:val="single" w:sz="4" w:space="0" w:color="auto"/>
              <w:left w:val="single" w:sz="4" w:space="0" w:color="auto"/>
              <w:bottom w:val="nil"/>
              <w:right w:val="dotted" w:sz="4" w:space="0" w:color="auto"/>
            </w:tcBorders>
          </w:tcPr>
          <w:p w:rsidR="00E74C91" w:rsidRDefault="00E74C91" w:rsidP="00A91E28">
            <w:pPr>
              <w:autoSpaceDE w:val="0"/>
              <w:autoSpaceDN w:val="0"/>
              <w:adjustRightInd w:val="0"/>
              <w:jc w:val="center"/>
              <w:rPr>
                <w:rFonts w:asciiTheme="minorEastAsia" w:hAnsiTheme="minorEastAsia" w:cs="ShinMGoPr6N-Light"/>
                <w:color w:val="000000"/>
                <w:szCs w:val="21"/>
              </w:rPr>
            </w:pPr>
            <w:r>
              <w:rPr>
                <w:rFonts w:asciiTheme="minorEastAsia" w:hAnsiTheme="minorEastAsia" w:cs="ShinMGoPr6N-Light" w:hint="eastAsia"/>
                <w:color w:val="000000"/>
                <w:szCs w:val="21"/>
              </w:rPr>
              <w:t>01</w:t>
            </w:r>
          </w:p>
          <w:p w:rsidR="009867E5" w:rsidRDefault="00E74C91" w:rsidP="00A91E28">
            <w:pPr>
              <w:autoSpaceDE w:val="0"/>
              <w:autoSpaceDN w:val="0"/>
              <w:adjustRightInd w:val="0"/>
              <w:jc w:val="center"/>
              <w:rPr>
                <w:rFonts w:asciiTheme="minorEastAsia" w:hAnsiTheme="minorEastAsia" w:cs="ShinMGoPr6N-Light"/>
                <w:color w:val="000000"/>
                <w:szCs w:val="21"/>
              </w:rPr>
            </w:pPr>
            <w:r>
              <w:rPr>
                <w:rFonts w:asciiTheme="minorEastAsia" w:hAnsiTheme="minorEastAsia" w:cs="ShinMGoPr6N-Light" w:hint="eastAsia"/>
                <w:color w:val="000000"/>
                <w:szCs w:val="21"/>
              </w:rPr>
              <w:t>福岡</w:t>
            </w:r>
          </w:p>
          <w:p w:rsidR="00E74C91" w:rsidRDefault="00E74C91" w:rsidP="00A91E28">
            <w:pPr>
              <w:autoSpaceDE w:val="0"/>
              <w:autoSpaceDN w:val="0"/>
              <w:adjustRightInd w:val="0"/>
              <w:jc w:val="center"/>
              <w:rPr>
                <w:rFonts w:asciiTheme="minorEastAsia" w:hAnsiTheme="minorEastAsia" w:cs="ShinMGoPr6N-Light"/>
                <w:color w:val="000000"/>
                <w:szCs w:val="21"/>
              </w:rPr>
            </w:pPr>
            <w:r>
              <w:rPr>
                <w:rFonts w:asciiTheme="minorEastAsia" w:hAnsiTheme="minorEastAsia" w:cs="ShinMGoPr6N-Light" w:hint="eastAsia"/>
                <w:color w:val="000000"/>
                <w:szCs w:val="21"/>
              </w:rPr>
              <w:t>・糸島</w:t>
            </w:r>
          </w:p>
        </w:tc>
        <w:tc>
          <w:tcPr>
            <w:tcW w:w="1021" w:type="dxa"/>
            <w:tcBorders>
              <w:top w:val="single" w:sz="4" w:space="0" w:color="auto"/>
              <w:left w:val="dotted" w:sz="4" w:space="0" w:color="auto"/>
              <w:bottom w:val="dotted" w:sz="4" w:space="0" w:color="auto"/>
              <w:right w:val="dotted" w:sz="4" w:space="0" w:color="auto"/>
            </w:tcBorders>
          </w:tcPr>
          <w:p w:rsidR="00E74C91" w:rsidRPr="009867E5" w:rsidRDefault="00E74C91" w:rsidP="00A91E28">
            <w:pPr>
              <w:autoSpaceDE w:val="0"/>
              <w:autoSpaceDN w:val="0"/>
              <w:adjustRightInd w:val="0"/>
              <w:jc w:val="left"/>
              <w:cnfStyle w:val="000000100000"/>
              <w:rPr>
                <w:rFonts w:asciiTheme="minorEastAsia" w:hAnsiTheme="minorEastAsia" w:cs="ShinMGoPr6N-Light"/>
                <w:color w:val="000000"/>
                <w:w w:val="66"/>
                <w:szCs w:val="21"/>
              </w:rPr>
            </w:pPr>
            <w:r w:rsidRPr="009867E5">
              <w:rPr>
                <w:rFonts w:asciiTheme="minorEastAsia" w:hAnsiTheme="minorEastAsia" w:cs="ShinMGoPr6N-Light" w:hint="eastAsia"/>
                <w:color w:val="000000"/>
                <w:w w:val="66"/>
                <w:szCs w:val="21"/>
              </w:rPr>
              <w:t>高度急性期</w:t>
            </w:r>
          </w:p>
        </w:tc>
        <w:tc>
          <w:tcPr>
            <w:tcW w:w="1021" w:type="dxa"/>
            <w:tcBorders>
              <w:top w:val="single" w:sz="4" w:space="0" w:color="auto"/>
              <w:left w:val="dotted" w:sz="4" w:space="0" w:color="auto"/>
              <w:bottom w:val="dotted" w:sz="4" w:space="0" w:color="auto"/>
              <w:right w:val="dotted" w:sz="4" w:space="0" w:color="auto"/>
            </w:tcBorders>
          </w:tcPr>
          <w:p w:rsidR="00E74C91" w:rsidRDefault="007F28F9" w:rsidP="00A91E28">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2,958</w:t>
            </w:r>
          </w:p>
        </w:tc>
        <w:tc>
          <w:tcPr>
            <w:tcW w:w="1021" w:type="dxa"/>
            <w:tcBorders>
              <w:top w:val="single" w:sz="4" w:space="0" w:color="auto"/>
              <w:left w:val="dotted" w:sz="4" w:space="0" w:color="auto"/>
              <w:bottom w:val="dotted" w:sz="4" w:space="0" w:color="auto"/>
              <w:right w:val="dotted" w:sz="4" w:space="0" w:color="auto"/>
            </w:tcBorders>
          </w:tcPr>
          <w:p w:rsidR="00E74C91" w:rsidRDefault="007F28F9" w:rsidP="00A91E28">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4,476</w:t>
            </w:r>
          </w:p>
        </w:tc>
        <w:tc>
          <w:tcPr>
            <w:tcW w:w="1021" w:type="dxa"/>
            <w:tcBorders>
              <w:top w:val="single" w:sz="4" w:space="0" w:color="auto"/>
              <w:left w:val="dotted" w:sz="4" w:space="0" w:color="auto"/>
              <w:bottom w:val="dotted" w:sz="4" w:space="0" w:color="auto"/>
              <w:right w:val="single" w:sz="4" w:space="0" w:color="auto"/>
            </w:tcBorders>
          </w:tcPr>
          <w:p w:rsidR="00E74C91" w:rsidRDefault="0046505D" w:rsidP="00A91E28">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▲1,518</w:t>
            </w:r>
          </w:p>
        </w:tc>
        <w:tc>
          <w:tcPr>
            <w:tcW w:w="1021" w:type="dxa"/>
            <w:vMerge w:val="restart"/>
            <w:tcBorders>
              <w:top w:val="single" w:sz="4" w:space="0" w:color="auto"/>
              <w:left w:val="single" w:sz="4" w:space="0" w:color="auto"/>
              <w:bottom w:val="nil"/>
              <w:right w:val="dotted" w:sz="4" w:space="0" w:color="auto"/>
            </w:tcBorders>
          </w:tcPr>
          <w:p w:rsidR="00E74C91" w:rsidRPr="002A6323" w:rsidRDefault="00E74C91" w:rsidP="00E74C91">
            <w:pPr>
              <w:autoSpaceDE w:val="0"/>
              <w:autoSpaceDN w:val="0"/>
              <w:adjustRightInd w:val="0"/>
              <w:jc w:val="center"/>
              <w:cnfStyle w:val="000000100000"/>
              <w:rPr>
                <w:rFonts w:asciiTheme="minorEastAsia" w:hAnsiTheme="minorEastAsia" w:cs="ShinMGoPr6N-Light"/>
                <w:b/>
                <w:color w:val="000000"/>
                <w:szCs w:val="21"/>
              </w:rPr>
            </w:pPr>
            <w:r w:rsidRPr="002A6323">
              <w:rPr>
                <w:rFonts w:asciiTheme="minorEastAsia" w:hAnsiTheme="minorEastAsia" w:cs="ShinMGoPr6N-Light" w:hint="eastAsia"/>
                <w:b/>
                <w:color w:val="000000"/>
                <w:szCs w:val="21"/>
              </w:rPr>
              <w:t>02</w:t>
            </w:r>
          </w:p>
          <w:p w:rsidR="00E74C91" w:rsidRPr="002A6323" w:rsidRDefault="00E74C91" w:rsidP="00E74C91">
            <w:pPr>
              <w:autoSpaceDE w:val="0"/>
              <w:autoSpaceDN w:val="0"/>
              <w:adjustRightInd w:val="0"/>
              <w:jc w:val="center"/>
              <w:cnfStyle w:val="000000100000"/>
              <w:rPr>
                <w:rFonts w:asciiTheme="minorEastAsia" w:hAnsiTheme="minorEastAsia" w:cs="ShinMGoPr6N-Light"/>
                <w:b/>
                <w:color w:val="000000"/>
                <w:szCs w:val="21"/>
              </w:rPr>
            </w:pPr>
            <w:r w:rsidRPr="002A6323">
              <w:rPr>
                <w:rFonts w:asciiTheme="minorEastAsia" w:hAnsiTheme="minorEastAsia" w:cs="ShinMGoPr6N-Light" w:hint="eastAsia"/>
                <w:b/>
                <w:color w:val="000000"/>
                <w:szCs w:val="21"/>
              </w:rPr>
              <w:t>粕屋</w:t>
            </w:r>
          </w:p>
        </w:tc>
        <w:tc>
          <w:tcPr>
            <w:tcW w:w="1021" w:type="dxa"/>
            <w:tcBorders>
              <w:top w:val="single" w:sz="4" w:space="0" w:color="auto"/>
              <w:left w:val="dotted" w:sz="4" w:space="0" w:color="auto"/>
              <w:bottom w:val="dotted" w:sz="4" w:space="0" w:color="auto"/>
              <w:right w:val="dotted" w:sz="4" w:space="0" w:color="auto"/>
            </w:tcBorders>
          </w:tcPr>
          <w:p w:rsidR="00E74C91" w:rsidRPr="00E74C91" w:rsidRDefault="009867E5" w:rsidP="00E74C91">
            <w:pPr>
              <w:autoSpaceDE w:val="0"/>
              <w:autoSpaceDN w:val="0"/>
              <w:adjustRightInd w:val="0"/>
              <w:jc w:val="left"/>
              <w:cnfStyle w:val="000000100000"/>
              <w:rPr>
                <w:rFonts w:asciiTheme="minorEastAsia" w:hAnsiTheme="minorEastAsia" w:cs="ShinMGoPr6N-Light"/>
                <w:color w:val="000000"/>
                <w:sz w:val="16"/>
                <w:szCs w:val="16"/>
              </w:rPr>
            </w:pPr>
            <w:r w:rsidRPr="009867E5">
              <w:rPr>
                <w:rFonts w:asciiTheme="minorEastAsia" w:hAnsiTheme="minorEastAsia" w:cs="ShinMGoPr6N-Light" w:hint="eastAsia"/>
                <w:color w:val="000000"/>
                <w:w w:val="66"/>
                <w:szCs w:val="21"/>
              </w:rPr>
              <w:t>高度急性期</w:t>
            </w:r>
          </w:p>
        </w:tc>
        <w:tc>
          <w:tcPr>
            <w:tcW w:w="1021" w:type="dxa"/>
            <w:tcBorders>
              <w:top w:val="single" w:sz="4" w:space="0" w:color="auto"/>
              <w:left w:val="dotted" w:sz="4" w:space="0" w:color="auto"/>
              <w:bottom w:val="dotted" w:sz="4" w:space="0" w:color="auto"/>
              <w:right w:val="dotted" w:sz="4" w:space="0" w:color="auto"/>
            </w:tcBorders>
          </w:tcPr>
          <w:p w:rsidR="00E74C91"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219</w:t>
            </w:r>
          </w:p>
        </w:tc>
        <w:tc>
          <w:tcPr>
            <w:tcW w:w="1021" w:type="dxa"/>
            <w:tcBorders>
              <w:top w:val="single" w:sz="4" w:space="0" w:color="auto"/>
              <w:left w:val="dotted" w:sz="4" w:space="0" w:color="auto"/>
              <w:bottom w:val="dotted" w:sz="4" w:space="0" w:color="auto"/>
              <w:right w:val="dotted" w:sz="4" w:space="0" w:color="auto"/>
            </w:tcBorders>
          </w:tcPr>
          <w:p w:rsidR="00E74C91"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76</w:t>
            </w:r>
          </w:p>
        </w:tc>
        <w:tc>
          <w:tcPr>
            <w:tcW w:w="1021" w:type="dxa"/>
            <w:tcBorders>
              <w:top w:val="single" w:sz="4" w:space="0" w:color="auto"/>
              <w:left w:val="dotted" w:sz="4" w:space="0" w:color="auto"/>
              <w:bottom w:val="dotted" w:sz="4" w:space="0" w:color="auto"/>
              <w:right w:val="single" w:sz="4" w:space="0" w:color="auto"/>
            </w:tcBorders>
          </w:tcPr>
          <w:p w:rsidR="00E74C91" w:rsidRDefault="0046505D"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＋143</w:t>
            </w:r>
          </w:p>
        </w:tc>
      </w:tr>
      <w:tr w:rsidR="00E74C91" w:rsidTr="000C2676">
        <w:trPr>
          <w:jc w:val="right"/>
        </w:trPr>
        <w:tc>
          <w:tcPr>
            <w:cnfStyle w:val="001000000000"/>
            <w:tcW w:w="1021" w:type="dxa"/>
            <w:vMerge/>
            <w:tcBorders>
              <w:top w:val="nil"/>
              <w:left w:val="single" w:sz="4" w:space="0" w:color="auto"/>
              <w:bottom w:val="nil"/>
              <w:right w:val="dotted" w:sz="4" w:space="0" w:color="auto"/>
            </w:tcBorders>
          </w:tcPr>
          <w:p w:rsidR="00E74C91" w:rsidRDefault="00E74C91" w:rsidP="00A91E28">
            <w:pPr>
              <w:autoSpaceDE w:val="0"/>
              <w:autoSpaceDN w:val="0"/>
              <w:adjustRightInd w:val="0"/>
              <w:jc w:val="center"/>
              <w:rPr>
                <w:rFonts w:asciiTheme="minorEastAsia" w:hAnsiTheme="minorEastAsia" w:cs="ShinMGoPr6N-Light"/>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E74C91" w:rsidRDefault="00E74C91" w:rsidP="00A91E28">
            <w:pPr>
              <w:autoSpaceDE w:val="0"/>
              <w:autoSpaceDN w:val="0"/>
              <w:adjustRightInd w:val="0"/>
              <w:jc w:val="lef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急性期</w:t>
            </w:r>
          </w:p>
        </w:tc>
        <w:tc>
          <w:tcPr>
            <w:tcW w:w="1021" w:type="dxa"/>
            <w:tcBorders>
              <w:top w:val="dotted" w:sz="4" w:space="0" w:color="auto"/>
              <w:left w:val="dotted" w:sz="4" w:space="0" w:color="auto"/>
              <w:bottom w:val="dotted" w:sz="4" w:space="0" w:color="auto"/>
              <w:right w:val="dotted" w:sz="4" w:space="0" w:color="auto"/>
            </w:tcBorders>
          </w:tcPr>
          <w:p w:rsidR="00E74C91" w:rsidRDefault="007F28F9" w:rsidP="00A91E28">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7,751</w:t>
            </w:r>
          </w:p>
        </w:tc>
        <w:tc>
          <w:tcPr>
            <w:tcW w:w="1021" w:type="dxa"/>
            <w:tcBorders>
              <w:top w:val="dotted" w:sz="4" w:space="0" w:color="auto"/>
              <w:left w:val="dotted" w:sz="4" w:space="0" w:color="auto"/>
              <w:bottom w:val="dotted" w:sz="4" w:space="0" w:color="auto"/>
              <w:right w:val="dotted" w:sz="4" w:space="0" w:color="auto"/>
            </w:tcBorders>
          </w:tcPr>
          <w:p w:rsidR="00E74C91" w:rsidRDefault="007F28F9" w:rsidP="00A91E28">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7,081</w:t>
            </w:r>
          </w:p>
        </w:tc>
        <w:tc>
          <w:tcPr>
            <w:tcW w:w="1021" w:type="dxa"/>
            <w:tcBorders>
              <w:top w:val="dotted" w:sz="4" w:space="0" w:color="auto"/>
              <w:left w:val="dotted" w:sz="4" w:space="0" w:color="auto"/>
              <w:bottom w:val="dotted" w:sz="4" w:space="0" w:color="auto"/>
              <w:right w:val="single" w:sz="4" w:space="0" w:color="auto"/>
            </w:tcBorders>
          </w:tcPr>
          <w:p w:rsidR="00E74C91" w:rsidRDefault="0046505D" w:rsidP="00A91E28">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＋670</w:t>
            </w:r>
          </w:p>
        </w:tc>
        <w:tc>
          <w:tcPr>
            <w:tcW w:w="1021" w:type="dxa"/>
            <w:vMerge/>
            <w:tcBorders>
              <w:top w:val="nil"/>
              <w:left w:val="single" w:sz="4" w:space="0" w:color="auto"/>
              <w:bottom w:val="nil"/>
              <w:right w:val="dotted" w:sz="4" w:space="0" w:color="auto"/>
            </w:tcBorders>
          </w:tcPr>
          <w:p w:rsidR="00E74C91" w:rsidRPr="002A6323" w:rsidRDefault="00E74C91" w:rsidP="00E74C91">
            <w:pPr>
              <w:autoSpaceDE w:val="0"/>
              <w:autoSpaceDN w:val="0"/>
              <w:adjustRightInd w:val="0"/>
              <w:jc w:val="center"/>
              <w:cnfStyle w:val="000000000000"/>
              <w:rPr>
                <w:rFonts w:asciiTheme="minorEastAsia" w:hAnsiTheme="minorEastAsia" w:cs="ShinMGoPr6N-Light"/>
                <w:b/>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E74C91" w:rsidRDefault="00E74C91" w:rsidP="00E74C91">
            <w:pPr>
              <w:autoSpaceDE w:val="0"/>
              <w:autoSpaceDN w:val="0"/>
              <w:adjustRightInd w:val="0"/>
              <w:jc w:val="lef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急性期</w:t>
            </w:r>
          </w:p>
        </w:tc>
        <w:tc>
          <w:tcPr>
            <w:tcW w:w="1021" w:type="dxa"/>
            <w:tcBorders>
              <w:top w:val="dotted" w:sz="4" w:space="0" w:color="auto"/>
              <w:left w:val="dotted" w:sz="4" w:space="0" w:color="auto"/>
              <w:bottom w:val="dotted" w:sz="4" w:space="0" w:color="auto"/>
              <w:right w:val="dotted" w:sz="4" w:space="0" w:color="auto"/>
            </w:tcBorders>
          </w:tcPr>
          <w:p w:rsidR="00E74C91"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777</w:t>
            </w:r>
          </w:p>
        </w:tc>
        <w:tc>
          <w:tcPr>
            <w:tcW w:w="1021" w:type="dxa"/>
            <w:tcBorders>
              <w:top w:val="dotted" w:sz="4" w:space="0" w:color="auto"/>
              <w:left w:val="dotted" w:sz="4" w:space="0" w:color="auto"/>
              <w:bottom w:val="dotted" w:sz="4" w:space="0" w:color="auto"/>
              <w:right w:val="dotted" w:sz="4" w:space="0" w:color="auto"/>
            </w:tcBorders>
          </w:tcPr>
          <w:p w:rsidR="00E74C91"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1,395</w:t>
            </w:r>
          </w:p>
        </w:tc>
        <w:tc>
          <w:tcPr>
            <w:tcW w:w="1021" w:type="dxa"/>
            <w:tcBorders>
              <w:top w:val="dotted" w:sz="4" w:space="0" w:color="auto"/>
              <w:left w:val="dotted" w:sz="4" w:space="0" w:color="auto"/>
              <w:bottom w:val="dotted" w:sz="4" w:space="0" w:color="auto"/>
              <w:right w:val="single" w:sz="4" w:space="0" w:color="auto"/>
            </w:tcBorders>
          </w:tcPr>
          <w:p w:rsidR="00E74C91" w:rsidRDefault="0046505D"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▲618</w:t>
            </w:r>
          </w:p>
        </w:tc>
      </w:tr>
      <w:tr w:rsidR="00E74C91" w:rsidTr="000C2676">
        <w:trPr>
          <w:cnfStyle w:val="000000100000"/>
          <w:jc w:val="right"/>
        </w:trPr>
        <w:tc>
          <w:tcPr>
            <w:cnfStyle w:val="001000000000"/>
            <w:tcW w:w="1021" w:type="dxa"/>
            <w:vMerge/>
            <w:tcBorders>
              <w:top w:val="nil"/>
              <w:left w:val="single" w:sz="4" w:space="0" w:color="auto"/>
              <w:bottom w:val="nil"/>
              <w:right w:val="dotted" w:sz="4" w:space="0" w:color="auto"/>
            </w:tcBorders>
          </w:tcPr>
          <w:p w:rsidR="00E74C91" w:rsidRDefault="00E74C91" w:rsidP="00A91E28">
            <w:pPr>
              <w:autoSpaceDE w:val="0"/>
              <w:autoSpaceDN w:val="0"/>
              <w:adjustRightInd w:val="0"/>
              <w:jc w:val="center"/>
              <w:rPr>
                <w:rFonts w:asciiTheme="minorEastAsia" w:hAnsiTheme="minorEastAsia" w:cs="ShinMGoPr6N-Light"/>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E74C91" w:rsidRDefault="00E74C91" w:rsidP="00A91E28">
            <w:pPr>
              <w:autoSpaceDE w:val="0"/>
              <w:autoSpaceDN w:val="0"/>
              <w:adjustRightInd w:val="0"/>
              <w:jc w:val="lef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回復期</w:t>
            </w:r>
          </w:p>
        </w:tc>
        <w:tc>
          <w:tcPr>
            <w:tcW w:w="1021" w:type="dxa"/>
            <w:tcBorders>
              <w:top w:val="dotted" w:sz="4" w:space="0" w:color="auto"/>
              <w:left w:val="dotted" w:sz="4" w:space="0" w:color="auto"/>
              <w:bottom w:val="dotted" w:sz="4" w:space="0" w:color="auto"/>
              <w:right w:val="dotted" w:sz="4" w:space="0" w:color="auto"/>
            </w:tcBorders>
          </w:tcPr>
          <w:p w:rsidR="00E74C91" w:rsidRDefault="007F28F9" w:rsidP="00A91E28">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6,235</w:t>
            </w:r>
          </w:p>
        </w:tc>
        <w:tc>
          <w:tcPr>
            <w:tcW w:w="1021" w:type="dxa"/>
            <w:tcBorders>
              <w:top w:val="dotted" w:sz="4" w:space="0" w:color="auto"/>
              <w:left w:val="dotted" w:sz="4" w:space="0" w:color="auto"/>
              <w:bottom w:val="dotted" w:sz="4" w:space="0" w:color="auto"/>
              <w:right w:val="dotted" w:sz="4" w:space="0" w:color="auto"/>
            </w:tcBorders>
          </w:tcPr>
          <w:p w:rsidR="00E74C91" w:rsidRDefault="007F28F9" w:rsidP="00A91E28">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2,581</w:t>
            </w:r>
          </w:p>
        </w:tc>
        <w:tc>
          <w:tcPr>
            <w:tcW w:w="1021" w:type="dxa"/>
            <w:tcBorders>
              <w:top w:val="dotted" w:sz="4" w:space="0" w:color="auto"/>
              <w:left w:val="dotted" w:sz="4" w:space="0" w:color="auto"/>
              <w:bottom w:val="dotted" w:sz="4" w:space="0" w:color="auto"/>
              <w:right w:val="single" w:sz="4" w:space="0" w:color="auto"/>
            </w:tcBorders>
          </w:tcPr>
          <w:p w:rsidR="00E74C91" w:rsidRDefault="0046505D" w:rsidP="00A91E28">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＋3,654</w:t>
            </w:r>
          </w:p>
        </w:tc>
        <w:tc>
          <w:tcPr>
            <w:tcW w:w="1021" w:type="dxa"/>
            <w:vMerge/>
            <w:tcBorders>
              <w:top w:val="nil"/>
              <w:left w:val="single" w:sz="4" w:space="0" w:color="auto"/>
              <w:bottom w:val="nil"/>
              <w:right w:val="dotted" w:sz="4" w:space="0" w:color="auto"/>
            </w:tcBorders>
          </w:tcPr>
          <w:p w:rsidR="00E74C91" w:rsidRPr="002A6323" w:rsidRDefault="00E74C91" w:rsidP="00E74C91">
            <w:pPr>
              <w:autoSpaceDE w:val="0"/>
              <w:autoSpaceDN w:val="0"/>
              <w:adjustRightInd w:val="0"/>
              <w:jc w:val="center"/>
              <w:cnfStyle w:val="000000100000"/>
              <w:rPr>
                <w:rFonts w:asciiTheme="minorEastAsia" w:hAnsiTheme="minorEastAsia" w:cs="ShinMGoPr6N-Light"/>
                <w:b/>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E74C91" w:rsidRDefault="00E74C91" w:rsidP="00E74C91">
            <w:pPr>
              <w:autoSpaceDE w:val="0"/>
              <w:autoSpaceDN w:val="0"/>
              <w:adjustRightInd w:val="0"/>
              <w:jc w:val="lef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回復期</w:t>
            </w:r>
          </w:p>
        </w:tc>
        <w:tc>
          <w:tcPr>
            <w:tcW w:w="1021" w:type="dxa"/>
            <w:tcBorders>
              <w:top w:val="dotted" w:sz="4" w:space="0" w:color="auto"/>
              <w:left w:val="dotted" w:sz="4" w:space="0" w:color="auto"/>
              <w:bottom w:val="dotted" w:sz="4" w:space="0" w:color="auto"/>
              <w:right w:val="dotted" w:sz="4" w:space="0" w:color="auto"/>
            </w:tcBorders>
          </w:tcPr>
          <w:p w:rsidR="00E74C91"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1,333</w:t>
            </w:r>
          </w:p>
        </w:tc>
        <w:tc>
          <w:tcPr>
            <w:tcW w:w="1021" w:type="dxa"/>
            <w:tcBorders>
              <w:top w:val="dotted" w:sz="4" w:space="0" w:color="auto"/>
              <w:left w:val="dotted" w:sz="4" w:space="0" w:color="auto"/>
              <w:bottom w:val="dotted" w:sz="4" w:space="0" w:color="auto"/>
              <w:right w:val="dotted" w:sz="4" w:space="0" w:color="auto"/>
            </w:tcBorders>
          </w:tcPr>
          <w:p w:rsidR="00E74C91"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184</w:t>
            </w:r>
          </w:p>
        </w:tc>
        <w:tc>
          <w:tcPr>
            <w:tcW w:w="1021" w:type="dxa"/>
            <w:tcBorders>
              <w:top w:val="dotted" w:sz="4" w:space="0" w:color="auto"/>
              <w:left w:val="dotted" w:sz="4" w:space="0" w:color="auto"/>
              <w:bottom w:val="dotted" w:sz="4" w:space="0" w:color="auto"/>
              <w:right w:val="single" w:sz="4" w:space="0" w:color="auto"/>
            </w:tcBorders>
          </w:tcPr>
          <w:p w:rsidR="00E74C91" w:rsidRDefault="0046505D"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＋1,149</w:t>
            </w:r>
          </w:p>
        </w:tc>
      </w:tr>
      <w:tr w:rsidR="00E74C91" w:rsidTr="000C2676">
        <w:trPr>
          <w:trHeight w:val="165"/>
          <w:jc w:val="right"/>
        </w:trPr>
        <w:tc>
          <w:tcPr>
            <w:cnfStyle w:val="001000000000"/>
            <w:tcW w:w="1021" w:type="dxa"/>
            <w:vMerge/>
            <w:tcBorders>
              <w:top w:val="nil"/>
              <w:left w:val="single" w:sz="4" w:space="0" w:color="auto"/>
              <w:bottom w:val="nil"/>
              <w:right w:val="dotted" w:sz="4" w:space="0" w:color="auto"/>
            </w:tcBorders>
          </w:tcPr>
          <w:p w:rsidR="00E74C91" w:rsidRDefault="00E74C91" w:rsidP="00A91E28">
            <w:pPr>
              <w:autoSpaceDE w:val="0"/>
              <w:autoSpaceDN w:val="0"/>
              <w:adjustRightInd w:val="0"/>
              <w:jc w:val="center"/>
              <w:rPr>
                <w:rFonts w:asciiTheme="minorEastAsia" w:hAnsiTheme="minorEastAsia" w:cs="ShinMGoPr6N-Light"/>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E74C91" w:rsidRDefault="00E74C91" w:rsidP="00A91E28">
            <w:pPr>
              <w:autoSpaceDE w:val="0"/>
              <w:autoSpaceDN w:val="0"/>
              <w:adjustRightInd w:val="0"/>
              <w:jc w:val="lef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慢性期</w:t>
            </w:r>
          </w:p>
        </w:tc>
        <w:tc>
          <w:tcPr>
            <w:tcW w:w="1021" w:type="dxa"/>
            <w:tcBorders>
              <w:top w:val="dotted" w:sz="4" w:space="0" w:color="auto"/>
              <w:left w:val="dotted" w:sz="4" w:space="0" w:color="auto"/>
              <w:bottom w:val="dotted" w:sz="4" w:space="0" w:color="auto"/>
              <w:right w:val="dotted" w:sz="4" w:space="0" w:color="auto"/>
            </w:tcBorders>
          </w:tcPr>
          <w:p w:rsidR="00E74C91" w:rsidRDefault="007F28F9" w:rsidP="00A91E28">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4,032</w:t>
            </w:r>
          </w:p>
        </w:tc>
        <w:tc>
          <w:tcPr>
            <w:tcW w:w="1021" w:type="dxa"/>
            <w:tcBorders>
              <w:top w:val="dotted" w:sz="4" w:space="0" w:color="auto"/>
              <w:left w:val="dotted" w:sz="4" w:space="0" w:color="auto"/>
              <w:bottom w:val="dotted" w:sz="4" w:space="0" w:color="auto"/>
              <w:right w:val="dotted" w:sz="4" w:space="0" w:color="auto"/>
            </w:tcBorders>
          </w:tcPr>
          <w:p w:rsidR="00E74C91" w:rsidRDefault="007F28F9" w:rsidP="00A91E28">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5,158</w:t>
            </w:r>
          </w:p>
        </w:tc>
        <w:tc>
          <w:tcPr>
            <w:tcW w:w="1021" w:type="dxa"/>
            <w:tcBorders>
              <w:top w:val="dotted" w:sz="4" w:space="0" w:color="auto"/>
              <w:left w:val="dotted" w:sz="4" w:space="0" w:color="auto"/>
              <w:bottom w:val="dotted" w:sz="4" w:space="0" w:color="auto"/>
              <w:right w:val="single" w:sz="4" w:space="0" w:color="auto"/>
            </w:tcBorders>
          </w:tcPr>
          <w:p w:rsidR="00E74C91" w:rsidRDefault="0046505D" w:rsidP="00A91E28">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▲1,126</w:t>
            </w:r>
          </w:p>
        </w:tc>
        <w:tc>
          <w:tcPr>
            <w:tcW w:w="1021" w:type="dxa"/>
            <w:vMerge/>
            <w:tcBorders>
              <w:top w:val="nil"/>
              <w:left w:val="single" w:sz="4" w:space="0" w:color="auto"/>
              <w:bottom w:val="nil"/>
              <w:right w:val="dotted" w:sz="4" w:space="0" w:color="auto"/>
            </w:tcBorders>
          </w:tcPr>
          <w:p w:rsidR="00E74C91" w:rsidRPr="002A6323" w:rsidRDefault="00E74C91" w:rsidP="00E74C91">
            <w:pPr>
              <w:autoSpaceDE w:val="0"/>
              <w:autoSpaceDN w:val="0"/>
              <w:adjustRightInd w:val="0"/>
              <w:jc w:val="center"/>
              <w:cnfStyle w:val="000000000000"/>
              <w:rPr>
                <w:rFonts w:asciiTheme="minorEastAsia" w:hAnsiTheme="minorEastAsia" w:cs="ShinMGoPr6N-Light"/>
                <w:b/>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E74C91" w:rsidRDefault="00E74C91" w:rsidP="00E74C91">
            <w:pPr>
              <w:autoSpaceDE w:val="0"/>
              <w:autoSpaceDN w:val="0"/>
              <w:adjustRightInd w:val="0"/>
              <w:jc w:val="lef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慢性期</w:t>
            </w:r>
          </w:p>
        </w:tc>
        <w:tc>
          <w:tcPr>
            <w:tcW w:w="1021" w:type="dxa"/>
            <w:tcBorders>
              <w:top w:val="dotted" w:sz="4" w:space="0" w:color="auto"/>
              <w:left w:val="dotted" w:sz="4" w:space="0" w:color="auto"/>
              <w:bottom w:val="dotted" w:sz="4" w:space="0" w:color="auto"/>
              <w:right w:val="dotted" w:sz="4" w:space="0" w:color="auto"/>
            </w:tcBorders>
          </w:tcPr>
          <w:p w:rsidR="00E74C91"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1,077</w:t>
            </w:r>
          </w:p>
        </w:tc>
        <w:tc>
          <w:tcPr>
            <w:tcW w:w="1021" w:type="dxa"/>
            <w:tcBorders>
              <w:top w:val="dotted" w:sz="4" w:space="0" w:color="auto"/>
              <w:left w:val="dotted" w:sz="4" w:space="0" w:color="auto"/>
              <w:bottom w:val="dotted" w:sz="4" w:space="0" w:color="auto"/>
              <w:right w:val="dotted" w:sz="4" w:space="0" w:color="auto"/>
            </w:tcBorders>
          </w:tcPr>
          <w:p w:rsidR="00E74C91"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2,044</w:t>
            </w:r>
          </w:p>
        </w:tc>
        <w:tc>
          <w:tcPr>
            <w:tcW w:w="1021" w:type="dxa"/>
            <w:tcBorders>
              <w:top w:val="dotted" w:sz="4" w:space="0" w:color="auto"/>
              <w:left w:val="dotted" w:sz="4" w:space="0" w:color="auto"/>
              <w:bottom w:val="dotted" w:sz="4" w:space="0" w:color="auto"/>
              <w:right w:val="single" w:sz="4" w:space="0" w:color="auto"/>
            </w:tcBorders>
          </w:tcPr>
          <w:p w:rsidR="00E74C91" w:rsidRDefault="0046505D"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▲967</w:t>
            </w:r>
          </w:p>
        </w:tc>
      </w:tr>
      <w:tr w:rsidR="00E74C91" w:rsidTr="000C2676">
        <w:trPr>
          <w:cnfStyle w:val="000000100000"/>
          <w:trHeight w:val="60"/>
          <w:jc w:val="right"/>
        </w:trPr>
        <w:tc>
          <w:tcPr>
            <w:cnfStyle w:val="001000000000"/>
            <w:tcW w:w="1021" w:type="dxa"/>
            <w:vMerge/>
            <w:tcBorders>
              <w:top w:val="nil"/>
              <w:left w:val="single" w:sz="4" w:space="0" w:color="auto"/>
              <w:bottom w:val="single" w:sz="4" w:space="0" w:color="auto"/>
              <w:right w:val="dotted" w:sz="4" w:space="0" w:color="auto"/>
            </w:tcBorders>
          </w:tcPr>
          <w:p w:rsidR="00E74C91" w:rsidRDefault="00E74C91" w:rsidP="00A91E28">
            <w:pPr>
              <w:autoSpaceDE w:val="0"/>
              <w:autoSpaceDN w:val="0"/>
              <w:adjustRightInd w:val="0"/>
              <w:jc w:val="center"/>
              <w:rPr>
                <w:rFonts w:asciiTheme="minorEastAsia" w:hAnsiTheme="minorEastAsia" w:cs="ShinMGoPr6N-Light"/>
                <w:color w:val="000000"/>
                <w:szCs w:val="21"/>
              </w:rPr>
            </w:pPr>
          </w:p>
        </w:tc>
        <w:tc>
          <w:tcPr>
            <w:tcW w:w="1021" w:type="dxa"/>
            <w:tcBorders>
              <w:top w:val="dotted" w:sz="4" w:space="0" w:color="auto"/>
              <w:left w:val="dotted" w:sz="4" w:space="0" w:color="auto"/>
              <w:bottom w:val="single" w:sz="4" w:space="0" w:color="auto"/>
              <w:right w:val="dotted" w:sz="4" w:space="0" w:color="auto"/>
            </w:tcBorders>
          </w:tcPr>
          <w:p w:rsidR="00E74C91" w:rsidRDefault="00E74C91" w:rsidP="00A91E28">
            <w:pPr>
              <w:autoSpaceDE w:val="0"/>
              <w:autoSpaceDN w:val="0"/>
              <w:adjustRightInd w:val="0"/>
              <w:jc w:val="center"/>
              <w:cnfStyle w:val="000000100000"/>
              <w:rPr>
                <w:rFonts w:asciiTheme="minorEastAsia" w:hAnsiTheme="minorEastAsia" w:cs="ShinMGoPr6N-Light"/>
                <w:b/>
                <w:bCs/>
                <w:color w:val="000000"/>
                <w:szCs w:val="21"/>
              </w:rPr>
            </w:pPr>
            <w:r>
              <w:rPr>
                <w:rFonts w:asciiTheme="minorEastAsia" w:hAnsiTheme="minorEastAsia" w:cs="ShinMGoPr6N-Light" w:hint="eastAsia"/>
                <w:color w:val="000000"/>
                <w:szCs w:val="21"/>
              </w:rPr>
              <w:t>合　計</w:t>
            </w:r>
          </w:p>
        </w:tc>
        <w:tc>
          <w:tcPr>
            <w:tcW w:w="1021" w:type="dxa"/>
            <w:tcBorders>
              <w:top w:val="dotted" w:sz="4" w:space="0" w:color="auto"/>
              <w:left w:val="dotted" w:sz="4" w:space="0" w:color="auto"/>
              <w:bottom w:val="single" w:sz="4" w:space="0" w:color="auto"/>
              <w:right w:val="dotted" w:sz="4" w:space="0" w:color="auto"/>
            </w:tcBorders>
          </w:tcPr>
          <w:p w:rsidR="00E74C91" w:rsidRDefault="007F28F9" w:rsidP="00A91E28">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20,976</w:t>
            </w:r>
          </w:p>
        </w:tc>
        <w:tc>
          <w:tcPr>
            <w:tcW w:w="1021" w:type="dxa"/>
            <w:tcBorders>
              <w:top w:val="dotted" w:sz="4" w:space="0" w:color="auto"/>
              <w:left w:val="dotted" w:sz="4" w:space="0" w:color="auto"/>
              <w:bottom w:val="single" w:sz="4" w:space="0" w:color="auto"/>
              <w:right w:val="dotted" w:sz="4" w:space="0" w:color="auto"/>
            </w:tcBorders>
          </w:tcPr>
          <w:p w:rsidR="00E74C91" w:rsidRDefault="007F28F9" w:rsidP="00A91E28">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19,296</w:t>
            </w:r>
          </w:p>
        </w:tc>
        <w:tc>
          <w:tcPr>
            <w:tcW w:w="1021" w:type="dxa"/>
            <w:tcBorders>
              <w:top w:val="dotted" w:sz="4" w:space="0" w:color="auto"/>
              <w:left w:val="dotted" w:sz="4" w:space="0" w:color="auto"/>
              <w:bottom w:val="single" w:sz="4" w:space="0" w:color="auto"/>
              <w:right w:val="single" w:sz="4" w:space="0" w:color="auto"/>
            </w:tcBorders>
          </w:tcPr>
          <w:p w:rsidR="00E74C91" w:rsidRDefault="0046505D" w:rsidP="00A91E28">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＋1,680</w:t>
            </w:r>
          </w:p>
        </w:tc>
        <w:tc>
          <w:tcPr>
            <w:tcW w:w="1021" w:type="dxa"/>
            <w:vMerge/>
            <w:tcBorders>
              <w:top w:val="nil"/>
              <w:left w:val="single" w:sz="4" w:space="0" w:color="auto"/>
              <w:bottom w:val="single" w:sz="4" w:space="0" w:color="auto"/>
              <w:right w:val="dotted" w:sz="4" w:space="0" w:color="auto"/>
            </w:tcBorders>
          </w:tcPr>
          <w:p w:rsidR="00E74C91" w:rsidRPr="002A6323" w:rsidRDefault="00E74C91" w:rsidP="00E74C91">
            <w:pPr>
              <w:autoSpaceDE w:val="0"/>
              <w:autoSpaceDN w:val="0"/>
              <w:adjustRightInd w:val="0"/>
              <w:jc w:val="center"/>
              <w:cnfStyle w:val="000000100000"/>
              <w:rPr>
                <w:rFonts w:asciiTheme="minorEastAsia" w:hAnsiTheme="minorEastAsia" w:cs="ShinMGoPr6N-Light"/>
                <w:b/>
                <w:color w:val="000000"/>
                <w:szCs w:val="21"/>
              </w:rPr>
            </w:pPr>
          </w:p>
        </w:tc>
        <w:tc>
          <w:tcPr>
            <w:tcW w:w="1021" w:type="dxa"/>
            <w:tcBorders>
              <w:top w:val="dotted" w:sz="4" w:space="0" w:color="auto"/>
              <w:left w:val="dotted" w:sz="4" w:space="0" w:color="auto"/>
              <w:bottom w:val="single" w:sz="4" w:space="0" w:color="auto"/>
              <w:right w:val="dotted" w:sz="4" w:space="0" w:color="auto"/>
            </w:tcBorders>
          </w:tcPr>
          <w:p w:rsidR="00E74C91" w:rsidRDefault="00E74C91" w:rsidP="00E74C91">
            <w:pPr>
              <w:autoSpaceDE w:val="0"/>
              <w:autoSpaceDN w:val="0"/>
              <w:adjustRightInd w:val="0"/>
              <w:jc w:val="center"/>
              <w:cnfStyle w:val="000000100000"/>
              <w:rPr>
                <w:rFonts w:asciiTheme="minorEastAsia" w:hAnsiTheme="minorEastAsia" w:cs="ShinMGoPr6N-Light"/>
                <w:b/>
                <w:bCs/>
                <w:color w:val="000000"/>
                <w:szCs w:val="21"/>
              </w:rPr>
            </w:pPr>
            <w:r>
              <w:rPr>
                <w:rFonts w:asciiTheme="minorEastAsia" w:hAnsiTheme="minorEastAsia" w:cs="ShinMGoPr6N-Light" w:hint="eastAsia"/>
                <w:color w:val="000000"/>
                <w:szCs w:val="21"/>
              </w:rPr>
              <w:t>合　計</w:t>
            </w:r>
          </w:p>
        </w:tc>
        <w:tc>
          <w:tcPr>
            <w:tcW w:w="1021" w:type="dxa"/>
            <w:tcBorders>
              <w:top w:val="dotted" w:sz="4" w:space="0" w:color="auto"/>
              <w:left w:val="dotted" w:sz="4" w:space="0" w:color="auto"/>
              <w:bottom w:val="single" w:sz="4" w:space="0" w:color="auto"/>
              <w:right w:val="dotted" w:sz="4" w:space="0" w:color="auto"/>
            </w:tcBorders>
          </w:tcPr>
          <w:p w:rsidR="00E74C91"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3,406</w:t>
            </w:r>
          </w:p>
        </w:tc>
        <w:tc>
          <w:tcPr>
            <w:tcW w:w="1021" w:type="dxa"/>
            <w:tcBorders>
              <w:top w:val="dotted" w:sz="4" w:space="0" w:color="auto"/>
              <w:left w:val="dotted" w:sz="4" w:space="0" w:color="auto"/>
              <w:bottom w:val="single" w:sz="4" w:space="0" w:color="auto"/>
              <w:right w:val="dotted" w:sz="4" w:space="0" w:color="auto"/>
            </w:tcBorders>
          </w:tcPr>
          <w:p w:rsidR="00E74C91"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3,699</w:t>
            </w:r>
          </w:p>
        </w:tc>
        <w:tc>
          <w:tcPr>
            <w:tcW w:w="1021" w:type="dxa"/>
            <w:tcBorders>
              <w:top w:val="dotted" w:sz="4" w:space="0" w:color="auto"/>
              <w:left w:val="dotted" w:sz="4" w:space="0" w:color="auto"/>
              <w:bottom w:val="single" w:sz="4" w:space="0" w:color="auto"/>
              <w:right w:val="single" w:sz="4" w:space="0" w:color="auto"/>
            </w:tcBorders>
          </w:tcPr>
          <w:p w:rsidR="00E74C91" w:rsidRDefault="0046505D"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▲293</w:t>
            </w:r>
          </w:p>
        </w:tc>
      </w:tr>
      <w:tr w:rsidR="002A6323" w:rsidTr="000C2676">
        <w:trPr>
          <w:trHeight w:val="60"/>
          <w:jc w:val="right"/>
        </w:trPr>
        <w:tc>
          <w:tcPr>
            <w:cnfStyle w:val="001000000000"/>
            <w:tcW w:w="1021" w:type="dxa"/>
            <w:vMerge w:val="restart"/>
            <w:tcBorders>
              <w:top w:val="single" w:sz="4" w:space="0" w:color="auto"/>
              <w:left w:val="single" w:sz="4" w:space="0" w:color="auto"/>
              <w:bottom w:val="nil"/>
              <w:right w:val="dotted" w:sz="4" w:space="0" w:color="auto"/>
            </w:tcBorders>
          </w:tcPr>
          <w:p w:rsidR="002A6323" w:rsidRDefault="002A6323" w:rsidP="00E74C91">
            <w:pPr>
              <w:autoSpaceDE w:val="0"/>
              <w:autoSpaceDN w:val="0"/>
              <w:adjustRightInd w:val="0"/>
              <w:jc w:val="center"/>
              <w:rPr>
                <w:rFonts w:asciiTheme="minorEastAsia" w:hAnsiTheme="minorEastAsia" w:cs="ShinMGoPr6N-Light"/>
                <w:color w:val="000000"/>
                <w:szCs w:val="21"/>
              </w:rPr>
            </w:pPr>
            <w:r>
              <w:rPr>
                <w:rFonts w:asciiTheme="minorEastAsia" w:hAnsiTheme="minorEastAsia" w:cs="ShinMGoPr6N-Light" w:hint="eastAsia"/>
                <w:color w:val="000000"/>
                <w:szCs w:val="21"/>
              </w:rPr>
              <w:t>03</w:t>
            </w:r>
          </w:p>
          <w:p w:rsidR="002A6323" w:rsidRDefault="002A6323" w:rsidP="00E74C91">
            <w:pPr>
              <w:autoSpaceDE w:val="0"/>
              <w:autoSpaceDN w:val="0"/>
              <w:adjustRightInd w:val="0"/>
              <w:jc w:val="center"/>
              <w:rPr>
                <w:rFonts w:asciiTheme="minorEastAsia" w:hAnsiTheme="minorEastAsia" w:cs="ShinMGoPr6N-Light"/>
                <w:color w:val="000000"/>
                <w:szCs w:val="21"/>
              </w:rPr>
            </w:pPr>
            <w:r>
              <w:rPr>
                <w:rFonts w:asciiTheme="minorEastAsia" w:hAnsiTheme="minorEastAsia" w:cs="ShinMGoPr6N-Light" w:hint="eastAsia"/>
                <w:color w:val="000000"/>
                <w:szCs w:val="21"/>
              </w:rPr>
              <w:t>宗像</w:t>
            </w:r>
          </w:p>
        </w:tc>
        <w:tc>
          <w:tcPr>
            <w:tcW w:w="1021" w:type="dxa"/>
            <w:tcBorders>
              <w:top w:val="single" w:sz="4" w:space="0" w:color="auto"/>
              <w:left w:val="dotted" w:sz="4" w:space="0" w:color="auto"/>
              <w:bottom w:val="dotted" w:sz="4" w:space="0" w:color="auto"/>
              <w:right w:val="dotted" w:sz="4" w:space="0" w:color="auto"/>
            </w:tcBorders>
          </w:tcPr>
          <w:p w:rsidR="002A6323" w:rsidRPr="00E74C91" w:rsidRDefault="009867E5" w:rsidP="00E74C91">
            <w:pPr>
              <w:autoSpaceDE w:val="0"/>
              <w:autoSpaceDN w:val="0"/>
              <w:adjustRightInd w:val="0"/>
              <w:jc w:val="left"/>
              <w:cnfStyle w:val="000000000000"/>
              <w:rPr>
                <w:rFonts w:asciiTheme="minorEastAsia" w:hAnsiTheme="minorEastAsia" w:cs="ShinMGoPr6N-Light"/>
                <w:color w:val="000000"/>
                <w:sz w:val="16"/>
                <w:szCs w:val="16"/>
              </w:rPr>
            </w:pPr>
            <w:r w:rsidRPr="009867E5">
              <w:rPr>
                <w:rFonts w:asciiTheme="minorEastAsia" w:hAnsiTheme="minorEastAsia" w:cs="ShinMGoPr6N-Light" w:hint="eastAsia"/>
                <w:color w:val="000000"/>
                <w:w w:val="66"/>
                <w:szCs w:val="21"/>
              </w:rPr>
              <w:t>高度急性期</w:t>
            </w:r>
          </w:p>
        </w:tc>
        <w:tc>
          <w:tcPr>
            <w:tcW w:w="1021" w:type="dxa"/>
            <w:tcBorders>
              <w:top w:val="single"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82</w:t>
            </w:r>
          </w:p>
        </w:tc>
        <w:tc>
          <w:tcPr>
            <w:tcW w:w="1021" w:type="dxa"/>
            <w:tcBorders>
              <w:top w:val="single"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14</w:t>
            </w:r>
          </w:p>
        </w:tc>
        <w:tc>
          <w:tcPr>
            <w:tcW w:w="1021" w:type="dxa"/>
            <w:tcBorders>
              <w:top w:val="single" w:sz="4" w:space="0" w:color="auto"/>
              <w:left w:val="dotted" w:sz="4" w:space="0" w:color="auto"/>
              <w:bottom w:val="dotted" w:sz="4" w:space="0" w:color="auto"/>
              <w:right w:val="single" w:sz="4" w:space="0" w:color="auto"/>
            </w:tcBorders>
          </w:tcPr>
          <w:p w:rsidR="002A6323" w:rsidRDefault="0046505D"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＋68</w:t>
            </w:r>
          </w:p>
        </w:tc>
        <w:tc>
          <w:tcPr>
            <w:tcW w:w="1021" w:type="dxa"/>
            <w:vMerge w:val="restart"/>
            <w:tcBorders>
              <w:top w:val="single" w:sz="4" w:space="0" w:color="auto"/>
              <w:left w:val="single" w:sz="4" w:space="0" w:color="auto"/>
              <w:bottom w:val="nil"/>
              <w:right w:val="dotted" w:sz="4" w:space="0" w:color="auto"/>
            </w:tcBorders>
          </w:tcPr>
          <w:p w:rsidR="002A6323" w:rsidRPr="002A6323" w:rsidRDefault="002A6323" w:rsidP="00E74C91">
            <w:pPr>
              <w:autoSpaceDE w:val="0"/>
              <w:autoSpaceDN w:val="0"/>
              <w:adjustRightInd w:val="0"/>
              <w:jc w:val="center"/>
              <w:cnfStyle w:val="000000000000"/>
              <w:rPr>
                <w:rFonts w:asciiTheme="minorEastAsia" w:hAnsiTheme="minorEastAsia" w:cs="ShinMGoPr6N-Light"/>
                <w:b/>
                <w:color w:val="000000"/>
                <w:szCs w:val="21"/>
              </w:rPr>
            </w:pPr>
            <w:r w:rsidRPr="002A6323">
              <w:rPr>
                <w:rFonts w:asciiTheme="minorEastAsia" w:hAnsiTheme="minorEastAsia" w:cs="ShinMGoPr6N-Light" w:hint="eastAsia"/>
                <w:b/>
                <w:color w:val="000000"/>
                <w:szCs w:val="21"/>
              </w:rPr>
              <w:t>04</w:t>
            </w:r>
          </w:p>
          <w:p w:rsidR="002A6323" w:rsidRPr="002A6323" w:rsidRDefault="002A6323" w:rsidP="00E74C91">
            <w:pPr>
              <w:autoSpaceDE w:val="0"/>
              <w:autoSpaceDN w:val="0"/>
              <w:adjustRightInd w:val="0"/>
              <w:jc w:val="center"/>
              <w:cnfStyle w:val="000000000000"/>
              <w:rPr>
                <w:rFonts w:asciiTheme="minorEastAsia" w:hAnsiTheme="minorEastAsia" w:cs="ShinMGoPr6N-Light"/>
                <w:b/>
                <w:color w:val="000000"/>
                <w:szCs w:val="21"/>
              </w:rPr>
            </w:pPr>
            <w:r w:rsidRPr="002A6323">
              <w:rPr>
                <w:rFonts w:asciiTheme="minorEastAsia" w:hAnsiTheme="minorEastAsia" w:cs="ShinMGoPr6N-Light" w:hint="eastAsia"/>
                <w:b/>
                <w:color w:val="000000"/>
                <w:szCs w:val="21"/>
              </w:rPr>
              <w:t>筑紫</w:t>
            </w:r>
          </w:p>
        </w:tc>
        <w:tc>
          <w:tcPr>
            <w:tcW w:w="1021" w:type="dxa"/>
            <w:tcBorders>
              <w:top w:val="single" w:sz="4" w:space="0" w:color="auto"/>
              <w:left w:val="dotted" w:sz="4" w:space="0" w:color="auto"/>
              <w:bottom w:val="dotted" w:sz="4" w:space="0" w:color="auto"/>
              <w:right w:val="dotted" w:sz="4" w:space="0" w:color="auto"/>
            </w:tcBorders>
          </w:tcPr>
          <w:p w:rsidR="002A6323" w:rsidRPr="00E74C91" w:rsidRDefault="009867E5" w:rsidP="00E74C91">
            <w:pPr>
              <w:autoSpaceDE w:val="0"/>
              <w:autoSpaceDN w:val="0"/>
              <w:adjustRightInd w:val="0"/>
              <w:jc w:val="left"/>
              <w:cnfStyle w:val="000000000000"/>
              <w:rPr>
                <w:rFonts w:asciiTheme="minorEastAsia" w:hAnsiTheme="minorEastAsia" w:cs="ShinMGoPr6N-Light"/>
                <w:color w:val="000000"/>
                <w:sz w:val="16"/>
                <w:szCs w:val="16"/>
              </w:rPr>
            </w:pPr>
            <w:r w:rsidRPr="009867E5">
              <w:rPr>
                <w:rFonts w:asciiTheme="minorEastAsia" w:hAnsiTheme="minorEastAsia" w:cs="ShinMGoPr6N-Light" w:hint="eastAsia"/>
                <w:color w:val="000000"/>
                <w:w w:val="66"/>
                <w:szCs w:val="21"/>
              </w:rPr>
              <w:t>高度急性期</w:t>
            </w:r>
          </w:p>
        </w:tc>
        <w:tc>
          <w:tcPr>
            <w:tcW w:w="1021" w:type="dxa"/>
            <w:tcBorders>
              <w:top w:val="single"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409</w:t>
            </w:r>
          </w:p>
        </w:tc>
        <w:tc>
          <w:tcPr>
            <w:tcW w:w="1021" w:type="dxa"/>
            <w:tcBorders>
              <w:top w:val="single"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391</w:t>
            </w:r>
          </w:p>
        </w:tc>
        <w:tc>
          <w:tcPr>
            <w:tcW w:w="1021" w:type="dxa"/>
            <w:tcBorders>
              <w:top w:val="single" w:sz="4" w:space="0" w:color="auto"/>
              <w:left w:val="dotted" w:sz="4" w:space="0" w:color="auto"/>
              <w:bottom w:val="dotted" w:sz="4" w:space="0" w:color="auto"/>
              <w:right w:val="single" w:sz="4" w:space="0" w:color="auto"/>
            </w:tcBorders>
          </w:tcPr>
          <w:p w:rsidR="002A6323" w:rsidRDefault="0046505D"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＋18</w:t>
            </w:r>
          </w:p>
        </w:tc>
      </w:tr>
      <w:tr w:rsidR="002A6323" w:rsidTr="000C2676">
        <w:trPr>
          <w:cnfStyle w:val="000000100000"/>
          <w:trHeight w:val="60"/>
          <w:jc w:val="right"/>
        </w:trPr>
        <w:tc>
          <w:tcPr>
            <w:cnfStyle w:val="001000000000"/>
            <w:tcW w:w="1021" w:type="dxa"/>
            <w:vMerge/>
            <w:tcBorders>
              <w:top w:val="nil"/>
              <w:left w:val="single" w:sz="4" w:space="0" w:color="auto"/>
              <w:bottom w:val="nil"/>
              <w:right w:val="dotted" w:sz="4" w:space="0" w:color="auto"/>
            </w:tcBorders>
          </w:tcPr>
          <w:p w:rsidR="002A6323" w:rsidRDefault="002A6323" w:rsidP="00E74C91">
            <w:pPr>
              <w:autoSpaceDE w:val="0"/>
              <w:autoSpaceDN w:val="0"/>
              <w:adjustRightInd w:val="0"/>
              <w:jc w:val="center"/>
              <w:rPr>
                <w:rFonts w:asciiTheme="minorEastAsia" w:hAnsiTheme="minorEastAsia" w:cs="ShinMGoPr6N-Light"/>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2A6323" w:rsidRDefault="002A6323" w:rsidP="00E74C91">
            <w:pPr>
              <w:autoSpaceDE w:val="0"/>
              <w:autoSpaceDN w:val="0"/>
              <w:adjustRightInd w:val="0"/>
              <w:jc w:val="lef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急性期</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458</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692</w:t>
            </w:r>
          </w:p>
        </w:tc>
        <w:tc>
          <w:tcPr>
            <w:tcW w:w="1021" w:type="dxa"/>
            <w:tcBorders>
              <w:top w:val="dotted" w:sz="4" w:space="0" w:color="auto"/>
              <w:left w:val="dotted" w:sz="4" w:space="0" w:color="auto"/>
              <w:bottom w:val="dotted" w:sz="4" w:space="0" w:color="auto"/>
              <w:right w:val="single" w:sz="4" w:space="0" w:color="auto"/>
            </w:tcBorders>
          </w:tcPr>
          <w:p w:rsidR="002A6323" w:rsidRDefault="0046505D"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▲234</w:t>
            </w:r>
          </w:p>
        </w:tc>
        <w:tc>
          <w:tcPr>
            <w:tcW w:w="1021" w:type="dxa"/>
            <w:vMerge/>
            <w:tcBorders>
              <w:top w:val="nil"/>
              <w:left w:val="single" w:sz="4" w:space="0" w:color="auto"/>
              <w:bottom w:val="nil"/>
              <w:right w:val="dotted" w:sz="4" w:space="0" w:color="auto"/>
            </w:tcBorders>
          </w:tcPr>
          <w:p w:rsidR="002A6323" w:rsidRPr="002A6323" w:rsidRDefault="002A6323" w:rsidP="00E74C91">
            <w:pPr>
              <w:autoSpaceDE w:val="0"/>
              <w:autoSpaceDN w:val="0"/>
              <w:adjustRightInd w:val="0"/>
              <w:jc w:val="center"/>
              <w:cnfStyle w:val="000000100000"/>
              <w:rPr>
                <w:rFonts w:asciiTheme="minorEastAsia" w:hAnsiTheme="minorEastAsia" w:cs="ShinMGoPr6N-Light"/>
                <w:b/>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2A6323" w:rsidRDefault="002A6323" w:rsidP="00E74C91">
            <w:pPr>
              <w:autoSpaceDE w:val="0"/>
              <w:autoSpaceDN w:val="0"/>
              <w:adjustRightInd w:val="0"/>
              <w:jc w:val="lef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急性期</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1,274</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1,600</w:t>
            </w:r>
          </w:p>
        </w:tc>
        <w:tc>
          <w:tcPr>
            <w:tcW w:w="1021" w:type="dxa"/>
            <w:tcBorders>
              <w:top w:val="dotted" w:sz="4" w:space="0" w:color="auto"/>
              <w:left w:val="dotted" w:sz="4" w:space="0" w:color="auto"/>
              <w:bottom w:val="dotted" w:sz="4" w:space="0" w:color="auto"/>
              <w:right w:val="single" w:sz="4" w:space="0" w:color="auto"/>
            </w:tcBorders>
          </w:tcPr>
          <w:p w:rsidR="002A6323" w:rsidRDefault="0046505D"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▲326</w:t>
            </w:r>
          </w:p>
        </w:tc>
      </w:tr>
      <w:tr w:rsidR="002A6323" w:rsidTr="000C2676">
        <w:trPr>
          <w:trHeight w:val="60"/>
          <w:jc w:val="right"/>
        </w:trPr>
        <w:tc>
          <w:tcPr>
            <w:cnfStyle w:val="001000000000"/>
            <w:tcW w:w="1021" w:type="dxa"/>
            <w:vMerge/>
            <w:tcBorders>
              <w:top w:val="nil"/>
              <w:left w:val="single" w:sz="4" w:space="0" w:color="auto"/>
              <w:bottom w:val="nil"/>
              <w:right w:val="dotted" w:sz="4" w:space="0" w:color="auto"/>
            </w:tcBorders>
          </w:tcPr>
          <w:p w:rsidR="002A6323" w:rsidRDefault="002A6323" w:rsidP="00E74C91">
            <w:pPr>
              <w:autoSpaceDE w:val="0"/>
              <w:autoSpaceDN w:val="0"/>
              <w:adjustRightInd w:val="0"/>
              <w:jc w:val="center"/>
              <w:rPr>
                <w:rFonts w:asciiTheme="minorEastAsia" w:hAnsiTheme="minorEastAsia" w:cs="ShinMGoPr6N-Light"/>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2A6323" w:rsidRDefault="002A6323" w:rsidP="00E74C91">
            <w:pPr>
              <w:autoSpaceDE w:val="0"/>
              <w:autoSpaceDN w:val="0"/>
              <w:adjustRightInd w:val="0"/>
              <w:jc w:val="lef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回復期</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679</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228</w:t>
            </w:r>
          </w:p>
        </w:tc>
        <w:tc>
          <w:tcPr>
            <w:tcW w:w="1021" w:type="dxa"/>
            <w:tcBorders>
              <w:top w:val="dotted" w:sz="4" w:space="0" w:color="auto"/>
              <w:left w:val="dotted" w:sz="4" w:space="0" w:color="auto"/>
              <w:bottom w:val="dotted" w:sz="4" w:space="0" w:color="auto"/>
              <w:right w:val="single" w:sz="4" w:space="0" w:color="auto"/>
            </w:tcBorders>
          </w:tcPr>
          <w:p w:rsidR="002A6323" w:rsidRDefault="0046505D"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＋451</w:t>
            </w:r>
          </w:p>
        </w:tc>
        <w:tc>
          <w:tcPr>
            <w:tcW w:w="1021" w:type="dxa"/>
            <w:vMerge/>
            <w:tcBorders>
              <w:top w:val="nil"/>
              <w:left w:val="single" w:sz="4" w:space="0" w:color="auto"/>
              <w:bottom w:val="nil"/>
              <w:right w:val="dotted" w:sz="4" w:space="0" w:color="auto"/>
            </w:tcBorders>
          </w:tcPr>
          <w:p w:rsidR="002A6323" w:rsidRPr="002A6323" w:rsidRDefault="002A6323" w:rsidP="00E74C91">
            <w:pPr>
              <w:autoSpaceDE w:val="0"/>
              <w:autoSpaceDN w:val="0"/>
              <w:adjustRightInd w:val="0"/>
              <w:jc w:val="center"/>
              <w:cnfStyle w:val="000000000000"/>
              <w:rPr>
                <w:rFonts w:asciiTheme="minorEastAsia" w:hAnsiTheme="minorEastAsia" w:cs="ShinMGoPr6N-Light"/>
                <w:b/>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2A6323" w:rsidRDefault="002A6323" w:rsidP="00E74C91">
            <w:pPr>
              <w:autoSpaceDE w:val="0"/>
              <w:autoSpaceDN w:val="0"/>
              <w:adjustRightInd w:val="0"/>
              <w:jc w:val="lef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回復期</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1,499</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414</w:t>
            </w:r>
          </w:p>
        </w:tc>
        <w:tc>
          <w:tcPr>
            <w:tcW w:w="1021" w:type="dxa"/>
            <w:tcBorders>
              <w:top w:val="dotted" w:sz="4" w:space="0" w:color="auto"/>
              <w:left w:val="dotted" w:sz="4" w:space="0" w:color="auto"/>
              <w:bottom w:val="dotted" w:sz="4" w:space="0" w:color="auto"/>
              <w:right w:val="single" w:sz="4" w:space="0" w:color="auto"/>
            </w:tcBorders>
          </w:tcPr>
          <w:p w:rsidR="002A6323" w:rsidRDefault="0046505D"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＋1,085</w:t>
            </w:r>
          </w:p>
        </w:tc>
      </w:tr>
      <w:tr w:rsidR="002A6323" w:rsidTr="000C2676">
        <w:trPr>
          <w:cnfStyle w:val="000000100000"/>
          <w:trHeight w:val="60"/>
          <w:jc w:val="right"/>
        </w:trPr>
        <w:tc>
          <w:tcPr>
            <w:cnfStyle w:val="001000000000"/>
            <w:tcW w:w="1021" w:type="dxa"/>
            <w:vMerge/>
            <w:tcBorders>
              <w:top w:val="nil"/>
              <w:left w:val="single" w:sz="4" w:space="0" w:color="auto"/>
              <w:bottom w:val="nil"/>
              <w:right w:val="dotted" w:sz="4" w:space="0" w:color="auto"/>
            </w:tcBorders>
          </w:tcPr>
          <w:p w:rsidR="002A6323" w:rsidRDefault="002A6323" w:rsidP="00E74C91">
            <w:pPr>
              <w:autoSpaceDE w:val="0"/>
              <w:autoSpaceDN w:val="0"/>
              <w:adjustRightInd w:val="0"/>
              <w:jc w:val="center"/>
              <w:rPr>
                <w:rFonts w:asciiTheme="minorEastAsia" w:hAnsiTheme="minorEastAsia" w:cs="ShinMGoPr6N-Light"/>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2A6323" w:rsidRDefault="002A6323" w:rsidP="00E74C91">
            <w:pPr>
              <w:autoSpaceDE w:val="0"/>
              <w:autoSpaceDN w:val="0"/>
              <w:adjustRightInd w:val="0"/>
              <w:jc w:val="lef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慢性期</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460</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798</w:t>
            </w:r>
          </w:p>
        </w:tc>
        <w:tc>
          <w:tcPr>
            <w:tcW w:w="1021" w:type="dxa"/>
            <w:tcBorders>
              <w:top w:val="dotted" w:sz="4" w:space="0" w:color="auto"/>
              <w:left w:val="dotted" w:sz="4" w:space="0" w:color="auto"/>
              <w:bottom w:val="dotted" w:sz="4" w:space="0" w:color="auto"/>
              <w:right w:val="single" w:sz="4" w:space="0" w:color="auto"/>
            </w:tcBorders>
          </w:tcPr>
          <w:p w:rsidR="002A6323" w:rsidRDefault="0046505D"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▲338</w:t>
            </w:r>
          </w:p>
        </w:tc>
        <w:tc>
          <w:tcPr>
            <w:tcW w:w="1021" w:type="dxa"/>
            <w:vMerge/>
            <w:tcBorders>
              <w:top w:val="nil"/>
              <w:left w:val="single" w:sz="4" w:space="0" w:color="auto"/>
              <w:bottom w:val="nil"/>
              <w:right w:val="dotted" w:sz="4" w:space="0" w:color="auto"/>
            </w:tcBorders>
          </w:tcPr>
          <w:p w:rsidR="002A6323" w:rsidRPr="002A6323" w:rsidRDefault="002A6323" w:rsidP="00E74C91">
            <w:pPr>
              <w:autoSpaceDE w:val="0"/>
              <w:autoSpaceDN w:val="0"/>
              <w:adjustRightInd w:val="0"/>
              <w:jc w:val="center"/>
              <w:cnfStyle w:val="000000100000"/>
              <w:rPr>
                <w:rFonts w:asciiTheme="minorEastAsia" w:hAnsiTheme="minorEastAsia" w:cs="ShinMGoPr6N-Light"/>
                <w:b/>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2A6323" w:rsidRDefault="002A6323" w:rsidP="00E74C91">
            <w:pPr>
              <w:autoSpaceDE w:val="0"/>
              <w:autoSpaceDN w:val="0"/>
              <w:adjustRightInd w:val="0"/>
              <w:jc w:val="lef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慢性期</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922</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1,432</w:t>
            </w:r>
          </w:p>
        </w:tc>
        <w:tc>
          <w:tcPr>
            <w:tcW w:w="1021" w:type="dxa"/>
            <w:tcBorders>
              <w:top w:val="dotted" w:sz="4" w:space="0" w:color="auto"/>
              <w:left w:val="dotted" w:sz="4" w:space="0" w:color="auto"/>
              <w:bottom w:val="dotted" w:sz="4" w:space="0" w:color="auto"/>
              <w:right w:val="single" w:sz="4" w:space="0" w:color="auto"/>
            </w:tcBorders>
          </w:tcPr>
          <w:p w:rsidR="002A6323" w:rsidRDefault="0046505D"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▲510</w:t>
            </w:r>
          </w:p>
        </w:tc>
      </w:tr>
      <w:tr w:rsidR="002A6323" w:rsidTr="000C2676">
        <w:trPr>
          <w:trHeight w:val="60"/>
          <w:jc w:val="right"/>
        </w:trPr>
        <w:tc>
          <w:tcPr>
            <w:cnfStyle w:val="001000000000"/>
            <w:tcW w:w="1021" w:type="dxa"/>
            <w:vMerge/>
            <w:tcBorders>
              <w:top w:val="nil"/>
              <w:left w:val="single" w:sz="4" w:space="0" w:color="auto"/>
              <w:bottom w:val="single" w:sz="4" w:space="0" w:color="auto"/>
              <w:right w:val="dotted" w:sz="4" w:space="0" w:color="auto"/>
            </w:tcBorders>
          </w:tcPr>
          <w:p w:rsidR="002A6323" w:rsidRDefault="002A6323" w:rsidP="00E74C91">
            <w:pPr>
              <w:autoSpaceDE w:val="0"/>
              <w:autoSpaceDN w:val="0"/>
              <w:adjustRightInd w:val="0"/>
              <w:jc w:val="center"/>
              <w:rPr>
                <w:rFonts w:asciiTheme="minorEastAsia" w:hAnsiTheme="minorEastAsia" w:cs="ShinMGoPr6N-Light"/>
                <w:color w:val="000000"/>
                <w:szCs w:val="21"/>
              </w:rPr>
            </w:pPr>
          </w:p>
        </w:tc>
        <w:tc>
          <w:tcPr>
            <w:tcW w:w="1021" w:type="dxa"/>
            <w:tcBorders>
              <w:top w:val="dotted" w:sz="4" w:space="0" w:color="auto"/>
              <w:left w:val="dotted" w:sz="4" w:space="0" w:color="auto"/>
              <w:bottom w:val="single" w:sz="4" w:space="0" w:color="auto"/>
              <w:right w:val="dotted" w:sz="4" w:space="0" w:color="auto"/>
            </w:tcBorders>
          </w:tcPr>
          <w:p w:rsidR="002A6323" w:rsidRDefault="002A6323" w:rsidP="00E74C91">
            <w:pPr>
              <w:autoSpaceDE w:val="0"/>
              <w:autoSpaceDN w:val="0"/>
              <w:adjustRightInd w:val="0"/>
              <w:jc w:val="center"/>
              <w:cnfStyle w:val="000000000000"/>
              <w:rPr>
                <w:rFonts w:asciiTheme="minorEastAsia" w:hAnsiTheme="minorEastAsia" w:cs="ShinMGoPr6N-Light"/>
                <w:b/>
                <w:bCs/>
                <w:color w:val="000000"/>
                <w:szCs w:val="21"/>
              </w:rPr>
            </w:pPr>
            <w:r>
              <w:rPr>
                <w:rFonts w:asciiTheme="minorEastAsia" w:hAnsiTheme="minorEastAsia" w:cs="ShinMGoPr6N-Light" w:hint="eastAsia"/>
                <w:color w:val="000000"/>
                <w:szCs w:val="21"/>
              </w:rPr>
              <w:t>合　計</w:t>
            </w:r>
          </w:p>
        </w:tc>
        <w:tc>
          <w:tcPr>
            <w:tcW w:w="1021" w:type="dxa"/>
            <w:tcBorders>
              <w:top w:val="dotted" w:sz="4" w:space="0" w:color="auto"/>
              <w:left w:val="dotted" w:sz="4" w:space="0" w:color="auto"/>
              <w:bottom w:val="single"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1,679</w:t>
            </w:r>
          </w:p>
        </w:tc>
        <w:tc>
          <w:tcPr>
            <w:tcW w:w="1021" w:type="dxa"/>
            <w:tcBorders>
              <w:top w:val="dotted" w:sz="4" w:space="0" w:color="auto"/>
              <w:left w:val="dotted" w:sz="4" w:space="0" w:color="auto"/>
              <w:bottom w:val="single"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1,732</w:t>
            </w:r>
          </w:p>
        </w:tc>
        <w:tc>
          <w:tcPr>
            <w:tcW w:w="1021" w:type="dxa"/>
            <w:tcBorders>
              <w:top w:val="dotted" w:sz="4" w:space="0" w:color="auto"/>
              <w:left w:val="dotted" w:sz="4" w:space="0" w:color="auto"/>
              <w:bottom w:val="single" w:sz="4" w:space="0" w:color="auto"/>
              <w:right w:val="single" w:sz="4" w:space="0" w:color="auto"/>
            </w:tcBorders>
          </w:tcPr>
          <w:p w:rsidR="002A6323" w:rsidRDefault="0046505D"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▲53</w:t>
            </w:r>
          </w:p>
        </w:tc>
        <w:tc>
          <w:tcPr>
            <w:tcW w:w="1021" w:type="dxa"/>
            <w:vMerge/>
            <w:tcBorders>
              <w:top w:val="nil"/>
              <w:left w:val="single" w:sz="4" w:space="0" w:color="auto"/>
              <w:bottom w:val="single" w:sz="4" w:space="0" w:color="auto"/>
              <w:right w:val="dotted" w:sz="4" w:space="0" w:color="auto"/>
            </w:tcBorders>
          </w:tcPr>
          <w:p w:rsidR="002A6323" w:rsidRPr="002A6323" w:rsidRDefault="002A6323" w:rsidP="00E74C91">
            <w:pPr>
              <w:autoSpaceDE w:val="0"/>
              <w:autoSpaceDN w:val="0"/>
              <w:adjustRightInd w:val="0"/>
              <w:jc w:val="center"/>
              <w:cnfStyle w:val="000000000000"/>
              <w:rPr>
                <w:rFonts w:asciiTheme="minorEastAsia" w:hAnsiTheme="minorEastAsia" w:cs="ShinMGoPr6N-Light"/>
                <w:b/>
                <w:color w:val="000000"/>
                <w:szCs w:val="21"/>
              </w:rPr>
            </w:pPr>
          </w:p>
        </w:tc>
        <w:tc>
          <w:tcPr>
            <w:tcW w:w="1021" w:type="dxa"/>
            <w:tcBorders>
              <w:top w:val="dotted" w:sz="4" w:space="0" w:color="auto"/>
              <w:left w:val="dotted" w:sz="4" w:space="0" w:color="auto"/>
              <w:bottom w:val="single" w:sz="4" w:space="0" w:color="auto"/>
              <w:right w:val="dotted" w:sz="4" w:space="0" w:color="auto"/>
            </w:tcBorders>
          </w:tcPr>
          <w:p w:rsidR="002A6323" w:rsidRDefault="002A6323" w:rsidP="00E74C91">
            <w:pPr>
              <w:autoSpaceDE w:val="0"/>
              <w:autoSpaceDN w:val="0"/>
              <w:adjustRightInd w:val="0"/>
              <w:jc w:val="center"/>
              <w:cnfStyle w:val="000000000000"/>
              <w:rPr>
                <w:rFonts w:asciiTheme="minorEastAsia" w:hAnsiTheme="minorEastAsia" w:cs="ShinMGoPr6N-Light"/>
                <w:b/>
                <w:bCs/>
                <w:color w:val="000000"/>
                <w:szCs w:val="21"/>
              </w:rPr>
            </w:pPr>
            <w:r>
              <w:rPr>
                <w:rFonts w:asciiTheme="minorEastAsia" w:hAnsiTheme="minorEastAsia" w:cs="ShinMGoPr6N-Light" w:hint="eastAsia"/>
                <w:color w:val="000000"/>
                <w:szCs w:val="21"/>
              </w:rPr>
              <w:t>合　計</w:t>
            </w:r>
          </w:p>
        </w:tc>
        <w:tc>
          <w:tcPr>
            <w:tcW w:w="1021" w:type="dxa"/>
            <w:tcBorders>
              <w:top w:val="dotted" w:sz="4" w:space="0" w:color="auto"/>
              <w:left w:val="dotted" w:sz="4" w:space="0" w:color="auto"/>
              <w:bottom w:val="single"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4,104</w:t>
            </w:r>
          </w:p>
        </w:tc>
        <w:tc>
          <w:tcPr>
            <w:tcW w:w="1021" w:type="dxa"/>
            <w:tcBorders>
              <w:top w:val="dotted" w:sz="4" w:space="0" w:color="auto"/>
              <w:left w:val="dotted" w:sz="4" w:space="0" w:color="auto"/>
              <w:bottom w:val="single"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3,837</w:t>
            </w:r>
          </w:p>
        </w:tc>
        <w:tc>
          <w:tcPr>
            <w:tcW w:w="1021" w:type="dxa"/>
            <w:tcBorders>
              <w:top w:val="dotted" w:sz="4" w:space="0" w:color="auto"/>
              <w:left w:val="dotted" w:sz="4" w:space="0" w:color="auto"/>
              <w:bottom w:val="single" w:sz="4" w:space="0" w:color="auto"/>
              <w:right w:val="single" w:sz="4" w:space="0" w:color="auto"/>
            </w:tcBorders>
          </w:tcPr>
          <w:p w:rsidR="002A6323" w:rsidRDefault="0046505D"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＋267</w:t>
            </w:r>
          </w:p>
        </w:tc>
      </w:tr>
      <w:tr w:rsidR="002A6323" w:rsidTr="000C2676">
        <w:trPr>
          <w:cnfStyle w:val="000000100000"/>
          <w:trHeight w:val="60"/>
          <w:jc w:val="right"/>
        </w:trPr>
        <w:tc>
          <w:tcPr>
            <w:cnfStyle w:val="001000000000"/>
            <w:tcW w:w="1021" w:type="dxa"/>
            <w:vMerge w:val="restart"/>
            <w:tcBorders>
              <w:top w:val="single" w:sz="4" w:space="0" w:color="auto"/>
              <w:left w:val="single" w:sz="4" w:space="0" w:color="auto"/>
              <w:bottom w:val="nil"/>
              <w:right w:val="dotted" w:sz="4" w:space="0" w:color="auto"/>
            </w:tcBorders>
          </w:tcPr>
          <w:p w:rsidR="002A6323" w:rsidRDefault="002A6323" w:rsidP="00E74C91">
            <w:pPr>
              <w:autoSpaceDE w:val="0"/>
              <w:autoSpaceDN w:val="0"/>
              <w:adjustRightInd w:val="0"/>
              <w:jc w:val="center"/>
              <w:rPr>
                <w:rFonts w:asciiTheme="minorEastAsia" w:hAnsiTheme="minorEastAsia" w:cs="ShinMGoPr6N-Light"/>
                <w:color w:val="000000"/>
                <w:szCs w:val="21"/>
              </w:rPr>
            </w:pPr>
            <w:r>
              <w:rPr>
                <w:rFonts w:asciiTheme="minorEastAsia" w:hAnsiTheme="minorEastAsia" w:cs="ShinMGoPr6N-Light" w:hint="eastAsia"/>
                <w:color w:val="000000"/>
                <w:szCs w:val="21"/>
              </w:rPr>
              <w:t>05</w:t>
            </w:r>
          </w:p>
          <w:p w:rsidR="002A6323" w:rsidRDefault="002A6323" w:rsidP="00E74C91">
            <w:pPr>
              <w:autoSpaceDE w:val="0"/>
              <w:autoSpaceDN w:val="0"/>
              <w:adjustRightInd w:val="0"/>
              <w:jc w:val="center"/>
              <w:rPr>
                <w:rFonts w:asciiTheme="minorEastAsia" w:hAnsiTheme="minorEastAsia" w:cs="ShinMGoPr6N-Light"/>
                <w:color w:val="000000"/>
                <w:szCs w:val="21"/>
              </w:rPr>
            </w:pPr>
            <w:r>
              <w:rPr>
                <w:rFonts w:asciiTheme="minorEastAsia" w:hAnsiTheme="minorEastAsia" w:cs="ShinMGoPr6N-Light" w:hint="eastAsia"/>
                <w:color w:val="000000"/>
                <w:szCs w:val="21"/>
              </w:rPr>
              <w:t>朝倉</w:t>
            </w:r>
          </w:p>
        </w:tc>
        <w:tc>
          <w:tcPr>
            <w:tcW w:w="1021" w:type="dxa"/>
            <w:tcBorders>
              <w:top w:val="single" w:sz="4" w:space="0" w:color="auto"/>
              <w:left w:val="dotted" w:sz="4" w:space="0" w:color="auto"/>
              <w:bottom w:val="dotted" w:sz="4" w:space="0" w:color="auto"/>
              <w:right w:val="dotted" w:sz="4" w:space="0" w:color="auto"/>
            </w:tcBorders>
          </w:tcPr>
          <w:p w:rsidR="002A6323" w:rsidRPr="00E74C91" w:rsidRDefault="009867E5" w:rsidP="00E74C91">
            <w:pPr>
              <w:autoSpaceDE w:val="0"/>
              <w:autoSpaceDN w:val="0"/>
              <w:adjustRightInd w:val="0"/>
              <w:jc w:val="left"/>
              <w:cnfStyle w:val="000000100000"/>
              <w:rPr>
                <w:rFonts w:asciiTheme="minorEastAsia" w:hAnsiTheme="minorEastAsia" w:cs="ShinMGoPr6N-Light"/>
                <w:color w:val="000000"/>
                <w:sz w:val="16"/>
                <w:szCs w:val="16"/>
              </w:rPr>
            </w:pPr>
            <w:r w:rsidRPr="009867E5">
              <w:rPr>
                <w:rFonts w:asciiTheme="minorEastAsia" w:hAnsiTheme="minorEastAsia" w:cs="ShinMGoPr6N-Light" w:hint="eastAsia"/>
                <w:color w:val="000000"/>
                <w:w w:val="66"/>
                <w:szCs w:val="21"/>
              </w:rPr>
              <w:t>高度急性期</w:t>
            </w:r>
          </w:p>
        </w:tc>
        <w:tc>
          <w:tcPr>
            <w:tcW w:w="1021" w:type="dxa"/>
            <w:tcBorders>
              <w:top w:val="single"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62</w:t>
            </w:r>
          </w:p>
        </w:tc>
        <w:tc>
          <w:tcPr>
            <w:tcW w:w="1021" w:type="dxa"/>
            <w:tcBorders>
              <w:top w:val="single"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6</w:t>
            </w:r>
          </w:p>
        </w:tc>
        <w:tc>
          <w:tcPr>
            <w:tcW w:w="1021" w:type="dxa"/>
            <w:tcBorders>
              <w:top w:val="single" w:sz="4" w:space="0" w:color="auto"/>
              <w:left w:val="dotted" w:sz="4" w:space="0" w:color="auto"/>
              <w:bottom w:val="dotted" w:sz="4" w:space="0" w:color="auto"/>
              <w:right w:val="single" w:sz="4" w:space="0" w:color="auto"/>
            </w:tcBorders>
          </w:tcPr>
          <w:p w:rsidR="002A6323" w:rsidRDefault="0046505D"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＋56</w:t>
            </w:r>
          </w:p>
        </w:tc>
        <w:tc>
          <w:tcPr>
            <w:tcW w:w="1021" w:type="dxa"/>
            <w:vMerge w:val="restart"/>
            <w:tcBorders>
              <w:top w:val="single" w:sz="4" w:space="0" w:color="auto"/>
              <w:left w:val="single" w:sz="4" w:space="0" w:color="auto"/>
              <w:bottom w:val="nil"/>
              <w:right w:val="dotted" w:sz="4" w:space="0" w:color="auto"/>
            </w:tcBorders>
          </w:tcPr>
          <w:p w:rsidR="002A6323" w:rsidRPr="002A6323" w:rsidRDefault="002A6323" w:rsidP="00E74C91">
            <w:pPr>
              <w:autoSpaceDE w:val="0"/>
              <w:autoSpaceDN w:val="0"/>
              <w:adjustRightInd w:val="0"/>
              <w:jc w:val="center"/>
              <w:cnfStyle w:val="000000100000"/>
              <w:rPr>
                <w:rFonts w:asciiTheme="minorEastAsia" w:hAnsiTheme="minorEastAsia" w:cs="ShinMGoPr6N-Light"/>
                <w:b/>
                <w:color w:val="000000"/>
                <w:szCs w:val="21"/>
              </w:rPr>
            </w:pPr>
            <w:r w:rsidRPr="002A6323">
              <w:rPr>
                <w:rFonts w:asciiTheme="minorEastAsia" w:hAnsiTheme="minorEastAsia" w:cs="ShinMGoPr6N-Light" w:hint="eastAsia"/>
                <w:b/>
                <w:color w:val="000000"/>
                <w:szCs w:val="21"/>
              </w:rPr>
              <w:t>06</w:t>
            </w:r>
          </w:p>
          <w:p w:rsidR="002A6323" w:rsidRPr="002A6323" w:rsidRDefault="002A6323" w:rsidP="00E74C91">
            <w:pPr>
              <w:autoSpaceDE w:val="0"/>
              <w:autoSpaceDN w:val="0"/>
              <w:adjustRightInd w:val="0"/>
              <w:jc w:val="center"/>
              <w:cnfStyle w:val="000000100000"/>
              <w:rPr>
                <w:rFonts w:asciiTheme="minorEastAsia" w:hAnsiTheme="minorEastAsia" w:cs="ShinMGoPr6N-Light"/>
                <w:b/>
                <w:color w:val="000000"/>
                <w:szCs w:val="21"/>
              </w:rPr>
            </w:pPr>
            <w:r w:rsidRPr="002A6323">
              <w:rPr>
                <w:rFonts w:asciiTheme="minorEastAsia" w:hAnsiTheme="minorEastAsia" w:cs="ShinMGoPr6N-Light" w:hint="eastAsia"/>
                <w:b/>
                <w:color w:val="000000"/>
                <w:szCs w:val="21"/>
              </w:rPr>
              <w:t>久留米</w:t>
            </w:r>
          </w:p>
        </w:tc>
        <w:tc>
          <w:tcPr>
            <w:tcW w:w="1021" w:type="dxa"/>
            <w:tcBorders>
              <w:top w:val="single" w:sz="4" w:space="0" w:color="auto"/>
              <w:left w:val="dotted" w:sz="4" w:space="0" w:color="auto"/>
              <w:bottom w:val="dotted" w:sz="4" w:space="0" w:color="auto"/>
              <w:right w:val="dotted" w:sz="4" w:space="0" w:color="auto"/>
            </w:tcBorders>
          </w:tcPr>
          <w:p w:rsidR="002A6323" w:rsidRPr="00E74C91" w:rsidRDefault="009867E5" w:rsidP="00E74C91">
            <w:pPr>
              <w:autoSpaceDE w:val="0"/>
              <w:autoSpaceDN w:val="0"/>
              <w:adjustRightInd w:val="0"/>
              <w:jc w:val="left"/>
              <w:cnfStyle w:val="000000100000"/>
              <w:rPr>
                <w:rFonts w:asciiTheme="minorEastAsia" w:hAnsiTheme="minorEastAsia" w:cs="ShinMGoPr6N-Light"/>
                <w:color w:val="000000"/>
                <w:sz w:val="16"/>
                <w:szCs w:val="16"/>
              </w:rPr>
            </w:pPr>
            <w:r w:rsidRPr="009867E5">
              <w:rPr>
                <w:rFonts w:asciiTheme="minorEastAsia" w:hAnsiTheme="minorEastAsia" w:cs="ShinMGoPr6N-Light" w:hint="eastAsia"/>
                <w:color w:val="000000"/>
                <w:w w:val="66"/>
                <w:szCs w:val="21"/>
              </w:rPr>
              <w:t>高度急性期</w:t>
            </w:r>
          </w:p>
        </w:tc>
        <w:tc>
          <w:tcPr>
            <w:tcW w:w="1021" w:type="dxa"/>
            <w:tcBorders>
              <w:top w:val="single"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849</w:t>
            </w:r>
          </w:p>
        </w:tc>
        <w:tc>
          <w:tcPr>
            <w:tcW w:w="1021" w:type="dxa"/>
            <w:tcBorders>
              <w:top w:val="single"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1,184</w:t>
            </w:r>
          </w:p>
        </w:tc>
        <w:tc>
          <w:tcPr>
            <w:tcW w:w="1021" w:type="dxa"/>
            <w:tcBorders>
              <w:top w:val="single" w:sz="4" w:space="0" w:color="auto"/>
              <w:left w:val="dotted" w:sz="4" w:space="0" w:color="auto"/>
              <w:bottom w:val="dotted" w:sz="4" w:space="0" w:color="auto"/>
              <w:right w:val="single" w:sz="4" w:space="0" w:color="auto"/>
            </w:tcBorders>
          </w:tcPr>
          <w:p w:rsidR="002A6323" w:rsidRDefault="0046505D"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▲335</w:t>
            </w:r>
          </w:p>
        </w:tc>
      </w:tr>
      <w:tr w:rsidR="002A6323" w:rsidTr="000C2676">
        <w:trPr>
          <w:trHeight w:val="60"/>
          <w:jc w:val="right"/>
        </w:trPr>
        <w:tc>
          <w:tcPr>
            <w:cnfStyle w:val="001000000000"/>
            <w:tcW w:w="1021" w:type="dxa"/>
            <w:vMerge/>
            <w:tcBorders>
              <w:top w:val="nil"/>
              <w:left w:val="single" w:sz="4" w:space="0" w:color="auto"/>
              <w:bottom w:val="nil"/>
              <w:right w:val="dotted" w:sz="4" w:space="0" w:color="auto"/>
            </w:tcBorders>
          </w:tcPr>
          <w:p w:rsidR="002A6323" w:rsidRDefault="002A6323" w:rsidP="00E74C91">
            <w:pPr>
              <w:autoSpaceDE w:val="0"/>
              <w:autoSpaceDN w:val="0"/>
              <w:adjustRightInd w:val="0"/>
              <w:jc w:val="center"/>
              <w:rPr>
                <w:rFonts w:asciiTheme="minorEastAsia" w:hAnsiTheme="minorEastAsia" w:cs="ShinMGoPr6N-Light"/>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2A6323" w:rsidRDefault="002A6323" w:rsidP="00E74C91">
            <w:pPr>
              <w:autoSpaceDE w:val="0"/>
              <w:autoSpaceDN w:val="0"/>
              <w:adjustRightInd w:val="0"/>
              <w:jc w:val="lef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急性期</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364</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477</w:t>
            </w:r>
          </w:p>
        </w:tc>
        <w:tc>
          <w:tcPr>
            <w:tcW w:w="1021" w:type="dxa"/>
            <w:tcBorders>
              <w:top w:val="dotted" w:sz="4" w:space="0" w:color="auto"/>
              <w:left w:val="dotted" w:sz="4" w:space="0" w:color="auto"/>
              <w:bottom w:val="dotted" w:sz="4" w:space="0" w:color="auto"/>
              <w:right w:val="single" w:sz="4" w:space="0" w:color="auto"/>
            </w:tcBorders>
          </w:tcPr>
          <w:p w:rsidR="002A6323" w:rsidRDefault="0046505D"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▲113</w:t>
            </w:r>
          </w:p>
        </w:tc>
        <w:tc>
          <w:tcPr>
            <w:tcW w:w="1021" w:type="dxa"/>
            <w:vMerge/>
            <w:tcBorders>
              <w:top w:val="nil"/>
              <w:left w:val="single" w:sz="4" w:space="0" w:color="auto"/>
              <w:bottom w:val="nil"/>
              <w:right w:val="dotted" w:sz="4" w:space="0" w:color="auto"/>
            </w:tcBorders>
          </w:tcPr>
          <w:p w:rsidR="002A6323" w:rsidRPr="002A6323" w:rsidRDefault="002A6323" w:rsidP="00E74C91">
            <w:pPr>
              <w:autoSpaceDE w:val="0"/>
              <w:autoSpaceDN w:val="0"/>
              <w:adjustRightInd w:val="0"/>
              <w:jc w:val="center"/>
              <w:cnfStyle w:val="000000000000"/>
              <w:rPr>
                <w:rFonts w:asciiTheme="minorEastAsia" w:hAnsiTheme="minorEastAsia" w:cs="ShinMGoPr6N-Light"/>
                <w:b/>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2A6323" w:rsidRDefault="002A6323" w:rsidP="00E74C91">
            <w:pPr>
              <w:autoSpaceDE w:val="0"/>
              <w:autoSpaceDN w:val="0"/>
              <w:adjustRightInd w:val="0"/>
              <w:jc w:val="lef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急性期</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2,095</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2,897</w:t>
            </w:r>
          </w:p>
        </w:tc>
        <w:tc>
          <w:tcPr>
            <w:tcW w:w="1021" w:type="dxa"/>
            <w:tcBorders>
              <w:top w:val="dotted" w:sz="4" w:space="0" w:color="auto"/>
              <w:left w:val="dotted" w:sz="4" w:space="0" w:color="auto"/>
              <w:bottom w:val="dotted" w:sz="4" w:space="0" w:color="auto"/>
              <w:right w:val="single" w:sz="4" w:space="0" w:color="auto"/>
            </w:tcBorders>
          </w:tcPr>
          <w:p w:rsidR="002A6323" w:rsidRDefault="0046505D"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▲802</w:t>
            </w:r>
          </w:p>
        </w:tc>
      </w:tr>
      <w:tr w:rsidR="002A6323" w:rsidTr="000C2676">
        <w:trPr>
          <w:cnfStyle w:val="000000100000"/>
          <w:trHeight w:val="60"/>
          <w:jc w:val="right"/>
        </w:trPr>
        <w:tc>
          <w:tcPr>
            <w:cnfStyle w:val="001000000000"/>
            <w:tcW w:w="1021" w:type="dxa"/>
            <w:vMerge/>
            <w:tcBorders>
              <w:top w:val="nil"/>
              <w:left w:val="single" w:sz="4" w:space="0" w:color="auto"/>
              <w:bottom w:val="nil"/>
              <w:right w:val="dotted" w:sz="4" w:space="0" w:color="auto"/>
            </w:tcBorders>
          </w:tcPr>
          <w:p w:rsidR="002A6323" w:rsidRDefault="002A6323" w:rsidP="00E74C91">
            <w:pPr>
              <w:autoSpaceDE w:val="0"/>
              <w:autoSpaceDN w:val="0"/>
              <w:adjustRightInd w:val="0"/>
              <w:jc w:val="center"/>
              <w:rPr>
                <w:rFonts w:asciiTheme="minorEastAsia" w:hAnsiTheme="minorEastAsia" w:cs="ShinMGoPr6N-Light"/>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2A6323" w:rsidRDefault="002A6323" w:rsidP="00E74C91">
            <w:pPr>
              <w:autoSpaceDE w:val="0"/>
              <w:autoSpaceDN w:val="0"/>
              <w:adjustRightInd w:val="0"/>
              <w:jc w:val="lef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回復期</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462</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128</w:t>
            </w:r>
          </w:p>
        </w:tc>
        <w:tc>
          <w:tcPr>
            <w:tcW w:w="1021" w:type="dxa"/>
            <w:tcBorders>
              <w:top w:val="dotted" w:sz="4" w:space="0" w:color="auto"/>
              <w:left w:val="dotted" w:sz="4" w:space="0" w:color="auto"/>
              <w:bottom w:val="dotted" w:sz="4" w:space="0" w:color="auto"/>
              <w:right w:val="single" w:sz="4" w:space="0" w:color="auto"/>
            </w:tcBorders>
          </w:tcPr>
          <w:p w:rsidR="002A6323" w:rsidRDefault="0046505D"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＋334</w:t>
            </w:r>
          </w:p>
        </w:tc>
        <w:tc>
          <w:tcPr>
            <w:tcW w:w="1021" w:type="dxa"/>
            <w:vMerge/>
            <w:tcBorders>
              <w:top w:val="nil"/>
              <w:left w:val="single" w:sz="4" w:space="0" w:color="auto"/>
              <w:bottom w:val="nil"/>
              <w:right w:val="dotted" w:sz="4" w:space="0" w:color="auto"/>
            </w:tcBorders>
          </w:tcPr>
          <w:p w:rsidR="002A6323" w:rsidRPr="002A6323" w:rsidRDefault="002A6323" w:rsidP="00E74C91">
            <w:pPr>
              <w:autoSpaceDE w:val="0"/>
              <w:autoSpaceDN w:val="0"/>
              <w:adjustRightInd w:val="0"/>
              <w:jc w:val="center"/>
              <w:cnfStyle w:val="000000100000"/>
              <w:rPr>
                <w:rFonts w:asciiTheme="minorEastAsia" w:hAnsiTheme="minorEastAsia" w:cs="ShinMGoPr6N-Light"/>
                <w:b/>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2A6323" w:rsidRDefault="002A6323" w:rsidP="00E74C91">
            <w:pPr>
              <w:autoSpaceDE w:val="0"/>
              <w:autoSpaceDN w:val="0"/>
              <w:adjustRightInd w:val="0"/>
              <w:jc w:val="lef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回復期</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1,939</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765</w:t>
            </w:r>
          </w:p>
        </w:tc>
        <w:tc>
          <w:tcPr>
            <w:tcW w:w="1021" w:type="dxa"/>
            <w:tcBorders>
              <w:top w:val="dotted" w:sz="4" w:space="0" w:color="auto"/>
              <w:left w:val="dotted" w:sz="4" w:space="0" w:color="auto"/>
              <w:bottom w:val="dotted" w:sz="4" w:space="0" w:color="auto"/>
              <w:right w:val="single" w:sz="4" w:space="0" w:color="auto"/>
            </w:tcBorders>
          </w:tcPr>
          <w:p w:rsidR="002A6323" w:rsidRDefault="0046505D"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＋1,174</w:t>
            </w:r>
          </w:p>
        </w:tc>
      </w:tr>
      <w:tr w:rsidR="002A6323" w:rsidTr="000C2676">
        <w:trPr>
          <w:trHeight w:val="60"/>
          <w:jc w:val="right"/>
        </w:trPr>
        <w:tc>
          <w:tcPr>
            <w:cnfStyle w:val="001000000000"/>
            <w:tcW w:w="1021" w:type="dxa"/>
            <w:vMerge/>
            <w:tcBorders>
              <w:top w:val="nil"/>
              <w:left w:val="single" w:sz="4" w:space="0" w:color="auto"/>
              <w:bottom w:val="nil"/>
              <w:right w:val="dotted" w:sz="4" w:space="0" w:color="auto"/>
            </w:tcBorders>
          </w:tcPr>
          <w:p w:rsidR="002A6323" w:rsidRDefault="002A6323" w:rsidP="00E74C91">
            <w:pPr>
              <w:autoSpaceDE w:val="0"/>
              <w:autoSpaceDN w:val="0"/>
              <w:adjustRightInd w:val="0"/>
              <w:jc w:val="center"/>
              <w:rPr>
                <w:rFonts w:asciiTheme="minorEastAsia" w:hAnsiTheme="minorEastAsia" w:cs="ShinMGoPr6N-Light"/>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2A6323" w:rsidRDefault="002A6323" w:rsidP="00E74C91">
            <w:pPr>
              <w:autoSpaceDE w:val="0"/>
              <w:autoSpaceDN w:val="0"/>
              <w:adjustRightInd w:val="0"/>
              <w:jc w:val="lef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慢性期</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302</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524</w:t>
            </w:r>
          </w:p>
        </w:tc>
        <w:tc>
          <w:tcPr>
            <w:tcW w:w="1021" w:type="dxa"/>
            <w:tcBorders>
              <w:top w:val="dotted" w:sz="4" w:space="0" w:color="auto"/>
              <w:left w:val="dotted" w:sz="4" w:space="0" w:color="auto"/>
              <w:bottom w:val="dotted" w:sz="4" w:space="0" w:color="auto"/>
              <w:right w:val="single" w:sz="4" w:space="0" w:color="auto"/>
            </w:tcBorders>
          </w:tcPr>
          <w:p w:rsidR="002A6323" w:rsidRDefault="0046505D"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▲222</w:t>
            </w:r>
          </w:p>
        </w:tc>
        <w:tc>
          <w:tcPr>
            <w:tcW w:w="1021" w:type="dxa"/>
            <w:vMerge/>
            <w:tcBorders>
              <w:top w:val="nil"/>
              <w:left w:val="single" w:sz="4" w:space="0" w:color="auto"/>
              <w:bottom w:val="nil"/>
              <w:right w:val="dotted" w:sz="4" w:space="0" w:color="auto"/>
            </w:tcBorders>
          </w:tcPr>
          <w:p w:rsidR="002A6323" w:rsidRPr="002A6323" w:rsidRDefault="002A6323" w:rsidP="00E74C91">
            <w:pPr>
              <w:autoSpaceDE w:val="0"/>
              <w:autoSpaceDN w:val="0"/>
              <w:adjustRightInd w:val="0"/>
              <w:jc w:val="center"/>
              <w:cnfStyle w:val="000000000000"/>
              <w:rPr>
                <w:rFonts w:asciiTheme="minorEastAsia" w:hAnsiTheme="minorEastAsia" w:cs="ShinMGoPr6N-Light"/>
                <w:b/>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2A6323" w:rsidRDefault="002A6323" w:rsidP="00E74C91">
            <w:pPr>
              <w:autoSpaceDE w:val="0"/>
              <w:autoSpaceDN w:val="0"/>
              <w:adjustRightInd w:val="0"/>
              <w:jc w:val="lef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慢性期</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1,203</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2,601</w:t>
            </w:r>
          </w:p>
        </w:tc>
        <w:tc>
          <w:tcPr>
            <w:tcW w:w="1021" w:type="dxa"/>
            <w:tcBorders>
              <w:top w:val="dotted" w:sz="4" w:space="0" w:color="auto"/>
              <w:left w:val="dotted" w:sz="4" w:space="0" w:color="auto"/>
              <w:bottom w:val="dotted" w:sz="4" w:space="0" w:color="auto"/>
              <w:right w:val="single" w:sz="4" w:space="0" w:color="auto"/>
            </w:tcBorders>
          </w:tcPr>
          <w:p w:rsidR="002A6323" w:rsidRDefault="0046505D"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▲1,398</w:t>
            </w:r>
          </w:p>
        </w:tc>
      </w:tr>
      <w:tr w:rsidR="002A6323" w:rsidTr="000C2676">
        <w:trPr>
          <w:cnfStyle w:val="000000100000"/>
          <w:trHeight w:val="60"/>
          <w:jc w:val="right"/>
        </w:trPr>
        <w:tc>
          <w:tcPr>
            <w:cnfStyle w:val="001000000000"/>
            <w:tcW w:w="1021" w:type="dxa"/>
            <w:vMerge/>
            <w:tcBorders>
              <w:top w:val="nil"/>
              <w:left w:val="single" w:sz="4" w:space="0" w:color="auto"/>
              <w:bottom w:val="single" w:sz="4" w:space="0" w:color="auto"/>
              <w:right w:val="dotted" w:sz="4" w:space="0" w:color="auto"/>
            </w:tcBorders>
          </w:tcPr>
          <w:p w:rsidR="002A6323" w:rsidRDefault="002A6323" w:rsidP="00E74C91">
            <w:pPr>
              <w:autoSpaceDE w:val="0"/>
              <w:autoSpaceDN w:val="0"/>
              <w:adjustRightInd w:val="0"/>
              <w:jc w:val="center"/>
              <w:rPr>
                <w:rFonts w:asciiTheme="minorEastAsia" w:hAnsiTheme="minorEastAsia" w:cs="ShinMGoPr6N-Light"/>
                <w:color w:val="000000"/>
                <w:szCs w:val="21"/>
              </w:rPr>
            </w:pPr>
          </w:p>
        </w:tc>
        <w:tc>
          <w:tcPr>
            <w:tcW w:w="1021" w:type="dxa"/>
            <w:tcBorders>
              <w:top w:val="dotted" w:sz="4" w:space="0" w:color="auto"/>
              <w:left w:val="dotted" w:sz="4" w:space="0" w:color="auto"/>
              <w:bottom w:val="single" w:sz="4" w:space="0" w:color="auto"/>
              <w:right w:val="dotted" w:sz="4" w:space="0" w:color="auto"/>
            </w:tcBorders>
          </w:tcPr>
          <w:p w:rsidR="002A6323" w:rsidRDefault="002A6323" w:rsidP="00E74C91">
            <w:pPr>
              <w:autoSpaceDE w:val="0"/>
              <w:autoSpaceDN w:val="0"/>
              <w:adjustRightInd w:val="0"/>
              <w:jc w:val="center"/>
              <w:cnfStyle w:val="000000100000"/>
              <w:rPr>
                <w:rFonts w:asciiTheme="minorEastAsia" w:hAnsiTheme="minorEastAsia" w:cs="ShinMGoPr6N-Light"/>
                <w:b/>
                <w:bCs/>
                <w:color w:val="000000"/>
                <w:szCs w:val="21"/>
              </w:rPr>
            </w:pPr>
            <w:r>
              <w:rPr>
                <w:rFonts w:asciiTheme="minorEastAsia" w:hAnsiTheme="minorEastAsia" w:cs="ShinMGoPr6N-Light" w:hint="eastAsia"/>
                <w:color w:val="000000"/>
                <w:szCs w:val="21"/>
              </w:rPr>
              <w:t>合　計</w:t>
            </w:r>
          </w:p>
        </w:tc>
        <w:tc>
          <w:tcPr>
            <w:tcW w:w="1021" w:type="dxa"/>
            <w:tcBorders>
              <w:top w:val="dotted" w:sz="4" w:space="0" w:color="auto"/>
              <w:left w:val="dotted" w:sz="4" w:space="0" w:color="auto"/>
              <w:bottom w:val="single"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1,190</w:t>
            </w:r>
          </w:p>
        </w:tc>
        <w:tc>
          <w:tcPr>
            <w:tcW w:w="1021" w:type="dxa"/>
            <w:tcBorders>
              <w:top w:val="dotted" w:sz="4" w:space="0" w:color="auto"/>
              <w:left w:val="dotted" w:sz="4" w:space="0" w:color="auto"/>
              <w:bottom w:val="single"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1,135</w:t>
            </w:r>
          </w:p>
        </w:tc>
        <w:tc>
          <w:tcPr>
            <w:tcW w:w="1021" w:type="dxa"/>
            <w:tcBorders>
              <w:top w:val="dotted" w:sz="4" w:space="0" w:color="auto"/>
              <w:left w:val="dotted" w:sz="4" w:space="0" w:color="auto"/>
              <w:bottom w:val="single" w:sz="4" w:space="0" w:color="auto"/>
              <w:right w:val="single" w:sz="4" w:space="0" w:color="auto"/>
            </w:tcBorders>
          </w:tcPr>
          <w:p w:rsidR="002A6323" w:rsidRDefault="0046505D"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＋55</w:t>
            </w:r>
          </w:p>
        </w:tc>
        <w:tc>
          <w:tcPr>
            <w:tcW w:w="1021" w:type="dxa"/>
            <w:vMerge/>
            <w:tcBorders>
              <w:top w:val="nil"/>
              <w:left w:val="single" w:sz="4" w:space="0" w:color="auto"/>
              <w:bottom w:val="single" w:sz="4" w:space="0" w:color="auto"/>
              <w:right w:val="dotted" w:sz="4" w:space="0" w:color="auto"/>
            </w:tcBorders>
          </w:tcPr>
          <w:p w:rsidR="002A6323" w:rsidRPr="002A6323" w:rsidRDefault="002A6323" w:rsidP="00E74C91">
            <w:pPr>
              <w:autoSpaceDE w:val="0"/>
              <w:autoSpaceDN w:val="0"/>
              <w:adjustRightInd w:val="0"/>
              <w:jc w:val="center"/>
              <w:cnfStyle w:val="000000100000"/>
              <w:rPr>
                <w:rFonts w:asciiTheme="minorEastAsia" w:hAnsiTheme="minorEastAsia" w:cs="ShinMGoPr6N-Light"/>
                <w:b/>
                <w:color w:val="000000"/>
                <w:szCs w:val="21"/>
              </w:rPr>
            </w:pPr>
          </w:p>
        </w:tc>
        <w:tc>
          <w:tcPr>
            <w:tcW w:w="1021" w:type="dxa"/>
            <w:tcBorders>
              <w:top w:val="dotted" w:sz="4" w:space="0" w:color="auto"/>
              <w:left w:val="dotted" w:sz="4" w:space="0" w:color="auto"/>
              <w:bottom w:val="single" w:sz="4" w:space="0" w:color="auto"/>
              <w:right w:val="dotted" w:sz="4" w:space="0" w:color="auto"/>
            </w:tcBorders>
          </w:tcPr>
          <w:p w:rsidR="002A6323" w:rsidRDefault="002A6323" w:rsidP="00E74C91">
            <w:pPr>
              <w:autoSpaceDE w:val="0"/>
              <w:autoSpaceDN w:val="0"/>
              <w:adjustRightInd w:val="0"/>
              <w:jc w:val="center"/>
              <w:cnfStyle w:val="000000100000"/>
              <w:rPr>
                <w:rFonts w:asciiTheme="minorEastAsia" w:hAnsiTheme="minorEastAsia" w:cs="ShinMGoPr6N-Light"/>
                <w:b/>
                <w:bCs/>
                <w:color w:val="000000"/>
                <w:szCs w:val="21"/>
              </w:rPr>
            </w:pPr>
            <w:r>
              <w:rPr>
                <w:rFonts w:asciiTheme="minorEastAsia" w:hAnsiTheme="minorEastAsia" w:cs="ShinMGoPr6N-Light" w:hint="eastAsia"/>
                <w:color w:val="000000"/>
                <w:szCs w:val="21"/>
              </w:rPr>
              <w:t>合　計</w:t>
            </w:r>
          </w:p>
        </w:tc>
        <w:tc>
          <w:tcPr>
            <w:tcW w:w="1021" w:type="dxa"/>
            <w:tcBorders>
              <w:top w:val="dotted" w:sz="4" w:space="0" w:color="auto"/>
              <w:left w:val="dotted" w:sz="4" w:space="0" w:color="auto"/>
              <w:bottom w:val="single"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6,086</w:t>
            </w:r>
          </w:p>
        </w:tc>
        <w:tc>
          <w:tcPr>
            <w:tcW w:w="1021" w:type="dxa"/>
            <w:tcBorders>
              <w:top w:val="dotted" w:sz="4" w:space="0" w:color="auto"/>
              <w:left w:val="dotted" w:sz="4" w:space="0" w:color="auto"/>
              <w:bottom w:val="single"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7,447</w:t>
            </w:r>
          </w:p>
        </w:tc>
        <w:tc>
          <w:tcPr>
            <w:tcW w:w="1021" w:type="dxa"/>
            <w:tcBorders>
              <w:top w:val="dotted" w:sz="4" w:space="0" w:color="auto"/>
              <w:left w:val="dotted" w:sz="4" w:space="0" w:color="auto"/>
              <w:bottom w:val="single" w:sz="4" w:space="0" w:color="auto"/>
              <w:right w:val="single" w:sz="4" w:space="0" w:color="auto"/>
            </w:tcBorders>
          </w:tcPr>
          <w:p w:rsidR="002A6323" w:rsidRDefault="0046505D"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▲1,361</w:t>
            </w:r>
          </w:p>
        </w:tc>
      </w:tr>
      <w:tr w:rsidR="002A6323" w:rsidTr="000C2676">
        <w:trPr>
          <w:trHeight w:val="60"/>
          <w:jc w:val="right"/>
        </w:trPr>
        <w:tc>
          <w:tcPr>
            <w:cnfStyle w:val="001000000000"/>
            <w:tcW w:w="1021" w:type="dxa"/>
            <w:vMerge w:val="restart"/>
            <w:tcBorders>
              <w:top w:val="single" w:sz="4" w:space="0" w:color="auto"/>
              <w:left w:val="single" w:sz="4" w:space="0" w:color="auto"/>
              <w:bottom w:val="nil"/>
              <w:right w:val="dotted" w:sz="4" w:space="0" w:color="auto"/>
            </w:tcBorders>
          </w:tcPr>
          <w:p w:rsidR="002A6323" w:rsidRDefault="002A6323" w:rsidP="00E74C91">
            <w:pPr>
              <w:autoSpaceDE w:val="0"/>
              <w:autoSpaceDN w:val="0"/>
              <w:adjustRightInd w:val="0"/>
              <w:jc w:val="center"/>
              <w:rPr>
                <w:rFonts w:asciiTheme="minorEastAsia" w:hAnsiTheme="minorEastAsia" w:cs="ShinMGoPr6N-Light"/>
                <w:color w:val="000000"/>
                <w:szCs w:val="21"/>
              </w:rPr>
            </w:pPr>
            <w:r>
              <w:rPr>
                <w:rFonts w:asciiTheme="minorEastAsia" w:hAnsiTheme="minorEastAsia" w:cs="ShinMGoPr6N-Light" w:hint="eastAsia"/>
                <w:color w:val="000000"/>
                <w:szCs w:val="21"/>
              </w:rPr>
              <w:t>07</w:t>
            </w:r>
          </w:p>
          <w:p w:rsidR="009867E5" w:rsidRDefault="002A6323" w:rsidP="00E74C91">
            <w:pPr>
              <w:autoSpaceDE w:val="0"/>
              <w:autoSpaceDN w:val="0"/>
              <w:adjustRightInd w:val="0"/>
              <w:jc w:val="center"/>
              <w:rPr>
                <w:rFonts w:asciiTheme="minorEastAsia" w:hAnsiTheme="minorEastAsia" w:cs="ShinMGoPr6N-Light"/>
                <w:color w:val="000000"/>
                <w:szCs w:val="21"/>
              </w:rPr>
            </w:pPr>
            <w:r>
              <w:rPr>
                <w:rFonts w:asciiTheme="minorEastAsia" w:hAnsiTheme="minorEastAsia" w:cs="ShinMGoPr6N-Light" w:hint="eastAsia"/>
                <w:color w:val="000000"/>
                <w:szCs w:val="21"/>
              </w:rPr>
              <w:t>八女</w:t>
            </w:r>
          </w:p>
          <w:p w:rsidR="002A6323" w:rsidRDefault="002A6323" w:rsidP="00E74C91">
            <w:pPr>
              <w:autoSpaceDE w:val="0"/>
              <w:autoSpaceDN w:val="0"/>
              <w:adjustRightInd w:val="0"/>
              <w:jc w:val="center"/>
              <w:rPr>
                <w:rFonts w:asciiTheme="minorEastAsia" w:hAnsiTheme="minorEastAsia" w:cs="ShinMGoPr6N-Light"/>
                <w:color w:val="000000"/>
                <w:szCs w:val="21"/>
              </w:rPr>
            </w:pPr>
            <w:r>
              <w:rPr>
                <w:rFonts w:asciiTheme="minorEastAsia" w:hAnsiTheme="minorEastAsia" w:cs="ShinMGoPr6N-Light" w:hint="eastAsia"/>
                <w:color w:val="000000"/>
                <w:szCs w:val="21"/>
              </w:rPr>
              <w:t>・筑後</w:t>
            </w:r>
          </w:p>
        </w:tc>
        <w:tc>
          <w:tcPr>
            <w:tcW w:w="1021" w:type="dxa"/>
            <w:tcBorders>
              <w:top w:val="single" w:sz="4" w:space="0" w:color="auto"/>
              <w:left w:val="dotted" w:sz="4" w:space="0" w:color="auto"/>
              <w:bottom w:val="dotted" w:sz="4" w:space="0" w:color="auto"/>
              <w:right w:val="dotted" w:sz="4" w:space="0" w:color="auto"/>
            </w:tcBorders>
          </w:tcPr>
          <w:p w:rsidR="002A6323" w:rsidRPr="00E74C91" w:rsidRDefault="009867E5" w:rsidP="00E74C91">
            <w:pPr>
              <w:autoSpaceDE w:val="0"/>
              <w:autoSpaceDN w:val="0"/>
              <w:adjustRightInd w:val="0"/>
              <w:jc w:val="left"/>
              <w:cnfStyle w:val="000000000000"/>
              <w:rPr>
                <w:rFonts w:asciiTheme="minorEastAsia" w:hAnsiTheme="minorEastAsia" w:cs="ShinMGoPr6N-Light"/>
                <w:color w:val="000000"/>
                <w:sz w:val="16"/>
                <w:szCs w:val="16"/>
              </w:rPr>
            </w:pPr>
            <w:r w:rsidRPr="009867E5">
              <w:rPr>
                <w:rFonts w:asciiTheme="minorEastAsia" w:hAnsiTheme="minorEastAsia" w:cs="ShinMGoPr6N-Light" w:hint="eastAsia"/>
                <w:color w:val="000000"/>
                <w:w w:val="66"/>
                <w:szCs w:val="21"/>
              </w:rPr>
              <w:t>高度急性期</w:t>
            </w:r>
          </w:p>
        </w:tc>
        <w:tc>
          <w:tcPr>
            <w:tcW w:w="1021" w:type="dxa"/>
            <w:tcBorders>
              <w:top w:val="single"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148</w:t>
            </w:r>
          </w:p>
        </w:tc>
        <w:tc>
          <w:tcPr>
            <w:tcW w:w="1021" w:type="dxa"/>
            <w:tcBorders>
              <w:top w:val="single"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4</w:t>
            </w:r>
          </w:p>
        </w:tc>
        <w:tc>
          <w:tcPr>
            <w:tcW w:w="1021" w:type="dxa"/>
            <w:tcBorders>
              <w:top w:val="single" w:sz="4" w:space="0" w:color="auto"/>
              <w:left w:val="dotted" w:sz="4" w:space="0" w:color="auto"/>
              <w:bottom w:val="dotted" w:sz="4" w:space="0" w:color="auto"/>
              <w:right w:val="single" w:sz="4" w:space="0" w:color="auto"/>
            </w:tcBorders>
          </w:tcPr>
          <w:p w:rsidR="002A6323" w:rsidRDefault="0046505D"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＋144</w:t>
            </w:r>
          </w:p>
        </w:tc>
        <w:tc>
          <w:tcPr>
            <w:tcW w:w="1021" w:type="dxa"/>
            <w:vMerge w:val="restart"/>
            <w:tcBorders>
              <w:top w:val="single" w:sz="4" w:space="0" w:color="auto"/>
              <w:left w:val="single" w:sz="4" w:space="0" w:color="auto"/>
              <w:bottom w:val="nil"/>
              <w:right w:val="dotted" w:sz="4" w:space="0" w:color="auto"/>
            </w:tcBorders>
          </w:tcPr>
          <w:p w:rsidR="002A6323" w:rsidRPr="002A6323" w:rsidRDefault="002A6323" w:rsidP="00E74C91">
            <w:pPr>
              <w:autoSpaceDE w:val="0"/>
              <w:autoSpaceDN w:val="0"/>
              <w:adjustRightInd w:val="0"/>
              <w:jc w:val="center"/>
              <w:cnfStyle w:val="000000000000"/>
              <w:rPr>
                <w:rFonts w:asciiTheme="minorEastAsia" w:hAnsiTheme="minorEastAsia" w:cs="ShinMGoPr6N-Light"/>
                <w:b/>
                <w:color w:val="000000"/>
                <w:szCs w:val="21"/>
              </w:rPr>
            </w:pPr>
            <w:r w:rsidRPr="002A6323">
              <w:rPr>
                <w:rFonts w:asciiTheme="minorEastAsia" w:hAnsiTheme="minorEastAsia" w:cs="ShinMGoPr6N-Light" w:hint="eastAsia"/>
                <w:b/>
                <w:color w:val="000000"/>
                <w:szCs w:val="21"/>
              </w:rPr>
              <w:t>08</w:t>
            </w:r>
          </w:p>
          <w:p w:rsidR="002A6323" w:rsidRPr="002A6323" w:rsidRDefault="002A6323" w:rsidP="00E74C91">
            <w:pPr>
              <w:autoSpaceDE w:val="0"/>
              <w:autoSpaceDN w:val="0"/>
              <w:adjustRightInd w:val="0"/>
              <w:jc w:val="center"/>
              <w:cnfStyle w:val="000000000000"/>
              <w:rPr>
                <w:rFonts w:asciiTheme="minorEastAsia" w:hAnsiTheme="minorEastAsia" w:cs="ShinMGoPr6N-Light"/>
                <w:b/>
                <w:color w:val="000000"/>
                <w:szCs w:val="21"/>
              </w:rPr>
            </w:pPr>
            <w:r w:rsidRPr="002A6323">
              <w:rPr>
                <w:rFonts w:asciiTheme="minorEastAsia" w:hAnsiTheme="minorEastAsia" w:cs="ShinMGoPr6N-Light" w:hint="eastAsia"/>
                <w:b/>
                <w:color w:val="000000"/>
                <w:szCs w:val="21"/>
              </w:rPr>
              <w:t>有明</w:t>
            </w:r>
          </w:p>
        </w:tc>
        <w:tc>
          <w:tcPr>
            <w:tcW w:w="1021" w:type="dxa"/>
            <w:tcBorders>
              <w:top w:val="single" w:sz="4" w:space="0" w:color="auto"/>
              <w:left w:val="dotted" w:sz="4" w:space="0" w:color="auto"/>
              <w:bottom w:val="dotted" w:sz="4" w:space="0" w:color="auto"/>
              <w:right w:val="dotted" w:sz="4" w:space="0" w:color="auto"/>
            </w:tcBorders>
          </w:tcPr>
          <w:p w:rsidR="002A6323" w:rsidRPr="00E74C91" w:rsidRDefault="009867E5" w:rsidP="00E74C91">
            <w:pPr>
              <w:autoSpaceDE w:val="0"/>
              <w:autoSpaceDN w:val="0"/>
              <w:adjustRightInd w:val="0"/>
              <w:jc w:val="left"/>
              <w:cnfStyle w:val="000000000000"/>
              <w:rPr>
                <w:rFonts w:asciiTheme="minorEastAsia" w:hAnsiTheme="minorEastAsia" w:cs="ShinMGoPr6N-Light"/>
                <w:color w:val="000000"/>
                <w:sz w:val="16"/>
                <w:szCs w:val="16"/>
              </w:rPr>
            </w:pPr>
            <w:r w:rsidRPr="009867E5">
              <w:rPr>
                <w:rFonts w:asciiTheme="minorEastAsia" w:hAnsiTheme="minorEastAsia" w:cs="ShinMGoPr6N-Light" w:hint="eastAsia"/>
                <w:color w:val="000000"/>
                <w:w w:val="66"/>
                <w:szCs w:val="21"/>
              </w:rPr>
              <w:t>高度急性期</w:t>
            </w:r>
          </w:p>
        </w:tc>
        <w:tc>
          <w:tcPr>
            <w:tcW w:w="1021" w:type="dxa"/>
            <w:tcBorders>
              <w:top w:val="single"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172</w:t>
            </w:r>
          </w:p>
        </w:tc>
        <w:tc>
          <w:tcPr>
            <w:tcW w:w="1021" w:type="dxa"/>
            <w:tcBorders>
              <w:top w:val="single"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78</w:t>
            </w:r>
          </w:p>
        </w:tc>
        <w:tc>
          <w:tcPr>
            <w:tcW w:w="1021" w:type="dxa"/>
            <w:tcBorders>
              <w:top w:val="single" w:sz="4" w:space="0" w:color="auto"/>
              <w:left w:val="dotted" w:sz="4" w:space="0" w:color="auto"/>
              <w:bottom w:val="dotted" w:sz="4" w:space="0" w:color="auto"/>
              <w:right w:val="single" w:sz="4" w:space="0" w:color="auto"/>
            </w:tcBorders>
          </w:tcPr>
          <w:p w:rsidR="002A6323" w:rsidRDefault="0046505D"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＋94</w:t>
            </w:r>
          </w:p>
        </w:tc>
      </w:tr>
      <w:tr w:rsidR="002A6323" w:rsidTr="000C2676">
        <w:trPr>
          <w:cnfStyle w:val="000000100000"/>
          <w:trHeight w:val="60"/>
          <w:jc w:val="right"/>
        </w:trPr>
        <w:tc>
          <w:tcPr>
            <w:cnfStyle w:val="001000000000"/>
            <w:tcW w:w="1021" w:type="dxa"/>
            <w:vMerge/>
            <w:tcBorders>
              <w:top w:val="nil"/>
              <w:left w:val="single" w:sz="4" w:space="0" w:color="auto"/>
              <w:bottom w:val="nil"/>
              <w:right w:val="dotted" w:sz="4" w:space="0" w:color="auto"/>
            </w:tcBorders>
          </w:tcPr>
          <w:p w:rsidR="002A6323" w:rsidRDefault="002A6323" w:rsidP="00E74C91">
            <w:pPr>
              <w:autoSpaceDE w:val="0"/>
              <w:autoSpaceDN w:val="0"/>
              <w:adjustRightInd w:val="0"/>
              <w:jc w:val="center"/>
              <w:rPr>
                <w:rFonts w:asciiTheme="minorEastAsia" w:hAnsiTheme="minorEastAsia" w:cs="ShinMGoPr6N-Light"/>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2A6323" w:rsidRDefault="002A6323" w:rsidP="00E74C91">
            <w:pPr>
              <w:autoSpaceDE w:val="0"/>
              <w:autoSpaceDN w:val="0"/>
              <w:adjustRightInd w:val="0"/>
              <w:jc w:val="lef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急性期</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668</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916</w:t>
            </w:r>
          </w:p>
        </w:tc>
        <w:tc>
          <w:tcPr>
            <w:tcW w:w="1021" w:type="dxa"/>
            <w:tcBorders>
              <w:top w:val="dotted" w:sz="4" w:space="0" w:color="auto"/>
              <w:left w:val="dotted" w:sz="4" w:space="0" w:color="auto"/>
              <w:bottom w:val="dotted" w:sz="4" w:space="0" w:color="auto"/>
              <w:right w:val="single" w:sz="4" w:space="0" w:color="auto"/>
            </w:tcBorders>
          </w:tcPr>
          <w:p w:rsidR="002A6323" w:rsidRDefault="0046505D"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▲248</w:t>
            </w:r>
          </w:p>
        </w:tc>
        <w:tc>
          <w:tcPr>
            <w:tcW w:w="1021" w:type="dxa"/>
            <w:vMerge/>
            <w:tcBorders>
              <w:top w:val="nil"/>
              <w:left w:val="single" w:sz="4" w:space="0" w:color="auto"/>
              <w:bottom w:val="nil"/>
              <w:right w:val="dotted" w:sz="4" w:space="0" w:color="auto"/>
            </w:tcBorders>
          </w:tcPr>
          <w:p w:rsidR="002A6323" w:rsidRPr="002A6323" w:rsidRDefault="002A6323" w:rsidP="00E74C91">
            <w:pPr>
              <w:autoSpaceDE w:val="0"/>
              <w:autoSpaceDN w:val="0"/>
              <w:adjustRightInd w:val="0"/>
              <w:jc w:val="center"/>
              <w:cnfStyle w:val="000000100000"/>
              <w:rPr>
                <w:rFonts w:asciiTheme="minorEastAsia" w:hAnsiTheme="minorEastAsia" w:cs="ShinMGoPr6N-Light"/>
                <w:b/>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2A6323" w:rsidRDefault="002A6323" w:rsidP="00E74C91">
            <w:pPr>
              <w:autoSpaceDE w:val="0"/>
              <w:autoSpaceDN w:val="0"/>
              <w:adjustRightInd w:val="0"/>
              <w:jc w:val="lef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急性期</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812</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1,833</w:t>
            </w:r>
          </w:p>
        </w:tc>
        <w:tc>
          <w:tcPr>
            <w:tcW w:w="1021" w:type="dxa"/>
            <w:tcBorders>
              <w:top w:val="dotted" w:sz="4" w:space="0" w:color="auto"/>
              <w:left w:val="dotted" w:sz="4" w:space="0" w:color="auto"/>
              <w:bottom w:val="dotted" w:sz="4" w:space="0" w:color="auto"/>
              <w:right w:val="single" w:sz="4" w:space="0" w:color="auto"/>
            </w:tcBorders>
          </w:tcPr>
          <w:p w:rsidR="002A6323" w:rsidRDefault="0046505D"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▲1,021</w:t>
            </w:r>
          </w:p>
        </w:tc>
      </w:tr>
      <w:tr w:rsidR="002A6323" w:rsidTr="000C2676">
        <w:trPr>
          <w:trHeight w:val="60"/>
          <w:jc w:val="right"/>
        </w:trPr>
        <w:tc>
          <w:tcPr>
            <w:cnfStyle w:val="001000000000"/>
            <w:tcW w:w="1021" w:type="dxa"/>
            <w:vMerge/>
            <w:tcBorders>
              <w:top w:val="nil"/>
              <w:left w:val="single" w:sz="4" w:space="0" w:color="auto"/>
              <w:bottom w:val="nil"/>
              <w:right w:val="dotted" w:sz="4" w:space="0" w:color="auto"/>
            </w:tcBorders>
          </w:tcPr>
          <w:p w:rsidR="002A6323" w:rsidRDefault="002A6323" w:rsidP="00E74C91">
            <w:pPr>
              <w:autoSpaceDE w:val="0"/>
              <w:autoSpaceDN w:val="0"/>
              <w:adjustRightInd w:val="0"/>
              <w:jc w:val="center"/>
              <w:rPr>
                <w:rFonts w:asciiTheme="minorEastAsia" w:hAnsiTheme="minorEastAsia" w:cs="ShinMGoPr6N-Light"/>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2A6323" w:rsidRDefault="002A6323" w:rsidP="00E74C91">
            <w:pPr>
              <w:autoSpaceDE w:val="0"/>
              <w:autoSpaceDN w:val="0"/>
              <w:adjustRightInd w:val="0"/>
              <w:jc w:val="lef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回復期</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627</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386</w:t>
            </w:r>
          </w:p>
        </w:tc>
        <w:tc>
          <w:tcPr>
            <w:tcW w:w="1021" w:type="dxa"/>
            <w:tcBorders>
              <w:top w:val="dotted" w:sz="4" w:space="0" w:color="auto"/>
              <w:left w:val="dotted" w:sz="4" w:space="0" w:color="auto"/>
              <w:bottom w:val="dotted" w:sz="4" w:space="0" w:color="auto"/>
              <w:right w:val="single" w:sz="4" w:space="0" w:color="auto"/>
            </w:tcBorders>
          </w:tcPr>
          <w:p w:rsidR="002A6323" w:rsidRDefault="0046505D"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＋241</w:t>
            </w:r>
          </w:p>
        </w:tc>
        <w:tc>
          <w:tcPr>
            <w:tcW w:w="1021" w:type="dxa"/>
            <w:vMerge/>
            <w:tcBorders>
              <w:top w:val="nil"/>
              <w:left w:val="single" w:sz="4" w:space="0" w:color="auto"/>
              <w:bottom w:val="nil"/>
              <w:right w:val="dotted" w:sz="4" w:space="0" w:color="auto"/>
            </w:tcBorders>
          </w:tcPr>
          <w:p w:rsidR="002A6323" w:rsidRPr="002A6323" w:rsidRDefault="002A6323" w:rsidP="00E74C91">
            <w:pPr>
              <w:autoSpaceDE w:val="0"/>
              <w:autoSpaceDN w:val="0"/>
              <w:adjustRightInd w:val="0"/>
              <w:jc w:val="center"/>
              <w:cnfStyle w:val="000000000000"/>
              <w:rPr>
                <w:rFonts w:asciiTheme="minorEastAsia" w:hAnsiTheme="minorEastAsia" w:cs="ShinMGoPr6N-Light"/>
                <w:b/>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2A6323" w:rsidRDefault="002A6323" w:rsidP="00E74C91">
            <w:pPr>
              <w:autoSpaceDE w:val="0"/>
              <w:autoSpaceDN w:val="0"/>
              <w:adjustRightInd w:val="0"/>
              <w:jc w:val="lef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回復期</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1,216</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593</w:t>
            </w:r>
          </w:p>
        </w:tc>
        <w:tc>
          <w:tcPr>
            <w:tcW w:w="1021" w:type="dxa"/>
            <w:tcBorders>
              <w:top w:val="dotted" w:sz="4" w:space="0" w:color="auto"/>
              <w:left w:val="dotted" w:sz="4" w:space="0" w:color="auto"/>
              <w:bottom w:val="dotted" w:sz="4" w:space="0" w:color="auto"/>
              <w:right w:val="single" w:sz="4" w:space="0" w:color="auto"/>
            </w:tcBorders>
          </w:tcPr>
          <w:p w:rsidR="002A6323" w:rsidRDefault="0046505D"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＋623</w:t>
            </w:r>
          </w:p>
        </w:tc>
      </w:tr>
      <w:tr w:rsidR="002A6323" w:rsidTr="000C2676">
        <w:trPr>
          <w:cnfStyle w:val="000000100000"/>
          <w:trHeight w:val="60"/>
          <w:jc w:val="right"/>
        </w:trPr>
        <w:tc>
          <w:tcPr>
            <w:cnfStyle w:val="001000000000"/>
            <w:tcW w:w="1021" w:type="dxa"/>
            <w:vMerge/>
            <w:tcBorders>
              <w:top w:val="nil"/>
              <w:left w:val="single" w:sz="4" w:space="0" w:color="auto"/>
              <w:bottom w:val="nil"/>
              <w:right w:val="dotted" w:sz="4" w:space="0" w:color="auto"/>
            </w:tcBorders>
          </w:tcPr>
          <w:p w:rsidR="002A6323" w:rsidRDefault="002A6323" w:rsidP="00E74C91">
            <w:pPr>
              <w:autoSpaceDE w:val="0"/>
              <w:autoSpaceDN w:val="0"/>
              <w:adjustRightInd w:val="0"/>
              <w:jc w:val="center"/>
              <w:rPr>
                <w:rFonts w:asciiTheme="minorEastAsia" w:hAnsiTheme="minorEastAsia" w:cs="ShinMGoPr6N-Light"/>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2A6323" w:rsidRDefault="002A6323" w:rsidP="00E74C91">
            <w:pPr>
              <w:autoSpaceDE w:val="0"/>
              <w:autoSpaceDN w:val="0"/>
              <w:adjustRightInd w:val="0"/>
              <w:jc w:val="lef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慢性期</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365</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571</w:t>
            </w:r>
          </w:p>
        </w:tc>
        <w:tc>
          <w:tcPr>
            <w:tcW w:w="1021" w:type="dxa"/>
            <w:tcBorders>
              <w:top w:val="dotted" w:sz="4" w:space="0" w:color="auto"/>
              <w:left w:val="dotted" w:sz="4" w:space="0" w:color="auto"/>
              <w:bottom w:val="dotted" w:sz="4" w:space="0" w:color="auto"/>
              <w:right w:val="single" w:sz="4" w:space="0" w:color="auto"/>
            </w:tcBorders>
          </w:tcPr>
          <w:p w:rsidR="002A6323" w:rsidRDefault="0046505D"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▲206</w:t>
            </w:r>
          </w:p>
        </w:tc>
        <w:tc>
          <w:tcPr>
            <w:tcW w:w="1021" w:type="dxa"/>
            <w:vMerge/>
            <w:tcBorders>
              <w:top w:val="nil"/>
              <w:left w:val="single" w:sz="4" w:space="0" w:color="auto"/>
              <w:bottom w:val="nil"/>
              <w:right w:val="dotted" w:sz="4" w:space="0" w:color="auto"/>
            </w:tcBorders>
          </w:tcPr>
          <w:p w:rsidR="002A6323" w:rsidRPr="002A6323" w:rsidRDefault="002A6323" w:rsidP="00E74C91">
            <w:pPr>
              <w:autoSpaceDE w:val="0"/>
              <w:autoSpaceDN w:val="0"/>
              <w:adjustRightInd w:val="0"/>
              <w:jc w:val="center"/>
              <w:cnfStyle w:val="000000100000"/>
              <w:rPr>
                <w:rFonts w:asciiTheme="minorEastAsia" w:hAnsiTheme="minorEastAsia" w:cs="ShinMGoPr6N-Light"/>
                <w:b/>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2A6323" w:rsidRDefault="002A6323" w:rsidP="00E74C91">
            <w:pPr>
              <w:autoSpaceDE w:val="0"/>
              <w:autoSpaceDN w:val="0"/>
              <w:adjustRightInd w:val="0"/>
              <w:jc w:val="lef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慢性期</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1,263</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2,049</w:t>
            </w:r>
          </w:p>
        </w:tc>
        <w:tc>
          <w:tcPr>
            <w:tcW w:w="1021" w:type="dxa"/>
            <w:tcBorders>
              <w:top w:val="dotted" w:sz="4" w:space="0" w:color="auto"/>
              <w:left w:val="dotted" w:sz="4" w:space="0" w:color="auto"/>
              <w:bottom w:val="dotted" w:sz="4" w:space="0" w:color="auto"/>
              <w:right w:val="single" w:sz="4" w:space="0" w:color="auto"/>
            </w:tcBorders>
          </w:tcPr>
          <w:p w:rsidR="002A6323" w:rsidRDefault="0046505D"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▲786</w:t>
            </w:r>
          </w:p>
        </w:tc>
      </w:tr>
      <w:tr w:rsidR="002A6323" w:rsidTr="000C2676">
        <w:trPr>
          <w:trHeight w:val="60"/>
          <w:jc w:val="right"/>
        </w:trPr>
        <w:tc>
          <w:tcPr>
            <w:cnfStyle w:val="001000000000"/>
            <w:tcW w:w="1021" w:type="dxa"/>
            <w:vMerge/>
            <w:tcBorders>
              <w:top w:val="nil"/>
              <w:left w:val="single" w:sz="4" w:space="0" w:color="auto"/>
              <w:bottom w:val="single" w:sz="4" w:space="0" w:color="auto"/>
              <w:right w:val="dotted" w:sz="4" w:space="0" w:color="auto"/>
            </w:tcBorders>
          </w:tcPr>
          <w:p w:rsidR="002A6323" w:rsidRDefault="002A6323" w:rsidP="00E74C91">
            <w:pPr>
              <w:autoSpaceDE w:val="0"/>
              <w:autoSpaceDN w:val="0"/>
              <w:adjustRightInd w:val="0"/>
              <w:jc w:val="center"/>
              <w:rPr>
                <w:rFonts w:asciiTheme="minorEastAsia" w:hAnsiTheme="minorEastAsia" w:cs="ShinMGoPr6N-Light"/>
                <w:color w:val="000000"/>
                <w:szCs w:val="21"/>
              </w:rPr>
            </w:pPr>
          </w:p>
        </w:tc>
        <w:tc>
          <w:tcPr>
            <w:tcW w:w="1021" w:type="dxa"/>
            <w:tcBorders>
              <w:top w:val="dotted" w:sz="4" w:space="0" w:color="auto"/>
              <w:left w:val="dotted" w:sz="4" w:space="0" w:color="auto"/>
              <w:bottom w:val="single" w:sz="4" w:space="0" w:color="auto"/>
              <w:right w:val="dotted" w:sz="4" w:space="0" w:color="auto"/>
            </w:tcBorders>
          </w:tcPr>
          <w:p w:rsidR="002A6323" w:rsidRDefault="002A6323" w:rsidP="00E74C91">
            <w:pPr>
              <w:autoSpaceDE w:val="0"/>
              <w:autoSpaceDN w:val="0"/>
              <w:adjustRightInd w:val="0"/>
              <w:jc w:val="center"/>
              <w:cnfStyle w:val="000000000000"/>
              <w:rPr>
                <w:rFonts w:asciiTheme="minorEastAsia" w:hAnsiTheme="minorEastAsia" w:cs="ShinMGoPr6N-Light"/>
                <w:b/>
                <w:bCs/>
                <w:color w:val="000000"/>
                <w:szCs w:val="21"/>
              </w:rPr>
            </w:pPr>
            <w:r>
              <w:rPr>
                <w:rFonts w:asciiTheme="minorEastAsia" w:hAnsiTheme="minorEastAsia" w:cs="ShinMGoPr6N-Light" w:hint="eastAsia"/>
                <w:color w:val="000000"/>
                <w:szCs w:val="21"/>
              </w:rPr>
              <w:t>合　計</w:t>
            </w:r>
          </w:p>
        </w:tc>
        <w:tc>
          <w:tcPr>
            <w:tcW w:w="1021" w:type="dxa"/>
            <w:tcBorders>
              <w:top w:val="dotted" w:sz="4" w:space="0" w:color="auto"/>
              <w:left w:val="dotted" w:sz="4" w:space="0" w:color="auto"/>
              <w:bottom w:val="single"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1,808</w:t>
            </w:r>
          </w:p>
        </w:tc>
        <w:tc>
          <w:tcPr>
            <w:tcW w:w="1021" w:type="dxa"/>
            <w:tcBorders>
              <w:top w:val="dotted" w:sz="4" w:space="0" w:color="auto"/>
              <w:left w:val="dotted" w:sz="4" w:space="0" w:color="auto"/>
              <w:bottom w:val="single"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1,877</w:t>
            </w:r>
          </w:p>
        </w:tc>
        <w:tc>
          <w:tcPr>
            <w:tcW w:w="1021" w:type="dxa"/>
            <w:tcBorders>
              <w:top w:val="dotted" w:sz="4" w:space="0" w:color="auto"/>
              <w:left w:val="dotted" w:sz="4" w:space="0" w:color="auto"/>
              <w:bottom w:val="single" w:sz="4" w:space="0" w:color="auto"/>
              <w:right w:val="single" w:sz="4" w:space="0" w:color="auto"/>
            </w:tcBorders>
          </w:tcPr>
          <w:p w:rsidR="002A6323" w:rsidRDefault="0046505D"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▲69</w:t>
            </w:r>
          </w:p>
        </w:tc>
        <w:tc>
          <w:tcPr>
            <w:tcW w:w="1021" w:type="dxa"/>
            <w:vMerge/>
            <w:tcBorders>
              <w:top w:val="nil"/>
              <w:left w:val="single" w:sz="4" w:space="0" w:color="auto"/>
              <w:bottom w:val="single" w:sz="4" w:space="0" w:color="auto"/>
              <w:right w:val="dotted" w:sz="4" w:space="0" w:color="auto"/>
            </w:tcBorders>
          </w:tcPr>
          <w:p w:rsidR="002A6323" w:rsidRPr="002A6323" w:rsidRDefault="002A6323" w:rsidP="00E74C91">
            <w:pPr>
              <w:autoSpaceDE w:val="0"/>
              <w:autoSpaceDN w:val="0"/>
              <w:adjustRightInd w:val="0"/>
              <w:jc w:val="center"/>
              <w:cnfStyle w:val="000000000000"/>
              <w:rPr>
                <w:rFonts w:asciiTheme="minorEastAsia" w:hAnsiTheme="minorEastAsia" w:cs="ShinMGoPr6N-Light"/>
                <w:b/>
                <w:color w:val="000000"/>
                <w:szCs w:val="21"/>
              </w:rPr>
            </w:pPr>
          </w:p>
        </w:tc>
        <w:tc>
          <w:tcPr>
            <w:tcW w:w="1021" w:type="dxa"/>
            <w:tcBorders>
              <w:top w:val="dotted" w:sz="4" w:space="0" w:color="auto"/>
              <w:left w:val="dotted" w:sz="4" w:space="0" w:color="auto"/>
              <w:bottom w:val="single" w:sz="4" w:space="0" w:color="auto"/>
              <w:right w:val="dotted" w:sz="4" w:space="0" w:color="auto"/>
            </w:tcBorders>
          </w:tcPr>
          <w:p w:rsidR="002A6323" w:rsidRDefault="002A6323" w:rsidP="00E74C91">
            <w:pPr>
              <w:autoSpaceDE w:val="0"/>
              <w:autoSpaceDN w:val="0"/>
              <w:adjustRightInd w:val="0"/>
              <w:jc w:val="center"/>
              <w:cnfStyle w:val="000000000000"/>
              <w:rPr>
                <w:rFonts w:asciiTheme="minorEastAsia" w:hAnsiTheme="minorEastAsia" w:cs="ShinMGoPr6N-Light"/>
                <w:b/>
                <w:bCs/>
                <w:color w:val="000000"/>
                <w:szCs w:val="21"/>
              </w:rPr>
            </w:pPr>
            <w:r>
              <w:rPr>
                <w:rFonts w:asciiTheme="minorEastAsia" w:hAnsiTheme="minorEastAsia" w:cs="ShinMGoPr6N-Light" w:hint="eastAsia"/>
                <w:color w:val="000000"/>
                <w:szCs w:val="21"/>
              </w:rPr>
              <w:t>合　計</w:t>
            </w:r>
          </w:p>
        </w:tc>
        <w:tc>
          <w:tcPr>
            <w:tcW w:w="1021" w:type="dxa"/>
            <w:tcBorders>
              <w:top w:val="dotted" w:sz="4" w:space="0" w:color="auto"/>
              <w:left w:val="dotted" w:sz="4" w:space="0" w:color="auto"/>
              <w:bottom w:val="single"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3,463</w:t>
            </w:r>
          </w:p>
        </w:tc>
        <w:tc>
          <w:tcPr>
            <w:tcW w:w="1021" w:type="dxa"/>
            <w:tcBorders>
              <w:top w:val="dotted" w:sz="4" w:space="0" w:color="auto"/>
              <w:left w:val="dotted" w:sz="4" w:space="0" w:color="auto"/>
              <w:bottom w:val="single"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4,553</w:t>
            </w:r>
          </w:p>
        </w:tc>
        <w:tc>
          <w:tcPr>
            <w:tcW w:w="1021" w:type="dxa"/>
            <w:tcBorders>
              <w:top w:val="dotted" w:sz="4" w:space="0" w:color="auto"/>
              <w:left w:val="dotted" w:sz="4" w:space="0" w:color="auto"/>
              <w:bottom w:val="single" w:sz="4" w:space="0" w:color="auto"/>
              <w:right w:val="single" w:sz="4" w:space="0" w:color="auto"/>
            </w:tcBorders>
          </w:tcPr>
          <w:p w:rsidR="002A6323" w:rsidRDefault="0046505D"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▲1,090</w:t>
            </w:r>
          </w:p>
        </w:tc>
      </w:tr>
      <w:tr w:rsidR="002A6323" w:rsidTr="000C2676">
        <w:trPr>
          <w:cnfStyle w:val="000000100000"/>
          <w:trHeight w:val="60"/>
          <w:jc w:val="right"/>
        </w:trPr>
        <w:tc>
          <w:tcPr>
            <w:cnfStyle w:val="001000000000"/>
            <w:tcW w:w="1021" w:type="dxa"/>
            <w:vMerge w:val="restart"/>
            <w:tcBorders>
              <w:top w:val="single" w:sz="4" w:space="0" w:color="auto"/>
              <w:left w:val="single" w:sz="4" w:space="0" w:color="auto"/>
              <w:bottom w:val="nil"/>
              <w:right w:val="dotted" w:sz="4" w:space="0" w:color="auto"/>
            </w:tcBorders>
          </w:tcPr>
          <w:p w:rsidR="002A6323" w:rsidRDefault="002A6323" w:rsidP="00E74C91">
            <w:pPr>
              <w:autoSpaceDE w:val="0"/>
              <w:autoSpaceDN w:val="0"/>
              <w:adjustRightInd w:val="0"/>
              <w:jc w:val="center"/>
              <w:rPr>
                <w:rFonts w:asciiTheme="minorEastAsia" w:hAnsiTheme="minorEastAsia" w:cs="ShinMGoPr6N-Light"/>
                <w:color w:val="000000"/>
                <w:szCs w:val="21"/>
              </w:rPr>
            </w:pPr>
            <w:r>
              <w:rPr>
                <w:rFonts w:asciiTheme="minorEastAsia" w:hAnsiTheme="minorEastAsia" w:cs="ShinMGoPr6N-Light" w:hint="eastAsia"/>
                <w:color w:val="000000"/>
                <w:szCs w:val="21"/>
              </w:rPr>
              <w:t>09</w:t>
            </w:r>
          </w:p>
          <w:p w:rsidR="002A6323" w:rsidRDefault="002A6323" w:rsidP="00E74C91">
            <w:pPr>
              <w:autoSpaceDE w:val="0"/>
              <w:autoSpaceDN w:val="0"/>
              <w:adjustRightInd w:val="0"/>
              <w:jc w:val="center"/>
              <w:rPr>
                <w:rFonts w:asciiTheme="minorEastAsia" w:hAnsiTheme="minorEastAsia" w:cs="ShinMGoPr6N-Light"/>
                <w:color w:val="000000"/>
                <w:szCs w:val="21"/>
              </w:rPr>
            </w:pPr>
            <w:r>
              <w:rPr>
                <w:rFonts w:asciiTheme="minorEastAsia" w:hAnsiTheme="minorEastAsia" w:cs="ShinMGoPr6N-Light" w:hint="eastAsia"/>
                <w:color w:val="000000"/>
                <w:szCs w:val="21"/>
              </w:rPr>
              <w:t>飯塚</w:t>
            </w:r>
          </w:p>
        </w:tc>
        <w:tc>
          <w:tcPr>
            <w:tcW w:w="1021" w:type="dxa"/>
            <w:tcBorders>
              <w:top w:val="single" w:sz="4" w:space="0" w:color="auto"/>
              <w:left w:val="dotted" w:sz="4" w:space="0" w:color="auto"/>
              <w:bottom w:val="dotted" w:sz="4" w:space="0" w:color="auto"/>
              <w:right w:val="dotted" w:sz="4" w:space="0" w:color="auto"/>
            </w:tcBorders>
          </w:tcPr>
          <w:p w:rsidR="002A6323" w:rsidRPr="00E74C91" w:rsidRDefault="009867E5" w:rsidP="00E74C91">
            <w:pPr>
              <w:autoSpaceDE w:val="0"/>
              <w:autoSpaceDN w:val="0"/>
              <w:adjustRightInd w:val="0"/>
              <w:jc w:val="left"/>
              <w:cnfStyle w:val="000000100000"/>
              <w:rPr>
                <w:rFonts w:asciiTheme="minorEastAsia" w:hAnsiTheme="minorEastAsia" w:cs="ShinMGoPr6N-Light"/>
                <w:color w:val="000000"/>
                <w:sz w:val="16"/>
                <w:szCs w:val="16"/>
              </w:rPr>
            </w:pPr>
            <w:r w:rsidRPr="009867E5">
              <w:rPr>
                <w:rFonts w:asciiTheme="minorEastAsia" w:hAnsiTheme="minorEastAsia" w:cs="ShinMGoPr6N-Light" w:hint="eastAsia"/>
                <w:color w:val="000000"/>
                <w:w w:val="66"/>
                <w:szCs w:val="21"/>
              </w:rPr>
              <w:t>高度急性期</w:t>
            </w:r>
          </w:p>
        </w:tc>
        <w:tc>
          <w:tcPr>
            <w:tcW w:w="1021" w:type="dxa"/>
            <w:tcBorders>
              <w:top w:val="single"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304</w:t>
            </w:r>
          </w:p>
        </w:tc>
        <w:tc>
          <w:tcPr>
            <w:tcW w:w="1021" w:type="dxa"/>
            <w:tcBorders>
              <w:top w:val="single"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128</w:t>
            </w:r>
          </w:p>
        </w:tc>
        <w:tc>
          <w:tcPr>
            <w:tcW w:w="1021" w:type="dxa"/>
            <w:tcBorders>
              <w:top w:val="single" w:sz="4" w:space="0" w:color="auto"/>
              <w:left w:val="dotted" w:sz="4" w:space="0" w:color="auto"/>
              <w:bottom w:val="dotted" w:sz="4" w:space="0" w:color="auto"/>
              <w:right w:val="single" w:sz="4" w:space="0" w:color="auto"/>
            </w:tcBorders>
          </w:tcPr>
          <w:p w:rsidR="002A6323" w:rsidRDefault="0046505D"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＋176</w:t>
            </w:r>
          </w:p>
        </w:tc>
        <w:tc>
          <w:tcPr>
            <w:tcW w:w="1021" w:type="dxa"/>
            <w:vMerge w:val="restart"/>
            <w:tcBorders>
              <w:top w:val="single" w:sz="4" w:space="0" w:color="auto"/>
              <w:left w:val="single" w:sz="4" w:space="0" w:color="auto"/>
              <w:bottom w:val="nil"/>
              <w:right w:val="dotted" w:sz="4" w:space="0" w:color="auto"/>
            </w:tcBorders>
          </w:tcPr>
          <w:p w:rsidR="002A6323" w:rsidRPr="002A6323" w:rsidRDefault="002A6323" w:rsidP="00E74C91">
            <w:pPr>
              <w:autoSpaceDE w:val="0"/>
              <w:autoSpaceDN w:val="0"/>
              <w:adjustRightInd w:val="0"/>
              <w:jc w:val="center"/>
              <w:cnfStyle w:val="000000100000"/>
              <w:rPr>
                <w:rFonts w:asciiTheme="minorEastAsia" w:hAnsiTheme="minorEastAsia" w:cs="ShinMGoPr6N-Light"/>
                <w:b/>
                <w:color w:val="000000"/>
                <w:szCs w:val="21"/>
              </w:rPr>
            </w:pPr>
            <w:r w:rsidRPr="002A6323">
              <w:rPr>
                <w:rFonts w:asciiTheme="minorEastAsia" w:hAnsiTheme="minorEastAsia" w:cs="ShinMGoPr6N-Light" w:hint="eastAsia"/>
                <w:b/>
                <w:color w:val="000000"/>
                <w:szCs w:val="21"/>
              </w:rPr>
              <w:t>10</w:t>
            </w:r>
          </w:p>
          <w:p w:rsidR="009867E5" w:rsidRDefault="002A6323" w:rsidP="00E74C91">
            <w:pPr>
              <w:autoSpaceDE w:val="0"/>
              <w:autoSpaceDN w:val="0"/>
              <w:adjustRightInd w:val="0"/>
              <w:jc w:val="center"/>
              <w:cnfStyle w:val="000000100000"/>
              <w:rPr>
                <w:rFonts w:asciiTheme="minorEastAsia" w:hAnsiTheme="minorEastAsia" w:cs="ShinMGoPr6N-Light"/>
                <w:b/>
                <w:color w:val="000000"/>
                <w:szCs w:val="21"/>
              </w:rPr>
            </w:pPr>
            <w:r w:rsidRPr="002A6323">
              <w:rPr>
                <w:rFonts w:asciiTheme="minorEastAsia" w:hAnsiTheme="minorEastAsia" w:cs="ShinMGoPr6N-Light" w:hint="eastAsia"/>
                <w:b/>
                <w:color w:val="000000"/>
                <w:szCs w:val="21"/>
              </w:rPr>
              <w:t>直方</w:t>
            </w:r>
          </w:p>
          <w:p w:rsidR="002A6323" w:rsidRPr="002A6323" w:rsidRDefault="002A6323" w:rsidP="00E74C91">
            <w:pPr>
              <w:autoSpaceDE w:val="0"/>
              <w:autoSpaceDN w:val="0"/>
              <w:adjustRightInd w:val="0"/>
              <w:jc w:val="center"/>
              <w:cnfStyle w:val="000000100000"/>
              <w:rPr>
                <w:rFonts w:asciiTheme="minorEastAsia" w:hAnsiTheme="minorEastAsia" w:cs="ShinMGoPr6N-Light"/>
                <w:b/>
                <w:color w:val="000000"/>
                <w:szCs w:val="21"/>
              </w:rPr>
            </w:pPr>
            <w:r w:rsidRPr="002A6323">
              <w:rPr>
                <w:rFonts w:asciiTheme="minorEastAsia" w:hAnsiTheme="minorEastAsia" w:cs="ShinMGoPr6N-Light" w:hint="eastAsia"/>
                <w:b/>
                <w:color w:val="000000"/>
                <w:szCs w:val="21"/>
              </w:rPr>
              <w:t>・鞍手</w:t>
            </w:r>
          </w:p>
        </w:tc>
        <w:tc>
          <w:tcPr>
            <w:tcW w:w="1021" w:type="dxa"/>
            <w:tcBorders>
              <w:top w:val="single" w:sz="4" w:space="0" w:color="auto"/>
              <w:left w:val="dotted" w:sz="4" w:space="0" w:color="auto"/>
              <w:bottom w:val="dotted" w:sz="4" w:space="0" w:color="auto"/>
              <w:right w:val="dotted" w:sz="4" w:space="0" w:color="auto"/>
            </w:tcBorders>
          </w:tcPr>
          <w:p w:rsidR="002A6323" w:rsidRPr="00E74C91" w:rsidRDefault="009867E5" w:rsidP="00E74C91">
            <w:pPr>
              <w:autoSpaceDE w:val="0"/>
              <w:autoSpaceDN w:val="0"/>
              <w:adjustRightInd w:val="0"/>
              <w:jc w:val="left"/>
              <w:cnfStyle w:val="000000100000"/>
              <w:rPr>
                <w:rFonts w:asciiTheme="minorEastAsia" w:hAnsiTheme="minorEastAsia" w:cs="ShinMGoPr6N-Light"/>
                <w:color w:val="000000"/>
                <w:sz w:val="16"/>
                <w:szCs w:val="16"/>
              </w:rPr>
            </w:pPr>
            <w:r w:rsidRPr="009867E5">
              <w:rPr>
                <w:rFonts w:asciiTheme="minorEastAsia" w:hAnsiTheme="minorEastAsia" w:cs="ShinMGoPr6N-Light" w:hint="eastAsia"/>
                <w:color w:val="000000"/>
                <w:w w:val="66"/>
                <w:szCs w:val="21"/>
              </w:rPr>
              <w:t>高度急性期</w:t>
            </w:r>
          </w:p>
        </w:tc>
        <w:tc>
          <w:tcPr>
            <w:tcW w:w="1021" w:type="dxa"/>
            <w:tcBorders>
              <w:top w:val="single"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51</w:t>
            </w:r>
          </w:p>
        </w:tc>
        <w:tc>
          <w:tcPr>
            <w:tcW w:w="1021" w:type="dxa"/>
            <w:tcBorders>
              <w:top w:val="single"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0</w:t>
            </w:r>
          </w:p>
        </w:tc>
        <w:tc>
          <w:tcPr>
            <w:tcW w:w="1021" w:type="dxa"/>
            <w:tcBorders>
              <w:top w:val="single" w:sz="4" w:space="0" w:color="auto"/>
              <w:left w:val="dotted" w:sz="4" w:space="0" w:color="auto"/>
              <w:bottom w:val="dotted" w:sz="4" w:space="0" w:color="auto"/>
              <w:right w:val="single" w:sz="4" w:space="0" w:color="auto"/>
            </w:tcBorders>
          </w:tcPr>
          <w:p w:rsidR="002A6323" w:rsidRDefault="0046505D"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＋51</w:t>
            </w:r>
          </w:p>
        </w:tc>
      </w:tr>
      <w:tr w:rsidR="002A6323" w:rsidTr="000C2676">
        <w:trPr>
          <w:trHeight w:val="60"/>
          <w:jc w:val="right"/>
        </w:trPr>
        <w:tc>
          <w:tcPr>
            <w:cnfStyle w:val="001000000000"/>
            <w:tcW w:w="1021" w:type="dxa"/>
            <w:vMerge/>
            <w:tcBorders>
              <w:top w:val="nil"/>
              <w:left w:val="single" w:sz="4" w:space="0" w:color="auto"/>
              <w:bottom w:val="nil"/>
              <w:right w:val="dotted" w:sz="4" w:space="0" w:color="auto"/>
            </w:tcBorders>
          </w:tcPr>
          <w:p w:rsidR="002A6323" w:rsidRDefault="002A6323" w:rsidP="00E74C91">
            <w:pPr>
              <w:autoSpaceDE w:val="0"/>
              <w:autoSpaceDN w:val="0"/>
              <w:adjustRightInd w:val="0"/>
              <w:jc w:val="center"/>
              <w:rPr>
                <w:rFonts w:asciiTheme="minorEastAsia" w:hAnsiTheme="minorEastAsia" w:cs="ShinMGoPr6N-Light"/>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2A6323" w:rsidRDefault="002A6323" w:rsidP="00E74C91">
            <w:pPr>
              <w:autoSpaceDE w:val="0"/>
              <w:autoSpaceDN w:val="0"/>
              <w:adjustRightInd w:val="0"/>
              <w:jc w:val="lef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急性期</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862</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1,723</w:t>
            </w:r>
          </w:p>
        </w:tc>
        <w:tc>
          <w:tcPr>
            <w:tcW w:w="1021" w:type="dxa"/>
            <w:tcBorders>
              <w:top w:val="dotted" w:sz="4" w:space="0" w:color="auto"/>
              <w:left w:val="dotted" w:sz="4" w:space="0" w:color="auto"/>
              <w:bottom w:val="dotted" w:sz="4" w:space="0" w:color="auto"/>
              <w:right w:val="single" w:sz="4" w:space="0" w:color="auto"/>
            </w:tcBorders>
          </w:tcPr>
          <w:p w:rsidR="002A6323" w:rsidRDefault="0046505D"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▲861</w:t>
            </w:r>
          </w:p>
        </w:tc>
        <w:tc>
          <w:tcPr>
            <w:tcW w:w="1021" w:type="dxa"/>
            <w:vMerge/>
            <w:tcBorders>
              <w:top w:val="nil"/>
              <w:left w:val="single" w:sz="4" w:space="0" w:color="auto"/>
              <w:bottom w:val="nil"/>
              <w:right w:val="dotted" w:sz="4" w:space="0" w:color="auto"/>
            </w:tcBorders>
          </w:tcPr>
          <w:p w:rsidR="002A6323" w:rsidRPr="002A6323" w:rsidRDefault="002A6323" w:rsidP="00E74C91">
            <w:pPr>
              <w:autoSpaceDE w:val="0"/>
              <w:autoSpaceDN w:val="0"/>
              <w:adjustRightInd w:val="0"/>
              <w:jc w:val="center"/>
              <w:cnfStyle w:val="000000000000"/>
              <w:rPr>
                <w:rFonts w:asciiTheme="minorEastAsia" w:hAnsiTheme="minorEastAsia" w:cs="ShinMGoPr6N-Light"/>
                <w:b/>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2A6323" w:rsidRDefault="002A6323" w:rsidP="00E74C91">
            <w:pPr>
              <w:autoSpaceDE w:val="0"/>
              <w:autoSpaceDN w:val="0"/>
              <w:adjustRightInd w:val="0"/>
              <w:jc w:val="lef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急性期</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294</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565</w:t>
            </w:r>
          </w:p>
        </w:tc>
        <w:tc>
          <w:tcPr>
            <w:tcW w:w="1021" w:type="dxa"/>
            <w:tcBorders>
              <w:top w:val="dotted" w:sz="4" w:space="0" w:color="auto"/>
              <w:left w:val="dotted" w:sz="4" w:space="0" w:color="auto"/>
              <w:bottom w:val="dotted" w:sz="4" w:space="0" w:color="auto"/>
              <w:right w:val="single" w:sz="4" w:space="0" w:color="auto"/>
            </w:tcBorders>
          </w:tcPr>
          <w:p w:rsidR="002A6323" w:rsidRDefault="0046505D"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▲271</w:t>
            </w:r>
          </w:p>
        </w:tc>
      </w:tr>
      <w:tr w:rsidR="002A6323" w:rsidTr="000C2676">
        <w:trPr>
          <w:cnfStyle w:val="000000100000"/>
          <w:trHeight w:val="60"/>
          <w:jc w:val="right"/>
        </w:trPr>
        <w:tc>
          <w:tcPr>
            <w:cnfStyle w:val="001000000000"/>
            <w:tcW w:w="1021" w:type="dxa"/>
            <w:vMerge/>
            <w:tcBorders>
              <w:top w:val="nil"/>
              <w:left w:val="single" w:sz="4" w:space="0" w:color="auto"/>
              <w:bottom w:val="nil"/>
              <w:right w:val="dotted" w:sz="4" w:space="0" w:color="auto"/>
            </w:tcBorders>
          </w:tcPr>
          <w:p w:rsidR="002A6323" w:rsidRDefault="002A6323" w:rsidP="00E74C91">
            <w:pPr>
              <w:autoSpaceDE w:val="0"/>
              <w:autoSpaceDN w:val="0"/>
              <w:adjustRightInd w:val="0"/>
              <w:jc w:val="center"/>
              <w:rPr>
                <w:rFonts w:asciiTheme="minorEastAsia" w:hAnsiTheme="minorEastAsia" w:cs="ShinMGoPr6N-Light"/>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2A6323" w:rsidRDefault="002A6323" w:rsidP="00E74C91">
            <w:pPr>
              <w:autoSpaceDE w:val="0"/>
              <w:autoSpaceDN w:val="0"/>
              <w:adjustRightInd w:val="0"/>
              <w:jc w:val="lef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回復期</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661</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557</w:t>
            </w:r>
          </w:p>
        </w:tc>
        <w:tc>
          <w:tcPr>
            <w:tcW w:w="1021" w:type="dxa"/>
            <w:tcBorders>
              <w:top w:val="dotted" w:sz="4" w:space="0" w:color="auto"/>
              <w:left w:val="dotted" w:sz="4" w:space="0" w:color="auto"/>
              <w:bottom w:val="dotted" w:sz="4" w:space="0" w:color="auto"/>
              <w:right w:val="single" w:sz="4" w:space="0" w:color="auto"/>
            </w:tcBorders>
          </w:tcPr>
          <w:p w:rsidR="002A6323" w:rsidRDefault="0046505D"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＋104</w:t>
            </w:r>
          </w:p>
        </w:tc>
        <w:tc>
          <w:tcPr>
            <w:tcW w:w="1021" w:type="dxa"/>
            <w:vMerge/>
            <w:tcBorders>
              <w:top w:val="nil"/>
              <w:left w:val="single" w:sz="4" w:space="0" w:color="auto"/>
              <w:bottom w:val="nil"/>
              <w:right w:val="dotted" w:sz="4" w:space="0" w:color="auto"/>
            </w:tcBorders>
          </w:tcPr>
          <w:p w:rsidR="002A6323" w:rsidRPr="002A6323" w:rsidRDefault="002A6323" w:rsidP="00E74C91">
            <w:pPr>
              <w:autoSpaceDE w:val="0"/>
              <w:autoSpaceDN w:val="0"/>
              <w:adjustRightInd w:val="0"/>
              <w:jc w:val="center"/>
              <w:cnfStyle w:val="000000100000"/>
              <w:rPr>
                <w:rFonts w:asciiTheme="minorEastAsia" w:hAnsiTheme="minorEastAsia" w:cs="ShinMGoPr6N-Light"/>
                <w:b/>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2A6323" w:rsidRDefault="002A6323" w:rsidP="00E74C91">
            <w:pPr>
              <w:autoSpaceDE w:val="0"/>
              <w:autoSpaceDN w:val="0"/>
              <w:adjustRightInd w:val="0"/>
              <w:jc w:val="lef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回復期</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471</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210</w:t>
            </w:r>
          </w:p>
        </w:tc>
        <w:tc>
          <w:tcPr>
            <w:tcW w:w="1021" w:type="dxa"/>
            <w:tcBorders>
              <w:top w:val="dotted" w:sz="4" w:space="0" w:color="auto"/>
              <w:left w:val="dotted" w:sz="4" w:space="0" w:color="auto"/>
              <w:bottom w:val="dotted" w:sz="4" w:space="0" w:color="auto"/>
              <w:right w:val="single" w:sz="4" w:space="0" w:color="auto"/>
            </w:tcBorders>
          </w:tcPr>
          <w:p w:rsidR="002A6323" w:rsidRDefault="0046505D"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＋261</w:t>
            </w:r>
          </w:p>
        </w:tc>
      </w:tr>
      <w:tr w:rsidR="002A6323" w:rsidTr="000C2676">
        <w:trPr>
          <w:trHeight w:val="60"/>
          <w:jc w:val="right"/>
        </w:trPr>
        <w:tc>
          <w:tcPr>
            <w:cnfStyle w:val="001000000000"/>
            <w:tcW w:w="1021" w:type="dxa"/>
            <w:vMerge/>
            <w:tcBorders>
              <w:top w:val="nil"/>
              <w:left w:val="single" w:sz="4" w:space="0" w:color="auto"/>
              <w:bottom w:val="nil"/>
              <w:right w:val="dotted" w:sz="4" w:space="0" w:color="auto"/>
            </w:tcBorders>
          </w:tcPr>
          <w:p w:rsidR="002A6323" w:rsidRDefault="002A6323" w:rsidP="00E74C91">
            <w:pPr>
              <w:autoSpaceDE w:val="0"/>
              <w:autoSpaceDN w:val="0"/>
              <w:adjustRightInd w:val="0"/>
              <w:jc w:val="center"/>
              <w:rPr>
                <w:rFonts w:asciiTheme="minorEastAsia" w:hAnsiTheme="minorEastAsia" w:cs="ShinMGoPr6N-Light"/>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2A6323" w:rsidRDefault="002A6323" w:rsidP="00E74C91">
            <w:pPr>
              <w:autoSpaceDE w:val="0"/>
              <w:autoSpaceDN w:val="0"/>
              <w:adjustRightInd w:val="0"/>
              <w:jc w:val="lef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慢性期</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653</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814</w:t>
            </w:r>
          </w:p>
        </w:tc>
        <w:tc>
          <w:tcPr>
            <w:tcW w:w="1021" w:type="dxa"/>
            <w:tcBorders>
              <w:top w:val="dotted" w:sz="4" w:space="0" w:color="auto"/>
              <w:left w:val="dotted" w:sz="4" w:space="0" w:color="auto"/>
              <w:bottom w:val="dotted" w:sz="4" w:space="0" w:color="auto"/>
              <w:right w:val="single" w:sz="4" w:space="0" w:color="auto"/>
            </w:tcBorders>
          </w:tcPr>
          <w:p w:rsidR="002A6323" w:rsidRDefault="0046505D"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▲161</w:t>
            </w:r>
          </w:p>
        </w:tc>
        <w:tc>
          <w:tcPr>
            <w:tcW w:w="1021" w:type="dxa"/>
            <w:vMerge/>
            <w:tcBorders>
              <w:top w:val="nil"/>
              <w:left w:val="single" w:sz="4" w:space="0" w:color="auto"/>
              <w:bottom w:val="nil"/>
              <w:right w:val="dotted" w:sz="4" w:space="0" w:color="auto"/>
            </w:tcBorders>
          </w:tcPr>
          <w:p w:rsidR="002A6323" w:rsidRPr="002A6323" w:rsidRDefault="002A6323" w:rsidP="00E74C91">
            <w:pPr>
              <w:autoSpaceDE w:val="0"/>
              <w:autoSpaceDN w:val="0"/>
              <w:adjustRightInd w:val="0"/>
              <w:jc w:val="center"/>
              <w:cnfStyle w:val="000000000000"/>
              <w:rPr>
                <w:rFonts w:asciiTheme="minorEastAsia" w:hAnsiTheme="minorEastAsia" w:cs="ShinMGoPr6N-Light"/>
                <w:b/>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2A6323" w:rsidRDefault="002A6323" w:rsidP="00E74C91">
            <w:pPr>
              <w:autoSpaceDE w:val="0"/>
              <w:autoSpaceDN w:val="0"/>
              <w:adjustRightInd w:val="0"/>
              <w:jc w:val="lef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慢性期</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378</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475</w:t>
            </w:r>
          </w:p>
        </w:tc>
        <w:tc>
          <w:tcPr>
            <w:tcW w:w="1021" w:type="dxa"/>
            <w:tcBorders>
              <w:top w:val="dotted" w:sz="4" w:space="0" w:color="auto"/>
              <w:left w:val="dotted" w:sz="4" w:space="0" w:color="auto"/>
              <w:bottom w:val="dotted" w:sz="4" w:space="0" w:color="auto"/>
              <w:right w:val="single" w:sz="4" w:space="0" w:color="auto"/>
            </w:tcBorders>
          </w:tcPr>
          <w:p w:rsidR="002A6323" w:rsidRDefault="0046505D"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▲97</w:t>
            </w:r>
          </w:p>
        </w:tc>
      </w:tr>
      <w:tr w:rsidR="002A6323" w:rsidTr="000C2676">
        <w:trPr>
          <w:cnfStyle w:val="000000100000"/>
          <w:trHeight w:val="60"/>
          <w:jc w:val="right"/>
        </w:trPr>
        <w:tc>
          <w:tcPr>
            <w:cnfStyle w:val="001000000000"/>
            <w:tcW w:w="1021" w:type="dxa"/>
            <w:vMerge/>
            <w:tcBorders>
              <w:top w:val="nil"/>
              <w:left w:val="single" w:sz="4" w:space="0" w:color="auto"/>
              <w:bottom w:val="single" w:sz="4" w:space="0" w:color="auto"/>
              <w:right w:val="dotted" w:sz="4" w:space="0" w:color="auto"/>
            </w:tcBorders>
          </w:tcPr>
          <w:p w:rsidR="002A6323" w:rsidRDefault="002A6323" w:rsidP="00E74C91">
            <w:pPr>
              <w:autoSpaceDE w:val="0"/>
              <w:autoSpaceDN w:val="0"/>
              <w:adjustRightInd w:val="0"/>
              <w:jc w:val="center"/>
              <w:rPr>
                <w:rFonts w:asciiTheme="minorEastAsia" w:hAnsiTheme="minorEastAsia" w:cs="ShinMGoPr6N-Light"/>
                <w:color w:val="000000"/>
                <w:szCs w:val="21"/>
              </w:rPr>
            </w:pPr>
          </w:p>
        </w:tc>
        <w:tc>
          <w:tcPr>
            <w:tcW w:w="1021" w:type="dxa"/>
            <w:tcBorders>
              <w:top w:val="dotted" w:sz="4" w:space="0" w:color="auto"/>
              <w:left w:val="dotted" w:sz="4" w:space="0" w:color="auto"/>
              <w:bottom w:val="single" w:sz="4" w:space="0" w:color="auto"/>
              <w:right w:val="dotted" w:sz="4" w:space="0" w:color="auto"/>
            </w:tcBorders>
          </w:tcPr>
          <w:p w:rsidR="002A6323" w:rsidRDefault="002A6323" w:rsidP="00E74C91">
            <w:pPr>
              <w:autoSpaceDE w:val="0"/>
              <w:autoSpaceDN w:val="0"/>
              <w:adjustRightInd w:val="0"/>
              <w:jc w:val="center"/>
              <w:cnfStyle w:val="000000100000"/>
              <w:rPr>
                <w:rFonts w:asciiTheme="minorEastAsia" w:hAnsiTheme="minorEastAsia" w:cs="ShinMGoPr6N-Light"/>
                <w:b/>
                <w:bCs/>
                <w:color w:val="000000"/>
                <w:szCs w:val="21"/>
              </w:rPr>
            </w:pPr>
            <w:r>
              <w:rPr>
                <w:rFonts w:asciiTheme="minorEastAsia" w:hAnsiTheme="minorEastAsia" w:cs="ShinMGoPr6N-Light" w:hint="eastAsia"/>
                <w:color w:val="000000"/>
                <w:szCs w:val="21"/>
              </w:rPr>
              <w:t>合　計</w:t>
            </w:r>
          </w:p>
        </w:tc>
        <w:tc>
          <w:tcPr>
            <w:tcW w:w="1021" w:type="dxa"/>
            <w:tcBorders>
              <w:top w:val="dotted" w:sz="4" w:space="0" w:color="auto"/>
              <w:left w:val="dotted" w:sz="4" w:space="0" w:color="auto"/>
              <w:bottom w:val="single"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2,480</w:t>
            </w:r>
          </w:p>
        </w:tc>
        <w:tc>
          <w:tcPr>
            <w:tcW w:w="1021" w:type="dxa"/>
            <w:tcBorders>
              <w:top w:val="dotted" w:sz="4" w:space="0" w:color="auto"/>
              <w:left w:val="dotted" w:sz="4" w:space="0" w:color="auto"/>
              <w:bottom w:val="single"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3,222</w:t>
            </w:r>
          </w:p>
        </w:tc>
        <w:tc>
          <w:tcPr>
            <w:tcW w:w="1021" w:type="dxa"/>
            <w:tcBorders>
              <w:top w:val="dotted" w:sz="4" w:space="0" w:color="auto"/>
              <w:left w:val="dotted" w:sz="4" w:space="0" w:color="auto"/>
              <w:bottom w:val="single" w:sz="4" w:space="0" w:color="auto"/>
              <w:right w:val="single" w:sz="4" w:space="0" w:color="auto"/>
            </w:tcBorders>
          </w:tcPr>
          <w:p w:rsidR="002A6323" w:rsidRDefault="0046505D"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▲742</w:t>
            </w:r>
          </w:p>
        </w:tc>
        <w:tc>
          <w:tcPr>
            <w:tcW w:w="1021" w:type="dxa"/>
            <w:vMerge/>
            <w:tcBorders>
              <w:top w:val="nil"/>
              <w:left w:val="single" w:sz="4" w:space="0" w:color="auto"/>
              <w:bottom w:val="single" w:sz="4" w:space="0" w:color="auto"/>
              <w:right w:val="dotted" w:sz="4" w:space="0" w:color="auto"/>
            </w:tcBorders>
          </w:tcPr>
          <w:p w:rsidR="002A6323" w:rsidRPr="002A6323" w:rsidRDefault="002A6323" w:rsidP="00E74C91">
            <w:pPr>
              <w:autoSpaceDE w:val="0"/>
              <w:autoSpaceDN w:val="0"/>
              <w:adjustRightInd w:val="0"/>
              <w:jc w:val="center"/>
              <w:cnfStyle w:val="000000100000"/>
              <w:rPr>
                <w:rFonts w:asciiTheme="minorEastAsia" w:hAnsiTheme="minorEastAsia" w:cs="ShinMGoPr6N-Light"/>
                <w:b/>
                <w:color w:val="000000"/>
                <w:szCs w:val="21"/>
              </w:rPr>
            </w:pPr>
          </w:p>
        </w:tc>
        <w:tc>
          <w:tcPr>
            <w:tcW w:w="1021" w:type="dxa"/>
            <w:tcBorders>
              <w:top w:val="dotted" w:sz="4" w:space="0" w:color="auto"/>
              <w:left w:val="dotted" w:sz="4" w:space="0" w:color="auto"/>
              <w:bottom w:val="single" w:sz="4" w:space="0" w:color="auto"/>
              <w:right w:val="dotted" w:sz="4" w:space="0" w:color="auto"/>
            </w:tcBorders>
          </w:tcPr>
          <w:p w:rsidR="002A6323" w:rsidRDefault="002A6323" w:rsidP="00E74C91">
            <w:pPr>
              <w:autoSpaceDE w:val="0"/>
              <w:autoSpaceDN w:val="0"/>
              <w:adjustRightInd w:val="0"/>
              <w:jc w:val="center"/>
              <w:cnfStyle w:val="000000100000"/>
              <w:rPr>
                <w:rFonts w:asciiTheme="minorEastAsia" w:hAnsiTheme="minorEastAsia" w:cs="ShinMGoPr6N-Light"/>
                <w:b/>
                <w:bCs/>
                <w:color w:val="000000"/>
                <w:szCs w:val="21"/>
              </w:rPr>
            </w:pPr>
            <w:r>
              <w:rPr>
                <w:rFonts w:asciiTheme="minorEastAsia" w:hAnsiTheme="minorEastAsia" w:cs="ShinMGoPr6N-Light" w:hint="eastAsia"/>
                <w:color w:val="000000"/>
                <w:szCs w:val="21"/>
              </w:rPr>
              <w:t>合　計</w:t>
            </w:r>
          </w:p>
        </w:tc>
        <w:tc>
          <w:tcPr>
            <w:tcW w:w="1021" w:type="dxa"/>
            <w:tcBorders>
              <w:top w:val="dotted" w:sz="4" w:space="0" w:color="auto"/>
              <w:left w:val="dotted" w:sz="4" w:space="0" w:color="auto"/>
              <w:bottom w:val="single"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1,194</w:t>
            </w:r>
          </w:p>
        </w:tc>
        <w:tc>
          <w:tcPr>
            <w:tcW w:w="1021" w:type="dxa"/>
            <w:tcBorders>
              <w:top w:val="dotted" w:sz="4" w:space="0" w:color="auto"/>
              <w:left w:val="dotted" w:sz="4" w:space="0" w:color="auto"/>
              <w:bottom w:val="single"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1,250</w:t>
            </w:r>
          </w:p>
        </w:tc>
        <w:tc>
          <w:tcPr>
            <w:tcW w:w="1021" w:type="dxa"/>
            <w:tcBorders>
              <w:top w:val="dotted" w:sz="4" w:space="0" w:color="auto"/>
              <w:left w:val="dotted" w:sz="4" w:space="0" w:color="auto"/>
              <w:bottom w:val="single" w:sz="4" w:space="0" w:color="auto"/>
              <w:right w:val="single" w:sz="4" w:space="0" w:color="auto"/>
            </w:tcBorders>
          </w:tcPr>
          <w:p w:rsidR="002A6323" w:rsidRDefault="0046505D"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▲56</w:t>
            </w:r>
          </w:p>
        </w:tc>
      </w:tr>
      <w:tr w:rsidR="002A6323" w:rsidTr="000C2676">
        <w:trPr>
          <w:trHeight w:val="60"/>
          <w:jc w:val="right"/>
        </w:trPr>
        <w:tc>
          <w:tcPr>
            <w:cnfStyle w:val="001000000000"/>
            <w:tcW w:w="1021" w:type="dxa"/>
            <w:vMerge w:val="restart"/>
            <w:tcBorders>
              <w:top w:val="single" w:sz="4" w:space="0" w:color="auto"/>
              <w:left w:val="single" w:sz="4" w:space="0" w:color="auto"/>
              <w:bottom w:val="nil"/>
              <w:right w:val="dotted" w:sz="4" w:space="0" w:color="auto"/>
            </w:tcBorders>
          </w:tcPr>
          <w:p w:rsidR="002A6323" w:rsidRDefault="002A6323" w:rsidP="00E74C91">
            <w:pPr>
              <w:autoSpaceDE w:val="0"/>
              <w:autoSpaceDN w:val="0"/>
              <w:adjustRightInd w:val="0"/>
              <w:jc w:val="center"/>
              <w:rPr>
                <w:rFonts w:asciiTheme="minorEastAsia" w:hAnsiTheme="minorEastAsia" w:cs="ShinMGoPr6N-Light"/>
                <w:color w:val="000000"/>
                <w:szCs w:val="21"/>
              </w:rPr>
            </w:pPr>
            <w:r>
              <w:rPr>
                <w:rFonts w:asciiTheme="minorEastAsia" w:hAnsiTheme="minorEastAsia" w:cs="ShinMGoPr6N-Light" w:hint="eastAsia"/>
                <w:color w:val="000000"/>
                <w:szCs w:val="21"/>
              </w:rPr>
              <w:t>11</w:t>
            </w:r>
          </w:p>
          <w:p w:rsidR="002A6323" w:rsidRDefault="002A6323" w:rsidP="00E74C91">
            <w:pPr>
              <w:autoSpaceDE w:val="0"/>
              <w:autoSpaceDN w:val="0"/>
              <w:adjustRightInd w:val="0"/>
              <w:jc w:val="center"/>
              <w:rPr>
                <w:rFonts w:asciiTheme="minorEastAsia" w:hAnsiTheme="minorEastAsia" w:cs="ShinMGoPr6N-Light"/>
                <w:color w:val="000000"/>
                <w:szCs w:val="21"/>
              </w:rPr>
            </w:pPr>
            <w:r>
              <w:rPr>
                <w:rFonts w:asciiTheme="minorEastAsia" w:hAnsiTheme="minorEastAsia" w:cs="ShinMGoPr6N-Light" w:hint="eastAsia"/>
                <w:color w:val="000000"/>
                <w:szCs w:val="21"/>
              </w:rPr>
              <w:t>田川</w:t>
            </w:r>
          </w:p>
        </w:tc>
        <w:tc>
          <w:tcPr>
            <w:tcW w:w="1021" w:type="dxa"/>
            <w:tcBorders>
              <w:top w:val="single" w:sz="4" w:space="0" w:color="auto"/>
              <w:left w:val="dotted" w:sz="4" w:space="0" w:color="auto"/>
              <w:bottom w:val="dotted" w:sz="4" w:space="0" w:color="auto"/>
              <w:right w:val="dotted" w:sz="4" w:space="0" w:color="auto"/>
            </w:tcBorders>
          </w:tcPr>
          <w:p w:rsidR="002A6323" w:rsidRPr="00E74C91" w:rsidRDefault="009867E5" w:rsidP="00E74C91">
            <w:pPr>
              <w:autoSpaceDE w:val="0"/>
              <w:autoSpaceDN w:val="0"/>
              <w:adjustRightInd w:val="0"/>
              <w:jc w:val="left"/>
              <w:cnfStyle w:val="000000000000"/>
              <w:rPr>
                <w:rFonts w:asciiTheme="minorEastAsia" w:hAnsiTheme="minorEastAsia" w:cs="ShinMGoPr6N-Light"/>
                <w:color w:val="000000"/>
                <w:sz w:val="16"/>
                <w:szCs w:val="16"/>
              </w:rPr>
            </w:pPr>
            <w:r w:rsidRPr="009867E5">
              <w:rPr>
                <w:rFonts w:asciiTheme="minorEastAsia" w:hAnsiTheme="minorEastAsia" w:cs="ShinMGoPr6N-Light" w:hint="eastAsia"/>
                <w:color w:val="000000"/>
                <w:w w:val="66"/>
                <w:szCs w:val="21"/>
              </w:rPr>
              <w:t>高度急性期</w:t>
            </w:r>
          </w:p>
        </w:tc>
        <w:tc>
          <w:tcPr>
            <w:tcW w:w="1021" w:type="dxa"/>
            <w:tcBorders>
              <w:top w:val="single"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61</w:t>
            </w:r>
          </w:p>
        </w:tc>
        <w:tc>
          <w:tcPr>
            <w:tcW w:w="1021" w:type="dxa"/>
            <w:tcBorders>
              <w:top w:val="single"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24</w:t>
            </w:r>
          </w:p>
        </w:tc>
        <w:tc>
          <w:tcPr>
            <w:tcW w:w="1021" w:type="dxa"/>
            <w:tcBorders>
              <w:top w:val="single" w:sz="4" w:space="0" w:color="auto"/>
              <w:left w:val="dotted" w:sz="4" w:space="0" w:color="auto"/>
              <w:bottom w:val="dotted" w:sz="4" w:space="0" w:color="auto"/>
              <w:right w:val="single" w:sz="4" w:space="0" w:color="auto"/>
            </w:tcBorders>
          </w:tcPr>
          <w:p w:rsidR="002A6323" w:rsidRDefault="0046505D"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＋37</w:t>
            </w:r>
          </w:p>
        </w:tc>
        <w:tc>
          <w:tcPr>
            <w:tcW w:w="1021" w:type="dxa"/>
            <w:vMerge w:val="restart"/>
            <w:tcBorders>
              <w:top w:val="single" w:sz="4" w:space="0" w:color="auto"/>
              <w:left w:val="single" w:sz="4" w:space="0" w:color="auto"/>
              <w:bottom w:val="nil"/>
              <w:right w:val="dotted" w:sz="4" w:space="0" w:color="auto"/>
            </w:tcBorders>
          </w:tcPr>
          <w:p w:rsidR="002A6323" w:rsidRPr="002A6323" w:rsidRDefault="002A6323" w:rsidP="00E74C91">
            <w:pPr>
              <w:autoSpaceDE w:val="0"/>
              <w:autoSpaceDN w:val="0"/>
              <w:adjustRightInd w:val="0"/>
              <w:jc w:val="center"/>
              <w:cnfStyle w:val="000000000000"/>
              <w:rPr>
                <w:rFonts w:asciiTheme="minorEastAsia" w:hAnsiTheme="minorEastAsia" w:cs="ShinMGoPr6N-Light"/>
                <w:b/>
                <w:color w:val="000000"/>
                <w:szCs w:val="21"/>
              </w:rPr>
            </w:pPr>
            <w:r w:rsidRPr="002A6323">
              <w:rPr>
                <w:rFonts w:asciiTheme="minorEastAsia" w:hAnsiTheme="minorEastAsia" w:cs="ShinMGoPr6N-Light" w:hint="eastAsia"/>
                <w:b/>
                <w:color w:val="000000"/>
                <w:szCs w:val="21"/>
              </w:rPr>
              <w:t>12</w:t>
            </w:r>
          </w:p>
          <w:p w:rsidR="002A6323" w:rsidRPr="002A6323" w:rsidRDefault="002A6323" w:rsidP="00E74C91">
            <w:pPr>
              <w:autoSpaceDE w:val="0"/>
              <w:autoSpaceDN w:val="0"/>
              <w:adjustRightInd w:val="0"/>
              <w:jc w:val="center"/>
              <w:cnfStyle w:val="000000000000"/>
              <w:rPr>
                <w:rFonts w:asciiTheme="minorEastAsia" w:hAnsiTheme="minorEastAsia" w:cs="ShinMGoPr6N-Light"/>
                <w:b/>
                <w:color w:val="000000"/>
                <w:szCs w:val="21"/>
              </w:rPr>
            </w:pPr>
            <w:r w:rsidRPr="002A6323">
              <w:rPr>
                <w:rFonts w:asciiTheme="minorEastAsia" w:hAnsiTheme="minorEastAsia" w:cs="ShinMGoPr6N-Light" w:hint="eastAsia"/>
                <w:b/>
                <w:color w:val="000000"/>
                <w:szCs w:val="21"/>
              </w:rPr>
              <w:t>北九州</w:t>
            </w:r>
          </w:p>
        </w:tc>
        <w:tc>
          <w:tcPr>
            <w:tcW w:w="1021" w:type="dxa"/>
            <w:tcBorders>
              <w:top w:val="single" w:sz="4" w:space="0" w:color="auto"/>
              <w:left w:val="dotted" w:sz="4" w:space="0" w:color="auto"/>
              <w:bottom w:val="dotted" w:sz="4" w:space="0" w:color="auto"/>
              <w:right w:val="dotted" w:sz="4" w:space="0" w:color="auto"/>
            </w:tcBorders>
          </w:tcPr>
          <w:p w:rsidR="002A6323" w:rsidRPr="00E74C91" w:rsidRDefault="009867E5" w:rsidP="00E74C91">
            <w:pPr>
              <w:autoSpaceDE w:val="0"/>
              <w:autoSpaceDN w:val="0"/>
              <w:adjustRightInd w:val="0"/>
              <w:jc w:val="left"/>
              <w:cnfStyle w:val="000000000000"/>
              <w:rPr>
                <w:rFonts w:asciiTheme="minorEastAsia" w:hAnsiTheme="minorEastAsia" w:cs="ShinMGoPr6N-Light"/>
                <w:color w:val="000000"/>
                <w:sz w:val="16"/>
                <w:szCs w:val="16"/>
              </w:rPr>
            </w:pPr>
            <w:r w:rsidRPr="009867E5">
              <w:rPr>
                <w:rFonts w:asciiTheme="minorEastAsia" w:hAnsiTheme="minorEastAsia" w:cs="ShinMGoPr6N-Light" w:hint="eastAsia"/>
                <w:color w:val="000000"/>
                <w:w w:val="66"/>
                <w:szCs w:val="21"/>
              </w:rPr>
              <w:t>高度急性期</w:t>
            </w:r>
          </w:p>
        </w:tc>
        <w:tc>
          <w:tcPr>
            <w:tcW w:w="1021" w:type="dxa"/>
            <w:tcBorders>
              <w:top w:val="single"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1,883</w:t>
            </w:r>
          </w:p>
        </w:tc>
        <w:tc>
          <w:tcPr>
            <w:tcW w:w="1021" w:type="dxa"/>
            <w:tcBorders>
              <w:top w:val="single"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1,669</w:t>
            </w:r>
          </w:p>
        </w:tc>
        <w:tc>
          <w:tcPr>
            <w:tcW w:w="1021" w:type="dxa"/>
            <w:tcBorders>
              <w:top w:val="single" w:sz="4" w:space="0" w:color="auto"/>
              <w:left w:val="dotted" w:sz="4" w:space="0" w:color="auto"/>
              <w:bottom w:val="dotted" w:sz="4" w:space="0" w:color="auto"/>
              <w:right w:val="single" w:sz="4" w:space="0" w:color="auto"/>
            </w:tcBorders>
          </w:tcPr>
          <w:p w:rsidR="002A6323" w:rsidRDefault="00A5628F"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＋214</w:t>
            </w:r>
          </w:p>
        </w:tc>
      </w:tr>
      <w:tr w:rsidR="002A6323" w:rsidTr="000C2676">
        <w:trPr>
          <w:cnfStyle w:val="000000100000"/>
          <w:trHeight w:val="60"/>
          <w:jc w:val="right"/>
        </w:trPr>
        <w:tc>
          <w:tcPr>
            <w:cnfStyle w:val="001000000000"/>
            <w:tcW w:w="1021" w:type="dxa"/>
            <w:vMerge/>
            <w:tcBorders>
              <w:top w:val="nil"/>
              <w:left w:val="single" w:sz="4" w:space="0" w:color="auto"/>
              <w:bottom w:val="nil"/>
              <w:right w:val="dotted" w:sz="4" w:space="0" w:color="auto"/>
            </w:tcBorders>
          </w:tcPr>
          <w:p w:rsidR="002A6323" w:rsidRDefault="002A6323" w:rsidP="00E74C91">
            <w:pPr>
              <w:autoSpaceDE w:val="0"/>
              <w:autoSpaceDN w:val="0"/>
              <w:adjustRightInd w:val="0"/>
              <w:jc w:val="center"/>
              <w:rPr>
                <w:rFonts w:asciiTheme="minorEastAsia" w:hAnsiTheme="minorEastAsia" w:cs="ShinMGoPr6N-Light"/>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2A6323" w:rsidRDefault="002A6323" w:rsidP="00E74C91">
            <w:pPr>
              <w:autoSpaceDE w:val="0"/>
              <w:autoSpaceDN w:val="0"/>
              <w:adjustRightInd w:val="0"/>
              <w:jc w:val="lef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急性期</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290</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799</w:t>
            </w:r>
          </w:p>
        </w:tc>
        <w:tc>
          <w:tcPr>
            <w:tcW w:w="1021" w:type="dxa"/>
            <w:tcBorders>
              <w:top w:val="dotted" w:sz="4" w:space="0" w:color="auto"/>
              <w:left w:val="dotted" w:sz="4" w:space="0" w:color="auto"/>
              <w:bottom w:val="dotted" w:sz="4" w:space="0" w:color="auto"/>
              <w:right w:val="single" w:sz="4" w:space="0" w:color="auto"/>
            </w:tcBorders>
          </w:tcPr>
          <w:p w:rsidR="002A6323" w:rsidRDefault="00A5628F"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▲509</w:t>
            </w:r>
          </w:p>
        </w:tc>
        <w:tc>
          <w:tcPr>
            <w:tcW w:w="1021" w:type="dxa"/>
            <w:vMerge/>
            <w:tcBorders>
              <w:top w:val="nil"/>
              <w:left w:val="single" w:sz="4" w:space="0" w:color="auto"/>
              <w:bottom w:val="nil"/>
              <w:right w:val="dotted" w:sz="4" w:space="0" w:color="auto"/>
            </w:tcBorders>
          </w:tcPr>
          <w:p w:rsidR="002A6323" w:rsidRDefault="002A6323" w:rsidP="00E74C91">
            <w:pPr>
              <w:autoSpaceDE w:val="0"/>
              <w:autoSpaceDN w:val="0"/>
              <w:adjustRightInd w:val="0"/>
              <w:jc w:val="center"/>
              <w:cnfStyle w:val="000000100000"/>
              <w:rPr>
                <w:rFonts w:asciiTheme="minorEastAsia" w:hAnsiTheme="minorEastAsia" w:cs="ShinMGoPr6N-Light"/>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2A6323" w:rsidRDefault="002A6323" w:rsidP="00E74C91">
            <w:pPr>
              <w:autoSpaceDE w:val="0"/>
              <w:autoSpaceDN w:val="0"/>
              <w:adjustRightInd w:val="0"/>
              <w:jc w:val="lef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急性期</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5,296</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7,357</w:t>
            </w:r>
          </w:p>
        </w:tc>
        <w:tc>
          <w:tcPr>
            <w:tcW w:w="1021" w:type="dxa"/>
            <w:tcBorders>
              <w:top w:val="dotted" w:sz="4" w:space="0" w:color="auto"/>
              <w:left w:val="dotted" w:sz="4" w:space="0" w:color="auto"/>
              <w:bottom w:val="dotted" w:sz="4" w:space="0" w:color="auto"/>
              <w:right w:val="single" w:sz="4" w:space="0" w:color="auto"/>
            </w:tcBorders>
          </w:tcPr>
          <w:p w:rsidR="002A6323" w:rsidRDefault="00A5628F"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▲2,061</w:t>
            </w:r>
          </w:p>
        </w:tc>
      </w:tr>
      <w:tr w:rsidR="002A6323" w:rsidTr="000C2676">
        <w:trPr>
          <w:trHeight w:val="60"/>
          <w:jc w:val="right"/>
        </w:trPr>
        <w:tc>
          <w:tcPr>
            <w:cnfStyle w:val="001000000000"/>
            <w:tcW w:w="1021" w:type="dxa"/>
            <w:vMerge/>
            <w:tcBorders>
              <w:top w:val="nil"/>
              <w:left w:val="single" w:sz="4" w:space="0" w:color="auto"/>
              <w:bottom w:val="nil"/>
              <w:right w:val="dotted" w:sz="4" w:space="0" w:color="auto"/>
            </w:tcBorders>
          </w:tcPr>
          <w:p w:rsidR="002A6323" w:rsidRDefault="002A6323" w:rsidP="00E74C91">
            <w:pPr>
              <w:autoSpaceDE w:val="0"/>
              <w:autoSpaceDN w:val="0"/>
              <w:adjustRightInd w:val="0"/>
              <w:jc w:val="center"/>
              <w:rPr>
                <w:rFonts w:asciiTheme="minorEastAsia" w:hAnsiTheme="minorEastAsia" w:cs="ShinMGoPr6N-Light"/>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2A6323" w:rsidRDefault="002A6323" w:rsidP="00E74C91">
            <w:pPr>
              <w:autoSpaceDE w:val="0"/>
              <w:autoSpaceDN w:val="0"/>
              <w:adjustRightInd w:val="0"/>
              <w:jc w:val="lef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回復期</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473</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165</w:t>
            </w:r>
          </w:p>
        </w:tc>
        <w:tc>
          <w:tcPr>
            <w:tcW w:w="1021" w:type="dxa"/>
            <w:tcBorders>
              <w:top w:val="dotted" w:sz="4" w:space="0" w:color="auto"/>
              <w:left w:val="dotted" w:sz="4" w:space="0" w:color="auto"/>
              <w:bottom w:val="dotted" w:sz="4" w:space="0" w:color="auto"/>
              <w:right w:val="single" w:sz="4" w:space="0" w:color="auto"/>
            </w:tcBorders>
          </w:tcPr>
          <w:p w:rsidR="002A6323" w:rsidRDefault="00A5628F"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＋308</w:t>
            </w:r>
          </w:p>
        </w:tc>
        <w:tc>
          <w:tcPr>
            <w:tcW w:w="1021" w:type="dxa"/>
            <w:vMerge/>
            <w:tcBorders>
              <w:top w:val="nil"/>
              <w:left w:val="single" w:sz="4" w:space="0" w:color="auto"/>
              <w:bottom w:val="nil"/>
              <w:right w:val="dotted" w:sz="4" w:space="0" w:color="auto"/>
            </w:tcBorders>
          </w:tcPr>
          <w:p w:rsidR="002A6323" w:rsidRDefault="002A6323" w:rsidP="00E74C91">
            <w:pPr>
              <w:autoSpaceDE w:val="0"/>
              <w:autoSpaceDN w:val="0"/>
              <w:adjustRightInd w:val="0"/>
              <w:jc w:val="center"/>
              <w:cnfStyle w:val="000000000000"/>
              <w:rPr>
                <w:rFonts w:asciiTheme="minorEastAsia" w:hAnsiTheme="minorEastAsia" w:cs="ShinMGoPr6N-Light"/>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2A6323" w:rsidRDefault="002A6323" w:rsidP="00E74C91">
            <w:pPr>
              <w:autoSpaceDE w:val="0"/>
              <w:autoSpaceDN w:val="0"/>
              <w:adjustRightInd w:val="0"/>
              <w:jc w:val="lef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回復期</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4,825</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2,414</w:t>
            </w:r>
          </w:p>
        </w:tc>
        <w:tc>
          <w:tcPr>
            <w:tcW w:w="1021" w:type="dxa"/>
            <w:tcBorders>
              <w:top w:val="dotted" w:sz="4" w:space="0" w:color="auto"/>
              <w:left w:val="dotted" w:sz="4" w:space="0" w:color="auto"/>
              <w:bottom w:val="dotted" w:sz="4" w:space="0" w:color="auto"/>
              <w:right w:val="single" w:sz="4" w:space="0" w:color="auto"/>
            </w:tcBorders>
          </w:tcPr>
          <w:p w:rsidR="002A6323" w:rsidRDefault="00A5628F"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＋2,411</w:t>
            </w:r>
          </w:p>
        </w:tc>
      </w:tr>
      <w:tr w:rsidR="002A6323" w:rsidTr="000C2676">
        <w:trPr>
          <w:cnfStyle w:val="000000100000"/>
          <w:trHeight w:val="60"/>
          <w:jc w:val="right"/>
        </w:trPr>
        <w:tc>
          <w:tcPr>
            <w:cnfStyle w:val="001000000000"/>
            <w:tcW w:w="1021" w:type="dxa"/>
            <w:vMerge/>
            <w:tcBorders>
              <w:top w:val="nil"/>
              <w:left w:val="single" w:sz="4" w:space="0" w:color="auto"/>
              <w:bottom w:val="nil"/>
              <w:right w:val="dotted" w:sz="4" w:space="0" w:color="auto"/>
            </w:tcBorders>
          </w:tcPr>
          <w:p w:rsidR="002A6323" w:rsidRDefault="002A6323" w:rsidP="00E74C91">
            <w:pPr>
              <w:autoSpaceDE w:val="0"/>
              <w:autoSpaceDN w:val="0"/>
              <w:adjustRightInd w:val="0"/>
              <w:jc w:val="center"/>
              <w:rPr>
                <w:rFonts w:asciiTheme="minorEastAsia" w:hAnsiTheme="minorEastAsia" w:cs="ShinMGoPr6N-Light"/>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2A6323" w:rsidRDefault="002A6323" w:rsidP="00E74C91">
            <w:pPr>
              <w:autoSpaceDE w:val="0"/>
              <w:autoSpaceDN w:val="0"/>
              <w:adjustRightInd w:val="0"/>
              <w:jc w:val="lef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慢性期</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302</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386</w:t>
            </w:r>
          </w:p>
        </w:tc>
        <w:tc>
          <w:tcPr>
            <w:tcW w:w="1021" w:type="dxa"/>
            <w:tcBorders>
              <w:top w:val="dotted" w:sz="4" w:space="0" w:color="auto"/>
              <w:left w:val="dotted" w:sz="4" w:space="0" w:color="auto"/>
              <w:bottom w:val="dotted" w:sz="4" w:space="0" w:color="auto"/>
              <w:right w:val="single" w:sz="4" w:space="0" w:color="auto"/>
            </w:tcBorders>
          </w:tcPr>
          <w:p w:rsidR="002A6323" w:rsidRDefault="00A5628F"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▲84</w:t>
            </w:r>
          </w:p>
        </w:tc>
        <w:tc>
          <w:tcPr>
            <w:tcW w:w="1021" w:type="dxa"/>
            <w:vMerge/>
            <w:tcBorders>
              <w:top w:val="nil"/>
              <w:left w:val="single" w:sz="4" w:space="0" w:color="auto"/>
              <w:bottom w:val="nil"/>
              <w:right w:val="dotted" w:sz="4" w:space="0" w:color="auto"/>
            </w:tcBorders>
          </w:tcPr>
          <w:p w:rsidR="002A6323" w:rsidRDefault="002A6323" w:rsidP="00E74C91">
            <w:pPr>
              <w:autoSpaceDE w:val="0"/>
              <w:autoSpaceDN w:val="0"/>
              <w:adjustRightInd w:val="0"/>
              <w:jc w:val="center"/>
              <w:cnfStyle w:val="000000100000"/>
              <w:rPr>
                <w:rFonts w:asciiTheme="minorEastAsia" w:hAnsiTheme="minorEastAsia" w:cs="ShinMGoPr6N-Light"/>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2A6323" w:rsidRDefault="002A6323" w:rsidP="00E74C91">
            <w:pPr>
              <w:autoSpaceDE w:val="0"/>
              <w:autoSpaceDN w:val="0"/>
              <w:adjustRightInd w:val="0"/>
              <w:jc w:val="lef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慢性期</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4,062</w:t>
            </w:r>
          </w:p>
        </w:tc>
        <w:tc>
          <w:tcPr>
            <w:tcW w:w="1021" w:type="dxa"/>
            <w:tcBorders>
              <w:top w:val="dotted" w:sz="4" w:space="0" w:color="auto"/>
              <w:left w:val="dotted" w:sz="4" w:space="0" w:color="auto"/>
              <w:bottom w:val="dotted" w:sz="4" w:space="0" w:color="auto"/>
              <w:right w:val="dotted" w:sz="4" w:space="0" w:color="auto"/>
            </w:tcBorders>
          </w:tcPr>
          <w:p w:rsidR="002A6323" w:rsidRDefault="007F28F9"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5,569</w:t>
            </w:r>
          </w:p>
        </w:tc>
        <w:tc>
          <w:tcPr>
            <w:tcW w:w="1021" w:type="dxa"/>
            <w:tcBorders>
              <w:top w:val="dotted" w:sz="4" w:space="0" w:color="auto"/>
              <w:left w:val="dotted" w:sz="4" w:space="0" w:color="auto"/>
              <w:bottom w:val="dotted" w:sz="4" w:space="0" w:color="auto"/>
              <w:right w:val="single" w:sz="4" w:space="0" w:color="auto"/>
            </w:tcBorders>
          </w:tcPr>
          <w:p w:rsidR="002A6323" w:rsidRDefault="00A5628F" w:rsidP="00E74C91">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▲1,507</w:t>
            </w:r>
          </w:p>
        </w:tc>
      </w:tr>
      <w:tr w:rsidR="002A6323" w:rsidTr="000C2676">
        <w:trPr>
          <w:trHeight w:val="60"/>
          <w:jc w:val="right"/>
        </w:trPr>
        <w:tc>
          <w:tcPr>
            <w:cnfStyle w:val="001000000000"/>
            <w:tcW w:w="1021" w:type="dxa"/>
            <w:vMerge/>
            <w:tcBorders>
              <w:top w:val="nil"/>
              <w:left w:val="single" w:sz="4" w:space="0" w:color="auto"/>
              <w:bottom w:val="single" w:sz="4" w:space="0" w:color="auto"/>
              <w:right w:val="dotted" w:sz="4" w:space="0" w:color="auto"/>
            </w:tcBorders>
          </w:tcPr>
          <w:p w:rsidR="002A6323" w:rsidRDefault="002A6323" w:rsidP="00E74C91">
            <w:pPr>
              <w:autoSpaceDE w:val="0"/>
              <w:autoSpaceDN w:val="0"/>
              <w:adjustRightInd w:val="0"/>
              <w:jc w:val="center"/>
              <w:rPr>
                <w:rFonts w:asciiTheme="minorEastAsia" w:hAnsiTheme="minorEastAsia" w:cs="ShinMGoPr6N-Light"/>
                <w:color w:val="000000"/>
                <w:szCs w:val="21"/>
              </w:rPr>
            </w:pPr>
          </w:p>
        </w:tc>
        <w:tc>
          <w:tcPr>
            <w:tcW w:w="1021" w:type="dxa"/>
            <w:tcBorders>
              <w:top w:val="dotted" w:sz="4" w:space="0" w:color="auto"/>
              <w:left w:val="dotted" w:sz="4" w:space="0" w:color="auto"/>
              <w:bottom w:val="single" w:sz="4" w:space="0" w:color="auto"/>
              <w:right w:val="dotted" w:sz="4" w:space="0" w:color="auto"/>
            </w:tcBorders>
          </w:tcPr>
          <w:p w:rsidR="002A6323" w:rsidRDefault="002A6323" w:rsidP="00E74C91">
            <w:pPr>
              <w:autoSpaceDE w:val="0"/>
              <w:autoSpaceDN w:val="0"/>
              <w:adjustRightInd w:val="0"/>
              <w:jc w:val="center"/>
              <w:cnfStyle w:val="000000000000"/>
              <w:rPr>
                <w:rFonts w:asciiTheme="minorEastAsia" w:hAnsiTheme="minorEastAsia" w:cs="ShinMGoPr6N-Light"/>
                <w:b/>
                <w:bCs/>
                <w:color w:val="000000"/>
                <w:szCs w:val="21"/>
              </w:rPr>
            </w:pPr>
            <w:r>
              <w:rPr>
                <w:rFonts w:asciiTheme="minorEastAsia" w:hAnsiTheme="minorEastAsia" w:cs="ShinMGoPr6N-Light" w:hint="eastAsia"/>
                <w:color w:val="000000"/>
                <w:szCs w:val="21"/>
              </w:rPr>
              <w:t>合　計</w:t>
            </w:r>
          </w:p>
        </w:tc>
        <w:tc>
          <w:tcPr>
            <w:tcW w:w="1021" w:type="dxa"/>
            <w:tcBorders>
              <w:top w:val="dotted" w:sz="4" w:space="0" w:color="auto"/>
              <w:left w:val="dotted" w:sz="4" w:space="0" w:color="auto"/>
              <w:bottom w:val="single"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1,126</w:t>
            </w:r>
          </w:p>
        </w:tc>
        <w:tc>
          <w:tcPr>
            <w:tcW w:w="1021" w:type="dxa"/>
            <w:tcBorders>
              <w:top w:val="dotted" w:sz="4" w:space="0" w:color="auto"/>
              <w:left w:val="dotted" w:sz="4" w:space="0" w:color="auto"/>
              <w:bottom w:val="single"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1,374</w:t>
            </w:r>
          </w:p>
        </w:tc>
        <w:tc>
          <w:tcPr>
            <w:tcW w:w="1021" w:type="dxa"/>
            <w:tcBorders>
              <w:top w:val="dotted" w:sz="4" w:space="0" w:color="auto"/>
              <w:left w:val="dotted" w:sz="4" w:space="0" w:color="auto"/>
              <w:bottom w:val="single" w:sz="4" w:space="0" w:color="auto"/>
              <w:right w:val="single" w:sz="4" w:space="0" w:color="auto"/>
            </w:tcBorders>
          </w:tcPr>
          <w:p w:rsidR="002A6323" w:rsidRDefault="00A5628F"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▲248</w:t>
            </w:r>
          </w:p>
        </w:tc>
        <w:tc>
          <w:tcPr>
            <w:tcW w:w="1021" w:type="dxa"/>
            <w:vMerge/>
            <w:tcBorders>
              <w:top w:val="nil"/>
              <w:left w:val="single" w:sz="4" w:space="0" w:color="auto"/>
              <w:bottom w:val="single" w:sz="4" w:space="0" w:color="auto"/>
              <w:right w:val="dotted" w:sz="4" w:space="0" w:color="auto"/>
            </w:tcBorders>
          </w:tcPr>
          <w:p w:rsidR="002A6323" w:rsidRDefault="002A6323" w:rsidP="00E74C91">
            <w:pPr>
              <w:autoSpaceDE w:val="0"/>
              <w:autoSpaceDN w:val="0"/>
              <w:adjustRightInd w:val="0"/>
              <w:jc w:val="center"/>
              <w:cnfStyle w:val="000000000000"/>
              <w:rPr>
                <w:rFonts w:asciiTheme="minorEastAsia" w:hAnsiTheme="minorEastAsia" w:cs="ShinMGoPr6N-Light"/>
                <w:color w:val="000000"/>
                <w:szCs w:val="21"/>
              </w:rPr>
            </w:pPr>
          </w:p>
        </w:tc>
        <w:tc>
          <w:tcPr>
            <w:tcW w:w="1021" w:type="dxa"/>
            <w:tcBorders>
              <w:top w:val="dotted" w:sz="4" w:space="0" w:color="auto"/>
              <w:left w:val="dotted" w:sz="4" w:space="0" w:color="auto"/>
              <w:bottom w:val="single" w:sz="4" w:space="0" w:color="auto"/>
              <w:right w:val="dotted" w:sz="4" w:space="0" w:color="auto"/>
            </w:tcBorders>
          </w:tcPr>
          <w:p w:rsidR="002A6323" w:rsidRDefault="002A6323" w:rsidP="00E74C91">
            <w:pPr>
              <w:autoSpaceDE w:val="0"/>
              <w:autoSpaceDN w:val="0"/>
              <w:adjustRightInd w:val="0"/>
              <w:jc w:val="center"/>
              <w:cnfStyle w:val="000000000000"/>
              <w:rPr>
                <w:rFonts w:asciiTheme="minorEastAsia" w:hAnsiTheme="minorEastAsia" w:cs="ShinMGoPr6N-Light"/>
                <w:b/>
                <w:bCs/>
                <w:color w:val="000000"/>
                <w:szCs w:val="21"/>
              </w:rPr>
            </w:pPr>
            <w:r>
              <w:rPr>
                <w:rFonts w:asciiTheme="minorEastAsia" w:hAnsiTheme="minorEastAsia" w:cs="ShinMGoPr6N-Light" w:hint="eastAsia"/>
                <w:color w:val="000000"/>
                <w:szCs w:val="21"/>
              </w:rPr>
              <w:t>合　計</w:t>
            </w:r>
          </w:p>
        </w:tc>
        <w:tc>
          <w:tcPr>
            <w:tcW w:w="1021" w:type="dxa"/>
            <w:tcBorders>
              <w:top w:val="dotted" w:sz="4" w:space="0" w:color="auto"/>
              <w:left w:val="dotted" w:sz="4" w:space="0" w:color="auto"/>
              <w:bottom w:val="single" w:sz="4" w:space="0" w:color="auto"/>
              <w:right w:val="dotted" w:sz="4" w:space="0" w:color="auto"/>
            </w:tcBorders>
          </w:tcPr>
          <w:p w:rsidR="002A6323" w:rsidRDefault="007F28F9" w:rsidP="001C1E14">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16,0</w:t>
            </w:r>
            <w:r w:rsidR="001C1E14">
              <w:rPr>
                <w:rFonts w:asciiTheme="minorEastAsia" w:hAnsiTheme="minorEastAsia" w:cs="ShinMGoPr6N-Light" w:hint="eastAsia"/>
                <w:color w:val="000000"/>
                <w:szCs w:val="21"/>
              </w:rPr>
              <w:t>6</w:t>
            </w:r>
            <w:r>
              <w:rPr>
                <w:rFonts w:asciiTheme="minorEastAsia" w:hAnsiTheme="minorEastAsia" w:cs="ShinMGoPr6N-Light" w:hint="eastAsia"/>
                <w:color w:val="000000"/>
                <w:szCs w:val="21"/>
              </w:rPr>
              <w:t>6</w:t>
            </w:r>
          </w:p>
        </w:tc>
        <w:tc>
          <w:tcPr>
            <w:tcW w:w="1021" w:type="dxa"/>
            <w:tcBorders>
              <w:top w:val="dotted" w:sz="4" w:space="0" w:color="auto"/>
              <w:left w:val="dotted" w:sz="4" w:space="0" w:color="auto"/>
              <w:bottom w:val="single" w:sz="4" w:space="0" w:color="auto"/>
              <w:right w:val="dotted" w:sz="4" w:space="0" w:color="auto"/>
            </w:tcBorders>
          </w:tcPr>
          <w:p w:rsidR="002A6323" w:rsidRDefault="007F28F9" w:rsidP="00E74C91">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17,009</w:t>
            </w:r>
          </w:p>
        </w:tc>
        <w:tc>
          <w:tcPr>
            <w:tcW w:w="1021" w:type="dxa"/>
            <w:tcBorders>
              <w:top w:val="dotted" w:sz="4" w:space="0" w:color="auto"/>
              <w:left w:val="dotted" w:sz="4" w:space="0" w:color="auto"/>
              <w:bottom w:val="single" w:sz="4" w:space="0" w:color="auto"/>
              <w:right w:val="single" w:sz="4" w:space="0" w:color="auto"/>
            </w:tcBorders>
          </w:tcPr>
          <w:p w:rsidR="002A6323" w:rsidRDefault="00A5628F" w:rsidP="001C1E14">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w:t>
            </w:r>
            <w:r w:rsidR="001C1E14">
              <w:rPr>
                <w:rFonts w:asciiTheme="minorEastAsia" w:hAnsiTheme="minorEastAsia" w:cs="ShinMGoPr6N-Light" w:hint="eastAsia"/>
                <w:color w:val="000000"/>
                <w:szCs w:val="21"/>
              </w:rPr>
              <w:t>943</w:t>
            </w:r>
          </w:p>
        </w:tc>
      </w:tr>
      <w:tr w:rsidR="003609A4" w:rsidTr="00514ECF">
        <w:trPr>
          <w:gridAfter w:val="5"/>
          <w:cnfStyle w:val="000000100000"/>
          <w:wAfter w:w="5105" w:type="dxa"/>
          <w:trHeight w:val="60"/>
          <w:jc w:val="right"/>
        </w:trPr>
        <w:tc>
          <w:tcPr>
            <w:cnfStyle w:val="001000000000"/>
            <w:tcW w:w="1021" w:type="dxa"/>
            <w:vMerge w:val="restart"/>
            <w:tcBorders>
              <w:top w:val="single" w:sz="4" w:space="0" w:color="auto"/>
              <w:left w:val="single" w:sz="4" w:space="0" w:color="auto"/>
              <w:bottom w:val="nil"/>
              <w:right w:val="dotted" w:sz="4" w:space="0" w:color="auto"/>
            </w:tcBorders>
          </w:tcPr>
          <w:p w:rsidR="003609A4" w:rsidRDefault="003609A4" w:rsidP="002A6323">
            <w:pPr>
              <w:autoSpaceDE w:val="0"/>
              <w:autoSpaceDN w:val="0"/>
              <w:adjustRightInd w:val="0"/>
              <w:jc w:val="center"/>
              <w:rPr>
                <w:rFonts w:asciiTheme="minorEastAsia" w:hAnsiTheme="minorEastAsia" w:cs="ShinMGoPr6N-Light"/>
                <w:color w:val="000000"/>
                <w:szCs w:val="21"/>
              </w:rPr>
            </w:pPr>
            <w:r>
              <w:rPr>
                <w:rFonts w:asciiTheme="minorEastAsia" w:hAnsiTheme="minorEastAsia" w:cs="ShinMGoPr6N-Light" w:hint="eastAsia"/>
                <w:color w:val="000000"/>
                <w:szCs w:val="21"/>
              </w:rPr>
              <w:t>13</w:t>
            </w:r>
          </w:p>
          <w:p w:rsidR="003609A4" w:rsidRDefault="003609A4" w:rsidP="002A6323">
            <w:pPr>
              <w:autoSpaceDE w:val="0"/>
              <w:autoSpaceDN w:val="0"/>
              <w:adjustRightInd w:val="0"/>
              <w:jc w:val="center"/>
              <w:rPr>
                <w:rFonts w:asciiTheme="minorEastAsia" w:hAnsiTheme="minorEastAsia" w:cs="ShinMGoPr6N-Light"/>
                <w:color w:val="000000"/>
                <w:szCs w:val="21"/>
              </w:rPr>
            </w:pPr>
            <w:r>
              <w:rPr>
                <w:rFonts w:asciiTheme="minorEastAsia" w:hAnsiTheme="minorEastAsia" w:cs="ShinMGoPr6N-Light" w:hint="eastAsia"/>
                <w:color w:val="000000"/>
                <w:szCs w:val="21"/>
              </w:rPr>
              <w:t>京築</w:t>
            </w:r>
          </w:p>
        </w:tc>
        <w:tc>
          <w:tcPr>
            <w:tcW w:w="1021" w:type="dxa"/>
            <w:tcBorders>
              <w:top w:val="single" w:sz="4" w:space="0" w:color="auto"/>
              <w:left w:val="dotted" w:sz="4" w:space="0" w:color="auto"/>
              <w:bottom w:val="dotted" w:sz="4" w:space="0" w:color="auto"/>
              <w:right w:val="dotted" w:sz="4" w:space="0" w:color="auto"/>
            </w:tcBorders>
          </w:tcPr>
          <w:p w:rsidR="003609A4" w:rsidRPr="00E74C91" w:rsidRDefault="009867E5" w:rsidP="002A6323">
            <w:pPr>
              <w:autoSpaceDE w:val="0"/>
              <w:autoSpaceDN w:val="0"/>
              <w:adjustRightInd w:val="0"/>
              <w:jc w:val="left"/>
              <w:cnfStyle w:val="000000100000"/>
              <w:rPr>
                <w:rFonts w:asciiTheme="minorEastAsia" w:hAnsiTheme="minorEastAsia" w:cs="ShinMGoPr6N-Light"/>
                <w:color w:val="000000"/>
                <w:sz w:val="16"/>
                <w:szCs w:val="16"/>
              </w:rPr>
            </w:pPr>
            <w:r w:rsidRPr="009867E5">
              <w:rPr>
                <w:rFonts w:asciiTheme="minorEastAsia" w:hAnsiTheme="minorEastAsia" w:cs="ShinMGoPr6N-Light" w:hint="eastAsia"/>
                <w:color w:val="000000"/>
                <w:w w:val="66"/>
                <w:szCs w:val="21"/>
              </w:rPr>
              <w:t>高度急性期</w:t>
            </w:r>
          </w:p>
        </w:tc>
        <w:tc>
          <w:tcPr>
            <w:tcW w:w="1021" w:type="dxa"/>
            <w:tcBorders>
              <w:top w:val="single" w:sz="4" w:space="0" w:color="auto"/>
              <w:left w:val="dotted" w:sz="4" w:space="0" w:color="auto"/>
              <w:bottom w:val="dotted" w:sz="4" w:space="0" w:color="auto"/>
              <w:right w:val="dotted" w:sz="4" w:space="0" w:color="auto"/>
            </w:tcBorders>
          </w:tcPr>
          <w:p w:rsidR="003609A4" w:rsidRDefault="003609A4" w:rsidP="002A6323">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119</w:t>
            </w:r>
          </w:p>
        </w:tc>
        <w:tc>
          <w:tcPr>
            <w:tcW w:w="1021" w:type="dxa"/>
            <w:tcBorders>
              <w:top w:val="single" w:sz="4" w:space="0" w:color="auto"/>
              <w:left w:val="dotted" w:sz="4" w:space="0" w:color="auto"/>
              <w:bottom w:val="dotted" w:sz="4" w:space="0" w:color="auto"/>
              <w:right w:val="dotted" w:sz="4" w:space="0" w:color="auto"/>
            </w:tcBorders>
          </w:tcPr>
          <w:p w:rsidR="003609A4" w:rsidRDefault="003609A4" w:rsidP="002A6323">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78</w:t>
            </w:r>
          </w:p>
        </w:tc>
        <w:tc>
          <w:tcPr>
            <w:tcW w:w="1021" w:type="dxa"/>
            <w:tcBorders>
              <w:top w:val="single" w:sz="4" w:space="0" w:color="auto"/>
              <w:left w:val="dotted" w:sz="4" w:space="0" w:color="auto"/>
              <w:bottom w:val="dotted" w:sz="4" w:space="0" w:color="auto"/>
              <w:right w:val="single" w:sz="4" w:space="0" w:color="auto"/>
            </w:tcBorders>
          </w:tcPr>
          <w:p w:rsidR="003609A4" w:rsidRDefault="001115C7" w:rsidP="002A6323">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noProof/>
                <w:color w:val="000000"/>
                <w:szCs w:val="21"/>
              </w:rPr>
              <w:pict>
                <v:shape id="_x0000_s1112" type="#_x0000_t202" style="position:absolute;left:0;text-align:left;margin-left:51.35pt;margin-top:10.55pt;width:246.75pt;height:81.75pt;z-index:251717632;mso-position-horizontal-relative:text;mso-position-vertical-relative:text" stroked="f">
                  <v:textbox style="mso-next-textbox:#_x0000_s1112" inset="5.85pt,.7pt,5.85pt,.7pt">
                    <w:txbxContent>
                      <w:p w:rsidR="00984F46" w:rsidRPr="003E3860" w:rsidRDefault="00984F46" w:rsidP="00B05D18">
                        <w:pPr>
                          <w:ind w:left="210" w:hangingChars="100" w:hanging="210"/>
                          <w:cnfStyle w:val="000000100000"/>
                          <w:rPr>
                            <w:rFonts w:asciiTheme="minorEastAsia" w:hAnsiTheme="minorEastAsia" w:cs="ShinMGoPr6N-Light"/>
                            <w:color w:val="000000" w:themeColor="text1"/>
                            <w:kern w:val="0"/>
                            <w:szCs w:val="21"/>
                          </w:rPr>
                        </w:pPr>
                        <w:r w:rsidRPr="003E3860">
                          <w:rPr>
                            <w:rFonts w:hint="eastAsia"/>
                            <w:color w:val="000000" w:themeColor="text1"/>
                          </w:rPr>
                          <w:t xml:space="preserve">※　</w:t>
                        </w:r>
                        <w:r w:rsidRPr="003E3860">
                          <w:rPr>
                            <w:rFonts w:asciiTheme="minorEastAsia" w:hAnsiTheme="minorEastAsia" w:cs="ShinMGoPr6N-Light" w:hint="eastAsia"/>
                            <w:color w:val="000000" w:themeColor="text1"/>
                            <w:kern w:val="0"/>
                            <w:szCs w:val="21"/>
                          </w:rPr>
                          <w:t>地域医療構想調整会議等における病床の機能分化・連携の推進の議論は、必要病床数の推計値及び病床機能報告の数値を参考として進められるものである。</w:t>
                        </w:r>
                      </w:p>
                      <w:p w:rsidR="00984F46" w:rsidRPr="00180387" w:rsidRDefault="00984F46" w:rsidP="00B05D18">
                        <w:pPr>
                          <w:cnfStyle w:val="000000100000"/>
                        </w:pPr>
                      </w:p>
                    </w:txbxContent>
                  </v:textbox>
                </v:shape>
              </w:pict>
            </w:r>
            <w:r w:rsidR="003609A4">
              <w:rPr>
                <w:rFonts w:asciiTheme="minorEastAsia" w:hAnsiTheme="minorEastAsia" w:cs="ShinMGoPr6N-Light" w:hint="eastAsia"/>
                <w:color w:val="000000"/>
                <w:szCs w:val="21"/>
              </w:rPr>
              <w:t>＋41</w:t>
            </w:r>
          </w:p>
        </w:tc>
      </w:tr>
      <w:tr w:rsidR="003609A4" w:rsidTr="00514ECF">
        <w:trPr>
          <w:gridAfter w:val="5"/>
          <w:wAfter w:w="5105" w:type="dxa"/>
          <w:trHeight w:val="60"/>
          <w:jc w:val="right"/>
        </w:trPr>
        <w:tc>
          <w:tcPr>
            <w:cnfStyle w:val="001000000000"/>
            <w:tcW w:w="1021" w:type="dxa"/>
            <w:vMerge/>
            <w:tcBorders>
              <w:top w:val="nil"/>
              <w:left w:val="single" w:sz="4" w:space="0" w:color="auto"/>
              <w:bottom w:val="nil"/>
              <w:right w:val="dotted" w:sz="4" w:space="0" w:color="auto"/>
            </w:tcBorders>
          </w:tcPr>
          <w:p w:rsidR="003609A4" w:rsidRDefault="003609A4" w:rsidP="002A6323">
            <w:pPr>
              <w:autoSpaceDE w:val="0"/>
              <w:autoSpaceDN w:val="0"/>
              <w:adjustRightInd w:val="0"/>
              <w:jc w:val="center"/>
              <w:rPr>
                <w:rFonts w:asciiTheme="minorEastAsia" w:hAnsiTheme="minorEastAsia" w:cs="ShinMGoPr6N-Light"/>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3609A4" w:rsidRDefault="003609A4" w:rsidP="002A6323">
            <w:pPr>
              <w:autoSpaceDE w:val="0"/>
              <w:autoSpaceDN w:val="0"/>
              <w:adjustRightInd w:val="0"/>
              <w:jc w:val="lef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急性期</w:t>
            </w:r>
          </w:p>
        </w:tc>
        <w:tc>
          <w:tcPr>
            <w:tcW w:w="1021" w:type="dxa"/>
            <w:tcBorders>
              <w:top w:val="dotted" w:sz="4" w:space="0" w:color="auto"/>
              <w:left w:val="dotted" w:sz="4" w:space="0" w:color="auto"/>
              <w:bottom w:val="dotted" w:sz="4" w:space="0" w:color="auto"/>
              <w:right w:val="dotted" w:sz="4" w:space="0" w:color="auto"/>
            </w:tcBorders>
          </w:tcPr>
          <w:p w:rsidR="003609A4" w:rsidRDefault="003609A4" w:rsidP="002A6323">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373</w:t>
            </w:r>
          </w:p>
        </w:tc>
        <w:tc>
          <w:tcPr>
            <w:tcW w:w="1021" w:type="dxa"/>
            <w:tcBorders>
              <w:top w:val="dotted" w:sz="4" w:space="0" w:color="auto"/>
              <w:left w:val="dotted" w:sz="4" w:space="0" w:color="auto"/>
              <w:bottom w:val="dotted" w:sz="4" w:space="0" w:color="auto"/>
              <w:right w:val="dotted" w:sz="4" w:space="0" w:color="auto"/>
            </w:tcBorders>
          </w:tcPr>
          <w:p w:rsidR="003609A4" w:rsidRDefault="003609A4" w:rsidP="002A6323">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632</w:t>
            </w:r>
          </w:p>
        </w:tc>
        <w:tc>
          <w:tcPr>
            <w:tcW w:w="1021" w:type="dxa"/>
            <w:tcBorders>
              <w:top w:val="dotted" w:sz="4" w:space="0" w:color="auto"/>
              <w:left w:val="dotted" w:sz="4" w:space="0" w:color="auto"/>
              <w:bottom w:val="dotted" w:sz="4" w:space="0" w:color="auto"/>
              <w:right w:val="single" w:sz="4" w:space="0" w:color="auto"/>
            </w:tcBorders>
          </w:tcPr>
          <w:p w:rsidR="003609A4" w:rsidRDefault="003609A4" w:rsidP="002A6323">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▲259</w:t>
            </w:r>
          </w:p>
        </w:tc>
      </w:tr>
      <w:tr w:rsidR="003609A4" w:rsidTr="00514ECF">
        <w:trPr>
          <w:gridAfter w:val="5"/>
          <w:cnfStyle w:val="000000100000"/>
          <w:wAfter w:w="5105" w:type="dxa"/>
          <w:trHeight w:val="60"/>
          <w:jc w:val="right"/>
        </w:trPr>
        <w:tc>
          <w:tcPr>
            <w:cnfStyle w:val="001000000000"/>
            <w:tcW w:w="1021" w:type="dxa"/>
            <w:vMerge/>
            <w:tcBorders>
              <w:top w:val="nil"/>
              <w:left w:val="single" w:sz="4" w:space="0" w:color="auto"/>
              <w:bottom w:val="nil"/>
              <w:right w:val="dotted" w:sz="4" w:space="0" w:color="auto"/>
            </w:tcBorders>
          </w:tcPr>
          <w:p w:rsidR="003609A4" w:rsidRDefault="003609A4" w:rsidP="002A6323">
            <w:pPr>
              <w:autoSpaceDE w:val="0"/>
              <w:autoSpaceDN w:val="0"/>
              <w:adjustRightInd w:val="0"/>
              <w:jc w:val="center"/>
              <w:rPr>
                <w:rFonts w:asciiTheme="minorEastAsia" w:hAnsiTheme="minorEastAsia" w:cs="ShinMGoPr6N-Light"/>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3609A4" w:rsidRDefault="003609A4" w:rsidP="002A6323">
            <w:pPr>
              <w:autoSpaceDE w:val="0"/>
              <w:autoSpaceDN w:val="0"/>
              <w:adjustRightInd w:val="0"/>
              <w:jc w:val="lef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回復期</w:t>
            </w:r>
          </w:p>
        </w:tc>
        <w:tc>
          <w:tcPr>
            <w:tcW w:w="1021" w:type="dxa"/>
            <w:tcBorders>
              <w:top w:val="dotted" w:sz="4" w:space="0" w:color="auto"/>
              <w:left w:val="dotted" w:sz="4" w:space="0" w:color="auto"/>
              <w:bottom w:val="dotted" w:sz="4" w:space="0" w:color="auto"/>
              <w:right w:val="dotted" w:sz="4" w:space="0" w:color="auto"/>
            </w:tcBorders>
          </w:tcPr>
          <w:p w:rsidR="003609A4" w:rsidRDefault="003609A4" w:rsidP="002A6323">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703</w:t>
            </w:r>
          </w:p>
        </w:tc>
        <w:tc>
          <w:tcPr>
            <w:tcW w:w="1021" w:type="dxa"/>
            <w:tcBorders>
              <w:top w:val="dotted" w:sz="4" w:space="0" w:color="auto"/>
              <w:left w:val="dotted" w:sz="4" w:space="0" w:color="auto"/>
              <w:bottom w:val="dotted" w:sz="4" w:space="0" w:color="auto"/>
              <w:right w:val="dotted" w:sz="4" w:space="0" w:color="auto"/>
            </w:tcBorders>
          </w:tcPr>
          <w:p w:rsidR="003609A4" w:rsidRDefault="003609A4" w:rsidP="002A6323">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231</w:t>
            </w:r>
          </w:p>
        </w:tc>
        <w:tc>
          <w:tcPr>
            <w:tcW w:w="1021" w:type="dxa"/>
            <w:tcBorders>
              <w:top w:val="dotted" w:sz="4" w:space="0" w:color="auto"/>
              <w:left w:val="dotted" w:sz="4" w:space="0" w:color="auto"/>
              <w:bottom w:val="dotted" w:sz="4" w:space="0" w:color="auto"/>
              <w:right w:val="single" w:sz="4" w:space="0" w:color="auto"/>
            </w:tcBorders>
          </w:tcPr>
          <w:p w:rsidR="003609A4" w:rsidRDefault="003609A4" w:rsidP="002A6323">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＋472</w:t>
            </w:r>
          </w:p>
        </w:tc>
      </w:tr>
      <w:tr w:rsidR="003609A4" w:rsidTr="00514ECF">
        <w:trPr>
          <w:gridAfter w:val="5"/>
          <w:wAfter w:w="5105" w:type="dxa"/>
          <w:trHeight w:val="60"/>
          <w:jc w:val="right"/>
        </w:trPr>
        <w:tc>
          <w:tcPr>
            <w:cnfStyle w:val="001000000000"/>
            <w:tcW w:w="1021" w:type="dxa"/>
            <w:vMerge/>
            <w:tcBorders>
              <w:top w:val="nil"/>
              <w:left w:val="single" w:sz="4" w:space="0" w:color="auto"/>
              <w:bottom w:val="nil"/>
              <w:right w:val="dotted" w:sz="4" w:space="0" w:color="auto"/>
            </w:tcBorders>
          </w:tcPr>
          <w:p w:rsidR="003609A4" w:rsidRDefault="003609A4" w:rsidP="002A6323">
            <w:pPr>
              <w:autoSpaceDE w:val="0"/>
              <w:autoSpaceDN w:val="0"/>
              <w:adjustRightInd w:val="0"/>
              <w:jc w:val="center"/>
              <w:rPr>
                <w:rFonts w:asciiTheme="minorEastAsia" w:hAnsiTheme="minorEastAsia" w:cs="ShinMGoPr6N-Light"/>
                <w:color w:val="000000"/>
                <w:szCs w:val="21"/>
              </w:rPr>
            </w:pPr>
          </w:p>
        </w:tc>
        <w:tc>
          <w:tcPr>
            <w:tcW w:w="1021" w:type="dxa"/>
            <w:tcBorders>
              <w:top w:val="dotted" w:sz="4" w:space="0" w:color="auto"/>
              <w:left w:val="dotted" w:sz="4" w:space="0" w:color="auto"/>
              <w:bottom w:val="dotted" w:sz="4" w:space="0" w:color="auto"/>
              <w:right w:val="dotted" w:sz="4" w:space="0" w:color="auto"/>
            </w:tcBorders>
          </w:tcPr>
          <w:p w:rsidR="003609A4" w:rsidRDefault="003609A4" w:rsidP="002A6323">
            <w:pPr>
              <w:autoSpaceDE w:val="0"/>
              <w:autoSpaceDN w:val="0"/>
              <w:adjustRightInd w:val="0"/>
              <w:jc w:val="lef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慢性期</w:t>
            </w:r>
          </w:p>
        </w:tc>
        <w:tc>
          <w:tcPr>
            <w:tcW w:w="1021" w:type="dxa"/>
            <w:tcBorders>
              <w:top w:val="dotted" w:sz="4" w:space="0" w:color="auto"/>
              <w:left w:val="dotted" w:sz="4" w:space="0" w:color="auto"/>
              <w:bottom w:val="dotted" w:sz="4" w:space="0" w:color="auto"/>
              <w:right w:val="dotted" w:sz="4" w:space="0" w:color="auto"/>
            </w:tcBorders>
          </w:tcPr>
          <w:p w:rsidR="003609A4" w:rsidRDefault="003609A4" w:rsidP="002A6323">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610</w:t>
            </w:r>
          </w:p>
        </w:tc>
        <w:tc>
          <w:tcPr>
            <w:tcW w:w="1021" w:type="dxa"/>
            <w:tcBorders>
              <w:top w:val="dotted" w:sz="4" w:space="0" w:color="auto"/>
              <w:left w:val="dotted" w:sz="4" w:space="0" w:color="auto"/>
              <w:bottom w:val="dotted" w:sz="4" w:space="0" w:color="auto"/>
              <w:right w:val="dotted" w:sz="4" w:space="0" w:color="auto"/>
            </w:tcBorders>
          </w:tcPr>
          <w:p w:rsidR="003609A4" w:rsidRDefault="003609A4" w:rsidP="002A6323">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919</w:t>
            </w:r>
          </w:p>
        </w:tc>
        <w:tc>
          <w:tcPr>
            <w:tcW w:w="1021" w:type="dxa"/>
            <w:tcBorders>
              <w:top w:val="dotted" w:sz="4" w:space="0" w:color="auto"/>
              <w:left w:val="dotted" w:sz="4" w:space="0" w:color="auto"/>
              <w:bottom w:val="dotted" w:sz="4" w:space="0" w:color="auto"/>
              <w:right w:val="single" w:sz="4" w:space="0" w:color="auto"/>
            </w:tcBorders>
          </w:tcPr>
          <w:p w:rsidR="003609A4" w:rsidRDefault="003609A4" w:rsidP="002A6323">
            <w:pPr>
              <w:autoSpaceDE w:val="0"/>
              <w:autoSpaceDN w:val="0"/>
              <w:adjustRightInd w:val="0"/>
              <w:jc w:val="right"/>
              <w:cnfStyle w:val="000000000000"/>
              <w:rPr>
                <w:rFonts w:asciiTheme="minorEastAsia" w:hAnsiTheme="minorEastAsia" w:cs="ShinMGoPr6N-Light"/>
                <w:color w:val="000000"/>
                <w:szCs w:val="21"/>
              </w:rPr>
            </w:pPr>
            <w:r>
              <w:rPr>
                <w:rFonts w:asciiTheme="minorEastAsia" w:hAnsiTheme="minorEastAsia" w:cs="ShinMGoPr6N-Light" w:hint="eastAsia"/>
                <w:color w:val="000000"/>
                <w:szCs w:val="21"/>
              </w:rPr>
              <w:t>▲309</w:t>
            </w:r>
          </w:p>
        </w:tc>
      </w:tr>
      <w:tr w:rsidR="003609A4" w:rsidTr="00514ECF">
        <w:trPr>
          <w:gridAfter w:val="5"/>
          <w:cnfStyle w:val="000000100000"/>
          <w:wAfter w:w="5105" w:type="dxa"/>
          <w:trHeight w:val="60"/>
          <w:jc w:val="right"/>
        </w:trPr>
        <w:tc>
          <w:tcPr>
            <w:cnfStyle w:val="001000000000"/>
            <w:tcW w:w="1021" w:type="dxa"/>
            <w:vMerge/>
            <w:tcBorders>
              <w:top w:val="nil"/>
              <w:left w:val="single" w:sz="4" w:space="0" w:color="auto"/>
              <w:bottom w:val="single" w:sz="4" w:space="0" w:color="auto"/>
              <w:right w:val="dotted" w:sz="4" w:space="0" w:color="auto"/>
            </w:tcBorders>
          </w:tcPr>
          <w:p w:rsidR="003609A4" w:rsidRDefault="003609A4" w:rsidP="002A6323">
            <w:pPr>
              <w:autoSpaceDE w:val="0"/>
              <w:autoSpaceDN w:val="0"/>
              <w:adjustRightInd w:val="0"/>
              <w:jc w:val="center"/>
              <w:rPr>
                <w:rFonts w:asciiTheme="minorEastAsia" w:hAnsiTheme="minorEastAsia" w:cs="ShinMGoPr6N-Light"/>
                <w:color w:val="000000"/>
                <w:szCs w:val="21"/>
              </w:rPr>
            </w:pPr>
          </w:p>
        </w:tc>
        <w:tc>
          <w:tcPr>
            <w:tcW w:w="1021" w:type="dxa"/>
            <w:tcBorders>
              <w:top w:val="dotted" w:sz="4" w:space="0" w:color="auto"/>
              <w:left w:val="dotted" w:sz="4" w:space="0" w:color="auto"/>
              <w:bottom w:val="single" w:sz="4" w:space="0" w:color="auto"/>
              <w:right w:val="dotted" w:sz="4" w:space="0" w:color="auto"/>
            </w:tcBorders>
          </w:tcPr>
          <w:p w:rsidR="003609A4" w:rsidRDefault="003609A4" w:rsidP="002A6323">
            <w:pPr>
              <w:autoSpaceDE w:val="0"/>
              <w:autoSpaceDN w:val="0"/>
              <w:adjustRightInd w:val="0"/>
              <w:jc w:val="center"/>
              <w:cnfStyle w:val="000000100000"/>
              <w:rPr>
                <w:rFonts w:asciiTheme="minorEastAsia" w:hAnsiTheme="minorEastAsia" w:cs="ShinMGoPr6N-Light"/>
                <w:b/>
                <w:bCs/>
                <w:color w:val="000000"/>
                <w:szCs w:val="21"/>
              </w:rPr>
            </w:pPr>
            <w:r>
              <w:rPr>
                <w:rFonts w:asciiTheme="minorEastAsia" w:hAnsiTheme="minorEastAsia" w:cs="ShinMGoPr6N-Light" w:hint="eastAsia"/>
                <w:color w:val="000000"/>
                <w:szCs w:val="21"/>
              </w:rPr>
              <w:t>合　計</w:t>
            </w:r>
          </w:p>
        </w:tc>
        <w:tc>
          <w:tcPr>
            <w:tcW w:w="1021" w:type="dxa"/>
            <w:tcBorders>
              <w:top w:val="dotted" w:sz="4" w:space="0" w:color="auto"/>
              <w:left w:val="dotted" w:sz="4" w:space="0" w:color="auto"/>
              <w:bottom w:val="single" w:sz="4" w:space="0" w:color="auto"/>
              <w:right w:val="dotted" w:sz="4" w:space="0" w:color="auto"/>
            </w:tcBorders>
          </w:tcPr>
          <w:p w:rsidR="003609A4" w:rsidRDefault="003609A4" w:rsidP="002A6323">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1,805</w:t>
            </w:r>
          </w:p>
        </w:tc>
        <w:tc>
          <w:tcPr>
            <w:tcW w:w="1021" w:type="dxa"/>
            <w:tcBorders>
              <w:top w:val="dotted" w:sz="4" w:space="0" w:color="auto"/>
              <w:left w:val="dotted" w:sz="4" w:space="0" w:color="auto"/>
              <w:bottom w:val="single" w:sz="4" w:space="0" w:color="auto"/>
              <w:right w:val="dotted" w:sz="4" w:space="0" w:color="auto"/>
            </w:tcBorders>
          </w:tcPr>
          <w:p w:rsidR="003609A4" w:rsidRDefault="003609A4" w:rsidP="002A6323">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1,860</w:t>
            </w:r>
          </w:p>
        </w:tc>
        <w:tc>
          <w:tcPr>
            <w:tcW w:w="1021" w:type="dxa"/>
            <w:tcBorders>
              <w:top w:val="dotted" w:sz="4" w:space="0" w:color="auto"/>
              <w:left w:val="dotted" w:sz="4" w:space="0" w:color="auto"/>
              <w:bottom w:val="single" w:sz="4" w:space="0" w:color="auto"/>
              <w:right w:val="single" w:sz="4" w:space="0" w:color="auto"/>
            </w:tcBorders>
          </w:tcPr>
          <w:p w:rsidR="003609A4" w:rsidRDefault="003609A4" w:rsidP="002A6323">
            <w:pPr>
              <w:autoSpaceDE w:val="0"/>
              <w:autoSpaceDN w:val="0"/>
              <w:adjustRightInd w:val="0"/>
              <w:jc w:val="right"/>
              <w:cnfStyle w:val="000000100000"/>
              <w:rPr>
                <w:rFonts w:asciiTheme="minorEastAsia" w:hAnsiTheme="minorEastAsia" w:cs="ShinMGoPr6N-Light"/>
                <w:color w:val="000000"/>
                <w:szCs w:val="21"/>
              </w:rPr>
            </w:pPr>
            <w:r>
              <w:rPr>
                <w:rFonts w:asciiTheme="minorEastAsia" w:hAnsiTheme="minorEastAsia" w:cs="ShinMGoPr6N-Light" w:hint="eastAsia"/>
                <w:color w:val="000000"/>
                <w:szCs w:val="21"/>
              </w:rPr>
              <w:t>▲55</w:t>
            </w:r>
          </w:p>
        </w:tc>
      </w:tr>
    </w:tbl>
    <w:p w:rsidR="000C2676" w:rsidRDefault="000C2676" w:rsidP="00BB2C6D">
      <w:pPr>
        <w:autoSpaceDE w:val="0"/>
        <w:autoSpaceDN w:val="0"/>
        <w:adjustRightInd w:val="0"/>
        <w:ind w:leftChars="200" w:left="660" w:hangingChars="100" w:hanging="240"/>
        <w:jc w:val="left"/>
        <w:rPr>
          <w:rFonts w:asciiTheme="minorEastAsia" w:hAnsiTheme="minorEastAsia" w:cs="ShinMGoPr6N-Light"/>
          <w:color w:val="000000"/>
          <w:kern w:val="0"/>
          <w:sz w:val="24"/>
          <w:szCs w:val="24"/>
        </w:rPr>
      </w:pPr>
    </w:p>
    <w:p w:rsidR="006E5C65" w:rsidRDefault="006E5C65" w:rsidP="006E5C65">
      <w:pPr>
        <w:autoSpaceDE w:val="0"/>
        <w:autoSpaceDN w:val="0"/>
        <w:adjustRightInd w:val="0"/>
        <w:ind w:leftChars="300" w:left="870" w:hangingChars="100" w:hanging="240"/>
        <w:jc w:val="left"/>
        <w:rPr>
          <w:rFonts w:asciiTheme="minorEastAsia" w:hAnsiTheme="minorEastAsia" w:cs="ShinMGoPr6N-Light"/>
          <w:color w:val="000000"/>
          <w:kern w:val="0"/>
          <w:sz w:val="24"/>
          <w:szCs w:val="24"/>
        </w:rPr>
      </w:pPr>
      <w:r w:rsidRPr="00AC2638">
        <w:rPr>
          <w:rFonts w:asciiTheme="minorEastAsia" w:hAnsiTheme="minorEastAsia" w:hint="eastAsia"/>
          <w:sz w:val="24"/>
          <w:szCs w:val="24"/>
        </w:rPr>
        <w:t xml:space="preserve">○　</w:t>
      </w:r>
      <w:r>
        <w:rPr>
          <w:rFonts w:asciiTheme="minorEastAsia" w:hAnsiTheme="minorEastAsia" w:hint="eastAsia"/>
          <w:sz w:val="24"/>
          <w:szCs w:val="24"/>
        </w:rPr>
        <w:t>毎年度、病床機能報告による病床の機能区分ごとの病床数と平成37（2025）年の必要病床数を比較し、達成状況について</w:t>
      </w:r>
      <w:r w:rsidRPr="00AC2638">
        <w:rPr>
          <w:rFonts w:asciiTheme="minorEastAsia" w:hAnsiTheme="minorEastAsia" w:cs="ShinMGoPr6N-Light" w:hint="eastAsia"/>
          <w:color w:val="000000"/>
          <w:kern w:val="0"/>
          <w:sz w:val="24"/>
          <w:szCs w:val="24"/>
        </w:rPr>
        <w:t>構想区域ごとに設置している地域の医療関係者、市町村</w:t>
      </w:r>
      <w:r w:rsidR="00931223">
        <w:rPr>
          <w:rFonts w:asciiTheme="minorEastAsia" w:hAnsiTheme="minorEastAsia" w:cs="ShinMGoPr6N-Light" w:hint="eastAsia"/>
          <w:color w:val="000000"/>
          <w:kern w:val="0"/>
          <w:sz w:val="24"/>
          <w:szCs w:val="24"/>
        </w:rPr>
        <w:t>医療保険者</w:t>
      </w:r>
      <w:r w:rsidRPr="00AC2638">
        <w:rPr>
          <w:rFonts w:asciiTheme="minorEastAsia" w:hAnsiTheme="minorEastAsia" w:cs="ShinMGoPr6N-Light" w:hint="eastAsia"/>
          <w:color w:val="000000"/>
          <w:kern w:val="0"/>
          <w:sz w:val="24"/>
          <w:szCs w:val="24"/>
        </w:rPr>
        <w:t>等で構成する</w:t>
      </w:r>
      <w:r>
        <w:rPr>
          <w:rFonts w:asciiTheme="minorEastAsia" w:hAnsiTheme="minorEastAsia" w:cs="ShinMGoPr6N-Light" w:hint="eastAsia"/>
          <w:color w:val="000000"/>
          <w:kern w:val="0"/>
          <w:sz w:val="24"/>
          <w:szCs w:val="24"/>
        </w:rPr>
        <w:t>「</w:t>
      </w:r>
      <w:r w:rsidRPr="00AC2638">
        <w:rPr>
          <w:rFonts w:asciiTheme="minorEastAsia" w:hAnsiTheme="minorEastAsia" w:cs="ShinMGoPr6N-Light" w:hint="eastAsia"/>
          <w:color w:val="000000"/>
          <w:kern w:val="0"/>
          <w:sz w:val="24"/>
          <w:szCs w:val="24"/>
        </w:rPr>
        <w:t>地域医療構想調整会議</w:t>
      </w:r>
      <w:r>
        <w:rPr>
          <w:rFonts w:asciiTheme="minorEastAsia" w:hAnsiTheme="minorEastAsia" w:cs="ShinMGoPr6N-Light" w:hint="eastAsia"/>
          <w:color w:val="000000"/>
          <w:kern w:val="0"/>
          <w:sz w:val="24"/>
          <w:szCs w:val="24"/>
        </w:rPr>
        <w:t>」において関係者間で情報を共有する。</w:t>
      </w:r>
    </w:p>
    <w:p w:rsidR="006E7FE3" w:rsidRDefault="00AC2638" w:rsidP="006E7FE3">
      <w:pPr>
        <w:autoSpaceDE w:val="0"/>
        <w:autoSpaceDN w:val="0"/>
        <w:adjustRightInd w:val="0"/>
        <w:ind w:leftChars="300" w:left="870" w:hangingChars="100" w:hanging="240"/>
        <w:jc w:val="left"/>
        <w:rPr>
          <w:rFonts w:asciiTheme="minorEastAsia" w:hAnsiTheme="minorEastAsia"/>
          <w:sz w:val="24"/>
          <w:szCs w:val="24"/>
        </w:rPr>
      </w:pPr>
      <w:r w:rsidRPr="00AC2638">
        <w:rPr>
          <w:rFonts w:asciiTheme="minorEastAsia" w:hAnsiTheme="minorEastAsia" w:hint="eastAsia"/>
          <w:sz w:val="24"/>
          <w:szCs w:val="24"/>
        </w:rPr>
        <w:t>○　不足する回復期病床については、医療機関の自主的な取組を基本としつつ、</w:t>
      </w:r>
      <w:r w:rsidR="000502F2" w:rsidRPr="006E1C18">
        <w:rPr>
          <w:rFonts w:asciiTheme="minorEastAsia" w:hAnsiTheme="minorEastAsia" w:hint="eastAsia"/>
          <w:sz w:val="24"/>
          <w:szCs w:val="24"/>
        </w:rPr>
        <w:t>既存の</w:t>
      </w:r>
      <w:r w:rsidRPr="00AC2638">
        <w:rPr>
          <w:rFonts w:asciiTheme="minorEastAsia" w:hAnsiTheme="minorEastAsia" w:hint="eastAsia"/>
          <w:sz w:val="24"/>
          <w:szCs w:val="24"/>
        </w:rPr>
        <w:t>急性期又は慢性期病床から回復期病床への機能転換により確保を図ってい</w:t>
      </w:r>
      <w:r>
        <w:rPr>
          <w:rFonts w:asciiTheme="minorEastAsia" w:hAnsiTheme="minorEastAsia" w:hint="eastAsia"/>
          <w:sz w:val="24"/>
          <w:szCs w:val="24"/>
        </w:rPr>
        <w:t>く。</w:t>
      </w:r>
    </w:p>
    <w:p w:rsidR="00DD52A9" w:rsidRDefault="00AC2638" w:rsidP="006E7FE3">
      <w:pPr>
        <w:autoSpaceDE w:val="0"/>
        <w:autoSpaceDN w:val="0"/>
        <w:adjustRightInd w:val="0"/>
        <w:ind w:leftChars="300" w:left="870" w:hangingChars="100" w:hanging="240"/>
        <w:jc w:val="left"/>
        <w:rPr>
          <w:rFonts w:asciiTheme="minorEastAsia" w:hAnsiTheme="minorEastAsia" w:cs="ShinMGoPr6N-Light"/>
          <w:color w:val="000000"/>
          <w:kern w:val="0"/>
          <w:sz w:val="24"/>
          <w:szCs w:val="24"/>
        </w:rPr>
      </w:pPr>
      <w:r w:rsidRPr="00AC2638">
        <w:rPr>
          <w:rFonts w:asciiTheme="minorEastAsia" w:hAnsiTheme="minorEastAsia" w:cs="ShinMGoPr6N-Light" w:hint="eastAsia"/>
          <w:color w:val="000000"/>
          <w:kern w:val="0"/>
          <w:sz w:val="24"/>
          <w:szCs w:val="24"/>
        </w:rPr>
        <w:t>○　また、</w:t>
      </w:r>
      <w:r w:rsidR="00DD52A9">
        <w:rPr>
          <w:rFonts w:asciiTheme="minorEastAsia" w:hAnsiTheme="minorEastAsia" w:cs="ShinMGoPr6N-Light" w:hint="eastAsia"/>
          <w:color w:val="000000"/>
          <w:kern w:val="0"/>
          <w:sz w:val="24"/>
          <w:szCs w:val="24"/>
        </w:rPr>
        <w:t>構想区域ごとに、「地域医療構想調整会議」において、回復期病床への機能転換や構想区域内での医療提供に関する役割分担</w:t>
      </w:r>
      <w:r w:rsidR="000502F2" w:rsidRPr="003E3860">
        <w:rPr>
          <w:rFonts w:asciiTheme="minorEastAsia" w:hAnsiTheme="minorEastAsia" w:cs="ShinMGoPr6N-Light" w:hint="eastAsia"/>
          <w:color w:val="000000" w:themeColor="text1"/>
          <w:kern w:val="0"/>
          <w:sz w:val="24"/>
          <w:szCs w:val="24"/>
        </w:rPr>
        <w:t>、ＩＣＴ（福岡県医師会診療情報ネットワーク「とびうめネット」）の活用</w:t>
      </w:r>
      <w:r w:rsidR="00DD52A9">
        <w:rPr>
          <w:rFonts w:asciiTheme="minorEastAsia" w:hAnsiTheme="minorEastAsia" w:cs="ShinMGoPr6N-Light" w:hint="eastAsia"/>
          <w:color w:val="000000"/>
          <w:kern w:val="0"/>
          <w:sz w:val="24"/>
          <w:szCs w:val="24"/>
        </w:rPr>
        <w:t>等について協議を行い、</w:t>
      </w:r>
      <w:r w:rsidR="00260CBC">
        <w:rPr>
          <w:rFonts w:asciiTheme="minorEastAsia" w:hAnsiTheme="minorEastAsia" w:cs="ShinMGoPr6N-Light" w:hint="eastAsia"/>
          <w:color w:val="000000"/>
          <w:kern w:val="0"/>
          <w:sz w:val="24"/>
          <w:szCs w:val="24"/>
        </w:rPr>
        <w:t>病床の機能分化・連携を推進する。</w:t>
      </w:r>
    </w:p>
    <w:p w:rsidR="00260CBC" w:rsidRDefault="00AC2638" w:rsidP="006E7FE3">
      <w:pPr>
        <w:autoSpaceDE w:val="0"/>
        <w:autoSpaceDN w:val="0"/>
        <w:adjustRightInd w:val="0"/>
        <w:ind w:leftChars="300" w:left="870" w:hangingChars="100" w:hanging="240"/>
        <w:jc w:val="left"/>
        <w:rPr>
          <w:rFonts w:asciiTheme="minorEastAsia" w:hAnsiTheme="minorEastAsia" w:cs="ShinMGoPr6N-Light"/>
          <w:color w:val="000000"/>
          <w:kern w:val="0"/>
          <w:sz w:val="24"/>
          <w:szCs w:val="24"/>
        </w:rPr>
      </w:pPr>
      <w:r w:rsidRPr="00AC2638">
        <w:rPr>
          <w:rFonts w:asciiTheme="minorEastAsia" w:hAnsiTheme="minorEastAsia" w:cs="ShinMGoPr6N-Light" w:hint="eastAsia"/>
          <w:color w:val="000000"/>
          <w:kern w:val="0"/>
          <w:sz w:val="24"/>
          <w:szCs w:val="24"/>
        </w:rPr>
        <w:t xml:space="preserve">○　</w:t>
      </w:r>
      <w:r w:rsidR="00260CBC">
        <w:rPr>
          <w:rFonts w:asciiTheme="minorEastAsia" w:hAnsiTheme="minorEastAsia" w:cs="ShinMGoPr6N-Light" w:hint="eastAsia"/>
          <w:color w:val="000000"/>
          <w:kern w:val="0"/>
          <w:sz w:val="24"/>
          <w:szCs w:val="24"/>
        </w:rPr>
        <w:t>病床の機能転換に要する費用をはじめ、病床の機能分化・連携を推進する取組について、</w:t>
      </w:r>
      <w:r w:rsidRPr="00AC2638">
        <w:rPr>
          <w:rFonts w:asciiTheme="minorEastAsia" w:hAnsiTheme="minorEastAsia" w:cs="ShinMGoPr6N-Light" w:hint="eastAsia"/>
          <w:color w:val="000000"/>
          <w:kern w:val="0"/>
          <w:sz w:val="24"/>
          <w:szCs w:val="24"/>
        </w:rPr>
        <w:t>地域医療介護総合確保基金を活用</w:t>
      </w:r>
      <w:r w:rsidR="00260CBC">
        <w:rPr>
          <w:rFonts w:asciiTheme="minorEastAsia" w:hAnsiTheme="minorEastAsia" w:cs="ShinMGoPr6N-Light" w:hint="eastAsia"/>
          <w:color w:val="000000"/>
          <w:kern w:val="0"/>
          <w:sz w:val="24"/>
          <w:szCs w:val="24"/>
        </w:rPr>
        <w:t>し</w:t>
      </w:r>
      <w:r w:rsidR="00506DB4">
        <w:rPr>
          <w:rFonts w:asciiTheme="minorEastAsia" w:hAnsiTheme="minorEastAsia" w:cs="ShinMGoPr6N-Light" w:hint="eastAsia"/>
          <w:color w:val="000000"/>
          <w:kern w:val="0"/>
          <w:sz w:val="24"/>
          <w:szCs w:val="24"/>
        </w:rPr>
        <w:t>て</w:t>
      </w:r>
      <w:r w:rsidR="00260CBC">
        <w:rPr>
          <w:rFonts w:asciiTheme="minorEastAsia" w:hAnsiTheme="minorEastAsia" w:cs="ShinMGoPr6N-Light" w:hint="eastAsia"/>
          <w:color w:val="000000"/>
          <w:kern w:val="0"/>
          <w:sz w:val="24"/>
          <w:szCs w:val="24"/>
        </w:rPr>
        <w:t>支援を行う</w:t>
      </w:r>
      <w:r w:rsidRPr="00AC2638">
        <w:rPr>
          <w:rFonts w:asciiTheme="minorEastAsia" w:hAnsiTheme="minorEastAsia" w:cs="ShinMGoPr6N-Light" w:hint="eastAsia"/>
          <w:color w:val="000000"/>
          <w:kern w:val="0"/>
          <w:sz w:val="24"/>
          <w:szCs w:val="24"/>
        </w:rPr>
        <w:t>。</w:t>
      </w:r>
    </w:p>
    <w:p w:rsidR="00297118" w:rsidRDefault="00297118" w:rsidP="006E7FE3">
      <w:pPr>
        <w:autoSpaceDE w:val="0"/>
        <w:autoSpaceDN w:val="0"/>
        <w:adjustRightInd w:val="0"/>
        <w:jc w:val="left"/>
        <w:rPr>
          <w:rFonts w:asciiTheme="majorEastAsia" w:eastAsiaTheme="majorEastAsia" w:hAnsiTheme="majorEastAsia" w:cs="ShinMGoPr6N-Light"/>
          <w:color w:val="000000"/>
          <w:kern w:val="0"/>
          <w:sz w:val="24"/>
          <w:szCs w:val="24"/>
          <w:highlight w:val="yellow"/>
          <w:bdr w:val="single" w:sz="4" w:space="0" w:color="auto"/>
        </w:rPr>
      </w:pPr>
    </w:p>
    <w:p w:rsidR="00297118" w:rsidRDefault="00297118" w:rsidP="006E7FE3">
      <w:pPr>
        <w:autoSpaceDE w:val="0"/>
        <w:autoSpaceDN w:val="0"/>
        <w:adjustRightInd w:val="0"/>
        <w:jc w:val="left"/>
        <w:rPr>
          <w:rFonts w:asciiTheme="majorEastAsia" w:eastAsiaTheme="majorEastAsia" w:hAnsiTheme="majorEastAsia" w:cs="ShinMGoPr6N-Light"/>
          <w:color w:val="000000"/>
          <w:kern w:val="0"/>
          <w:sz w:val="24"/>
          <w:szCs w:val="24"/>
          <w:highlight w:val="yellow"/>
          <w:bdr w:val="single" w:sz="4" w:space="0" w:color="auto"/>
        </w:rPr>
      </w:pPr>
    </w:p>
    <w:p w:rsidR="00297118" w:rsidRDefault="00297118" w:rsidP="006E7FE3">
      <w:pPr>
        <w:autoSpaceDE w:val="0"/>
        <w:autoSpaceDN w:val="0"/>
        <w:adjustRightInd w:val="0"/>
        <w:jc w:val="left"/>
        <w:rPr>
          <w:rFonts w:asciiTheme="majorEastAsia" w:eastAsiaTheme="majorEastAsia" w:hAnsiTheme="majorEastAsia" w:cs="ShinMGoPr6N-Light"/>
          <w:color w:val="000000"/>
          <w:kern w:val="0"/>
          <w:sz w:val="24"/>
          <w:szCs w:val="24"/>
          <w:highlight w:val="yellow"/>
          <w:bdr w:val="single" w:sz="4" w:space="0" w:color="auto"/>
        </w:rPr>
      </w:pPr>
    </w:p>
    <w:p w:rsidR="006E7FE3" w:rsidRPr="00ED6079" w:rsidRDefault="00612E77" w:rsidP="006E7FE3">
      <w:pPr>
        <w:autoSpaceDE w:val="0"/>
        <w:autoSpaceDN w:val="0"/>
        <w:adjustRightInd w:val="0"/>
        <w:jc w:val="left"/>
        <w:rPr>
          <w:rFonts w:asciiTheme="majorEastAsia" w:eastAsiaTheme="majorEastAsia" w:hAnsiTheme="majorEastAsia" w:cs="ShinMGoPr6N-Light"/>
          <w:color w:val="000000"/>
          <w:kern w:val="0"/>
          <w:sz w:val="24"/>
          <w:szCs w:val="24"/>
          <w:bdr w:val="single" w:sz="4" w:space="0" w:color="auto"/>
        </w:rPr>
      </w:pPr>
      <w:r>
        <w:rPr>
          <w:rFonts w:asciiTheme="majorEastAsia" w:eastAsiaTheme="majorEastAsia" w:hAnsiTheme="majorEastAsia" w:cs="ShinMGoPr6N-Light" w:hint="eastAsia"/>
          <w:color w:val="000000"/>
          <w:kern w:val="0"/>
          <w:sz w:val="24"/>
          <w:szCs w:val="24"/>
          <w:highlight w:val="yellow"/>
          <w:bdr w:val="single" w:sz="4" w:space="0" w:color="auto"/>
        </w:rPr>
        <w:t>（</w:t>
      </w:r>
      <w:r w:rsidR="00AC2638" w:rsidRPr="00ED6079">
        <w:rPr>
          <w:rFonts w:asciiTheme="majorEastAsia" w:eastAsiaTheme="majorEastAsia" w:hAnsiTheme="majorEastAsia" w:cs="ShinMGoPr6N-Light" w:hint="eastAsia"/>
          <w:color w:val="000000"/>
          <w:kern w:val="0"/>
          <w:sz w:val="24"/>
          <w:szCs w:val="24"/>
          <w:highlight w:val="yellow"/>
          <w:bdr w:val="single" w:sz="4" w:space="0" w:color="auto"/>
        </w:rPr>
        <w:t>２</w:t>
      </w:r>
      <w:r>
        <w:rPr>
          <w:rFonts w:asciiTheme="majorEastAsia" w:eastAsiaTheme="majorEastAsia" w:hAnsiTheme="majorEastAsia" w:cs="ShinMGoPr6N-Light" w:hint="eastAsia"/>
          <w:color w:val="000000"/>
          <w:kern w:val="0"/>
          <w:sz w:val="24"/>
          <w:szCs w:val="24"/>
          <w:highlight w:val="yellow"/>
          <w:bdr w:val="single" w:sz="4" w:space="0" w:color="auto"/>
        </w:rPr>
        <w:t>）</w:t>
      </w:r>
      <w:r w:rsidR="006E7FE3" w:rsidRPr="00ED6079">
        <w:rPr>
          <w:rFonts w:asciiTheme="majorEastAsia" w:eastAsiaTheme="majorEastAsia" w:hAnsiTheme="majorEastAsia" w:cs="ShinMGoPr6N-Light" w:hint="eastAsia"/>
          <w:color w:val="000000"/>
          <w:kern w:val="0"/>
          <w:sz w:val="24"/>
          <w:szCs w:val="24"/>
          <w:highlight w:val="yellow"/>
          <w:bdr w:val="single" w:sz="4" w:space="0" w:color="auto"/>
        </w:rPr>
        <w:t xml:space="preserve">　</w:t>
      </w:r>
      <w:r w:rsidR="00AC2638" w:rsidRPr="00ED6079">
        <w:rPr>
          <w:rFonts w:asciiTheme="majorEastAsia" w:eastAsiaTheme="majorEastAsia" w:hAnsiTheme="majorEastAsia" w:cs="ShinMGoPr6N-Light" w:hint="eastAsia"/>
          <w:color w:val="000000"/>
          <w:kern w:val="0"/>
          <w:sz w:val="24"/>
          <w:szCs w:val="24"/>
          <w:highlight w:val="yellow"/>
          <w:bdr w:val="single" w:sz="4" w:space="0" w:color="auto"/>
        </w:rPr>
        <w:t>在宅医療等の充実</w:t>
      </w:r>
      <w:r w:rsidR="00ED6079">
        <w:rPr>
          <w:rFonts w:asciiTheme="majorEastAsia" w:eastAsiaTheme="majorEastAsia" w:hAnsiTheme="majorEastAsia" w:cs="ShinMGoPr6N-Light" w:hint="eastAsia"/>
          <w:color w:val="000000"/>
          <w:kern w:val="0"/>
          <w:sz w:val="24"/>
          <w:szCs w:val="24"/>
          <w:highlight w:val="yellow"/>
          <w:bdr w:val="single" w:sz="4" w:space="0" w:color="auto"/>
        </w:rPr>
        <w:t xml:space="preserve">　</w:t>
      </w:r>
    </w:p>
    <w:p w:rsidR="006E5C65" w:rsidRDefault="006E5C65" w:rsidP="006E5C65">
      <w:pPr>
        <w:autoSpaceDE w:val="0"/>
        <w:autoSpaceDN w:val="0"/>
        <w:adjustRightInd w:val="0"/>
        <w:ind w:leftChars="300" w:left="870" w:hangingChars="100" w:hanging="240"/>
        <w:jc w:val="left"/>
        <w:rPr>
          <w:rFonts w:asciiTheme="minorEastAsia" w:hAnsiTheme="minorEastAsia" w:cs="ShinMGoPr6N-Light"/>
          <w:color w:val="000000"/>
          <w:kern w:val="0"/>
          <w:sz w:val="24"/>
          <w:szCs w:val="24"/>
        </w:rPr>
      </w:pPr>
      <w:r>
        <w:rPr>
          <w:rFonts w:asciiTheme="minorEastAsia" w:hAnsiTheme="minorEastAsia" w:cs="ShinMGoPr6N-Light" w:hint="eastAsia"/>
          <w:color w:val="000000"/>
          <w:kern w:val="0"/>
          <w:sz w:val="24"/>
          <w:szCs w:val="24"/>
        </w:rPr>
        <w:t>○　在宅療養支援診療所や訪問看護ステーション、介護施設等の整備状況など在宅医療等に関わる資源の状況や、訪問診療などのレセプト情報により在宅医療の提供状況を把握するとともに、現在の療養病床入院患者の一部について、将来、在宅医療等で対応する必要があることから、慢性期病床から新類型（※）を含む介護施設等への転換の意向などを把握し、これらの情報を「</w:t>
      </w:r>
      <w:r w:rsidRPr="00AC2638">
        <w:rPr>
          <w:rFonts w:asciiTheme="minorEastAsia" w:hAnsiTheme="minorEastAsia" w:cs="ShinMGoPr6N-Light" w:hint="eastAsia"/>
          <w:color w:val="000000"/>
          <w:kern w:val="0"/>
          <w:sz w:val="24"/>
          <w:szCs w:val="24"/>
        </w:rPr>
        <w:t>地域医療構想調整会議</w:t>
      </w:r>
      <w:r>
        <w:rPr>
          <w:rFonts w:asciiTheme="minorEastAsia" w:hAnsiTheme="minorEastAsia" w:cs="ShinMGoPr6N-Light" w:hint="eastAsia"/>
          <w:color w:val="000000"/>
          <w:kern w:val="0"/>
          <w:sz w:val="24"/>
          <w:szCs w:val="24"/>
        </w:rPr>
        <w:t>」において関係者間で共有する。</w:t>
      </w:r>
    </w:p>
    <w:p w:rsidR="006E5C65" w:rsidRDefault="006E5C65" w:rsidP="006E5C65">
      <w:pPr>
        <w:autoSpaceDE w:val="0"/>
        <w:autoSpaceDN w:val="0"/>
        <w:adjustRightInd w:val="0"/>
        <w:ind w:leftChars="300" w:left="870" w:hangingChars="100" w:hanging="240"/>
        <w:jc w:val="left"/>
        <w:rPr>
          <w:rFonts w:asciiTheme="minorEastAsia" w:hAnsiTheme="minorEastAsia" w:cs="ShinMGoPr6N-Light"/>
          <w:color w:val="000000"/>
          <w:kern w:val="0"/>
          <w:sz w:val="24"/>
          <w:szCs w:val="24"/>
        </w:rPr>
      </w:pPr>
      <w:r>
        <w:rPr>
          <w:rFonts w:asciiTheme="minorEastAsia" w:hAnsiTheme="minorEastAsia" w:cs="ShinMGoPr6N-Light" w:hint="eastAsia"/>
          <w:color w:val="000000"/>
          <w:kern w:val="0"/>
          <w:sz w:val="24"/>
          <w:szCs w:val="24"/>
        </w:rPr>
        <w:t>○　今後必要となる訪問診療や訪問看護の確保を図るための対応策</w:t>
      </w:r>
      <w:r w:rsidR="000502F2" w:rsidRPr="003E3860">
        <w:rPr>
          <w:rFonts w:asciiTheme="minorEastAsia" w:hAnsiTheme="minorEastAsia" w:cs="ShinMGoPr6N-Light" w:hint="eastAsia"/>
          <w:color w:val="000000" w:themeColor="text1"/>
          <w:kern w:val="0"/>
          <w:sz w:val="24"/>
          <w:szCs w:val="24"/>
        </w:rPr>
        <w:t>、</w:t>
      </w:r>
      <w:r w:rsidR="007D3F03" w:rsidRPr="003E3860">
        <w:rPr>
          <w:rFonts w:asciiTheme="minorEastAsia" w:hAnsiTheme="minorEastAsia" w:cs="ShinMGoPr6N-Light" w:hint="eastAsia"/>
          <w:color w:val="000000" w:themeColor="text1"/>
          <w:kern w:val="0"/>
          <w:sz w:val="24"/>
          <w:szCs w:val="24"/>
        </w:rPr>
        <w:t>「</w:t>
      </w:r>
      <w:r w:rsidR="00490EAE" w:rsidRPr="003E3860">
        <w:rPr>
          <w:rFonts w:asciiTheme="minorEastAsia" w:hAnsiTheme="minorEastAsia" w:cs="ShinMGoPr6N-Light" w:hint="eastAsia"/>
          <w:color w:val="000000" w:themeColor="text1"/>
          <w:kern w:val="0"/>
          <w:sz w:val="24"/>
          <w:szCs w:val="24"/>
        </w:rPr>
        <w:t>とびうめネット</w:t>
      </w:r>
      <w:r w:rsidR="007D3F03" w:rsidRPr="003E3860">
        <w:rPr>
          <w:rFonts w:asciiTheme="minorEastAsia" w:hAnsiTheme="minorEastAsia" w:cs="ShinMGoPr6N-Light" w:hint="eastAsia"/>
          <w:color w:val="000000" w:themeColor="text1"/>
          <w:kern w:val="0"/>
          <w:sz w:val="24"/>
          <w:szCs w:val="24"/>
        </w:rPr>
        <w:t>」</w:t>
      </w:r>
      <w:r w:rsidR="000502F2" w:rsidRPr="003E3860">
        <w:rPr>
          <w:rFonts w:asciiTheme="minorEastAsia" w:hAnsiTheme="minorEastAsia" w:cs="ShinMGoPr6N-Light" w:hint="eastAsia"/>
          <w:color w:val="000000" w:themeColor="text1"/>
          <w:kern w:val="0"/>
          <w:sz w:val="24"/>
          <w:szCs w:val="24"/>
        </w:rPr>
        <w:t>を活用した多職種連携の推進</w:t>
      </w:r>
      <w:r>
        <w:rPr>
          <w:rFonts w:asciiTheme="minorEastAsia" w:hAnsiTheme="minorEastAsia" w:cs="ShinMGoPr6N-Light" w:hint="eastAsia"/>
          <w:color w:val="000000"/>
          <w:kern w:val="0"/>
          <w:sz w:val="24"/>
          <w:szCs w:val="24"/>
        </w:rPr>
        <w:t>等について、「地域医療構想調整会議」</w:t>
      </w:r>
      <w:r w:rsidRPr="00AC2638">
        <w:rPr>
          <w:rFonts w:asciiTheme="minorEastAsia" w:hAnsiTheme="minorEastAsia" w:cs="ShinMGoPr6N-Light" w:hint="eastAsia"/>
          <w:color w:val="000000"/>
          <w:kern w:val="0"/>
          <w:sz w:val="24"/>
          <w:szCs w:val="24"/>
        </w:rPr>
        <w:t>において</w:t>
      </w:r>
      <w:r>
        <w:rPr>
          <w:rFonts w:asciiTheme="minorEastAsia" w:hAnsiTheme="minorEastAsia" w:cs="ShinMGoPr6N-Light" w:hint="eastAsia"/>
          <w:color w:val="000000"/>
          <w:kern w:val="0"/>
          <w:sz w:val="24"/>
          <w:szCs w:val="24"/>
        </w:rPr>
        <w:t>関係者間で十分</w:t>
      </w:r>
      <w:r w:rsidRPr="00AC2638">
        <w:rPr>
          <w:rFonts w:asciiTheme="minorEastAsia" w:hAnsiTheme="minorEastAsia" w:cs="ShinMGoPr6N-Light" w:hint="eastAsia"/>
          <w:color w:val="000000"/>
          <w:kern w:val="0"/>
          <w:sz w:val="24"/>
          <w:szCs w:val="24"/>
        </w:rPr>
        <w:t>協議を行</w:t>
      </w:r>
      <w:r>
        <w:rPr>
          <w:rFonts w:asciiTheme="minorEastAsia" w:hAnsiTheme="minorEastAsia" w:cs="ShinMGoPr6N-Light" w:hint="eastAsia"/>
          <w:color w:val="000000"/>
          <w:kern w:val="0"/>
          <w:sz w:val="24"/>
          <w:szCs w:val="24"/>
        </w:rPr>
        <w:t>い、</w:t>
      </w:r>
      <w:r w:rsidR="00F90E80">
        <w:rPr>
          <w:rFonts w:asciiTheme="minorEastAsia" w:hAnsiTheme="minorEastAsia" w:cs="ShinMGoPr6N-Light" w:hint="eastAsia"/>
          <w:color w:val="000000"/>
          <w:kern w:val="0"/>
          <w:sz w:val="24"/>
          <w:szCs w:val="24"/>
        </w:rPr>
        <w:t>地域医療介護総合確保基金を活用し、そ</w:t>
      </w:r>
      <w:r>
        <w:rPr>
          <w:rFonts w:asciiTheme="minorEastAsia" w:hAnsiTheme="minorEastAsia" w:cs="ShinMGoPr6N-Light" w:hint="eastAsia"/>
          <w:color w:val="000000"/>
          <w:kern w:val="0"/>
          <w:sz w:val="24"/>
          <w:szCs w:val="24"/>
        </w:rPr>
        <w:t>れぞれの地域の実情に応じた在宅医療等の提供体制を構築していく。</w:t>
      </w:r>
    </w:p>
    <w:p w:rsidR="006E5C65" w:rsidRDefault="006E5C65" w:rsidP="006E5C65">
      <w:pPr>
        <w:autoSpaceDE w:val="0"/>
        <w:autoSpaceDN w:val="0"/>
        <w:adjustRightInd w:val="0"/>
        <w:ind w:leftChars="300" w:left="870" w:hangingChars="100" w:hanging="240"/>
        <w:jc w:val="left"/>
        <w:rPr>
          <w:rFonts w:asciiTheme="minorEastAsia" w:hAnsiTheme="minorEastAsia" w:cs="ShinMGoPr6N-Light"/>
          <w:color w:val="000000"/>
          <w:kern w:val="0"/>
          <w:sz w:val="24"/>
          <w:szCs w:val="24"/>
        </w:rPr>
      </w:pPr>
      <w:r>
        <w:rPr>
          <w:rFonts w:asciiTheme="minorEastAsia" w:hAnsiTheme="minorEastAsia" w:cs="ShinMGoPr6N-Light" w:hint="eastAsia"/>
          <w:color w:val="000000"/>
          <w:kern w:val="0"/>
          <w:sz w:val="24"/>
          <w:szCs w:val="24"/>
        </w:rPr>
        <w:t xml:space="preserve">○　</w:t>
      </w:r>
      <w:r w:rsidRPr="006E7FE3">
        <w:rPr>
          <w:rFonts w:asciiTheme="minorEastAsia" w:hAnsiTheme="minorEastAsia" w:cs="ShinMGoPr6N-Light" w:hint="eastAsia"/>
          <w:color w:val="000000"/>
          <w:kern w:val="0"/>
          <w:sz w:val="24"/>
          <w:szCs w:val="24"/>
        </w:rPr>
        <w:t>市町村</w:t>
      </w:r>
      <w:r>
        <w:rPr>
          <w:rFonts w:asciiTheme="minorEastAsia" w:hAnsiTheme="minorEastAsia" w:cs="ShinMGoPr6N-Light" w:hint="eastAsia"/>
          <w:color w:val="000000"/>
          <w:kern w:val="0"/>
          <w:sz w:val="24"/>
          <w:szCs w:val="24"/>
        </w:rPr>
        <w:t>は、</w:t>
      </w:r>
      <w:r w:rsidRPr="006E7FE3">
        <w:rPr>
          <w:rFonts w:asciiTheme="minorEastAsia" w:hAnsiTheme="minorEastAsia" w:cs="ShinMGoPr6N-Light" w:hint="eastAsia"/>
          <w:color w:val="000000"/>
          <w:kern w:val="0"/>
          <w:sz w:val="24"/>
          <w:szCs w:val="24"/>
        </w:rPr>
        <w:t>地域支援事業に</w:t>
      </w:r>
      <w:r>
        <w:rPr>
          <w:rFonts w:asciiTheme="minorEastAsia" w:hAnsiTheme="minorEastAsia" w:cs="ShinMGoPr6N-Light" w:hint="eastAsia"/>
          <w:color w:val="000000"/>
          <w:kern w:val="0"/>
          <w:sz w:val="24"/>
          <w:szCs w:val="24"/>
        </w:rPr>
        <w:t>おいて</w:t>
      </w:r>
      <w:r w:rsidRPr="006E7FE3">
        <w:rPr>
          <w:rFonts w:asciiTheme="minorEastAsia" w:hAnsiTheme="minorEastAsia" w:cs="ShinMGoPr6N-Light" w:hint="eastAsia"/>
          <w:color w:val="000000"/>
          <w:kern w:val="0"/>
          <w:sz w:val="24"/>
          <w:szCs w:val="24"/>
        </w:rPr>
        <w:t>在宅医療・介護連携</w:t>
      </w:r>
      <w:r>
        <w:rPr>
          <w:rFonts w:asciiTheme="minorEastAsia" w:hAnsiTheme="minorEastAsia" w:cs="ShinMGoPr6N-Light" w:hint="eastAsia"/>
          <w:color w:val="000000"/>
          <w:kern w:val="0"/>
          <w:sz w:val="24"/>
          <w:szCs w:val="24"/>
        </w:rPr>
        <w:t>に取り組むこととなっている。このため、県の保健福祉環境事務所に設置した「地域在宅医療支援センター」が中心となり、市町村と医師会など関係団体との連携を促進するとともに、市町村職員に対する研修会の開催など人材育成に取り組むことにより、市町村を支援する。</w:t>
      </w:r>
    </w:p>
    <w:p w:rsidR="00F90E80" w:rsidRDefault="00F90E80" w:rsidP="00F063B3">
      <w:pPr>
        <w:autoSpaceDE w:val="0"/>
        <w:autoSpaceDN w:val="0"/>
        <w:adjustRightInd w:val="0"/>
        <w:jc w:val="left"/>
        <w:rPr>
          <w:rFonts w:asciiTheme="minorEastAsia" w:hAnsiTheme="minorEastAsia" w:cs="ShinMGoPr6N-Light"/>
          <w:color w:val="000000"/>
          <w:kern w:val="0"/>
          <w:sz w:val="24"/>
          <w:szCs w:val="24"/>
        </w:rPr>
      </w:pPr>
    </w:p>
    <w:p w:rsidR="006E5C65" w:rsidRDefault="006E5C65" w:rsidP="00F90E80">
      <w:pPr>
        <w:ind w:leftChars="400" w:left="2310" w:hangingChars="700" w:hanging="1470"/>
      </w:pPr>
      <w:r>
        <w:rPr>
          <w:rFonts w:hint="eastAsia"/>
        </w:rPr>
        <w:t>※「新類型」</w:t>
      </w:r>
      <w:r w:rsidR="0084371B">
        <w:rPr>
          <w:rFonts w:hint="eastAsia"/>
        </w:rPr>
        <w:t>…</w:t>
      </w:r>
      <w:r>
        <w:rPr>
          <w:rFonts w:hint="eastAsia"/>
        </w:rPr>
        <w:t xml:space="preserve">　療養病床の一部を「医療機能を内包した施設」又は</w:t>
      </w:r>
      <w:r w:rsidR="005C2DA2">
        <w:rPr>
          <w:rFonts w:hint="eastAsia"/>
        </w:rPr>
        <w:t>「外付けで医療を提供するすまい</w:t>
      </w:r>
      <w:r w:rsidR="009026F6">
        <w:rPr>
          <w:rFonts w:hint="eastAsia"/>
        </w:rPr>
        <w:t>」</w:t>
      </w:r>
      <w:r>
        <w:rPr>
          <w:rFonts w:hint="eastAsia"/>
        </w:rPr>
        <w:t>という新たな施設類型に転換できるよう、現在、国において検討がなされているもの。</w:t>
      </w:r>
    </w:p>
    <w:p w:rsidR="00D73C7A" w:rsidRDefault="00D73C7A" w:rsidP="00F063B3">
      <w:pPr>
        <w:autoSpaceDE w:val="0"/>
        <w:autoSpaceDN w:val="0"/>
        <w:adjustRightInd w:val="0"/>
        <w:jc w:val="left"/>
        <w:rPr>
          <w:rFonts w:asciiTheme="minorEastAsia" w:hAnsiTheme="minorEastAsia" w:cs="ShinMGoPr6N-Light"/>
          <w:color w:val="000000"/>
          <w:kern w:val="0"/>
          <w:sz w:val="24"/>
          <w:szCs w:val="24"/>
        </w:rPr>
      </w:pPr>
    </w:p>
    <w:p w:rsidR="006E7FE3" w:rsidRPr="00ED6079" w:rsidRDefault="00612E77" w:rsidP="006E7FE3">
      <w:pPr>
        <w:autoSpaceDE w:val="0"/>
        <w:autoSpaceDN w:val="0"/>
        <w:adjustRightInd w:val="0"/>
        <w:jc w:val="left"/>
        <w:rPr>
          <w:rFonts w:asciiTheme="majorEastAsia" w:eastAsiaTheme="majorEastAsia" w:hAnsiTheme="majorEastAsia" w:cs="ShinMGoPr6N-Light"/>
          <w:color w:val="000000"/>
          <w:kern w:val="0"/>
          <w:sz w:val="24"/>
          <w:szCs w:val="24"/>
          <w:bdr w:val="single" w:sz="4" w:space="0" w:color="auto"/>
        </w:rPr>
      </w:pPr>
      <w:r>
        <w:rPr>
          <w:rFonts w:asciiTheme="majorEastAsia" w:eastAsiaTheme="majorEastAsia" w:hAnsiTheme="majorEastAsia" w:cs="ShinMGoPr6N-Light" w:hint="eastAsia"/>
          <w:color w:val="000000"/>
          <w:kern w:val="0"/>
          <w:sz w:val="24"/>
          <w:szCs w:val="24"/>
          <w:highlight w:val="yellow"/>
          <w:bdr w:val="single" w:sz="4" w:space="0" w:color="auto"/>
        </w:rPr>
        <w:t>（</w:t>
      </w:r>
      <w:r w:rsidR="006E7FE3" w:rsidRPr="00ED6079">
        <w:rPr>
          <w:rFonts w:asciiTheme="majorEastAsia" w:eastAsiaTheme="majorEastAsia" w:hAnsiTheme="majorEastAsia" w:cs="ShinMGoPr6N-Light" w:hint="eastAsia"/>
          <w:color w:val="000000"/>
          <w:kern w:val="0"/>
          <w:sz w:val="24"/>
          <w:szCs w:val="24"/>
          <w:highlight w:val="yellow"/>
          <w:bdr w:val="single" w:sz="4" w:space="0" w:color="auto"/>
        </w:rPr>
        <w:t>３</w:t>
      </w:r>
      <w:r>
        <w:rPr>
          <w:rFonts w:asciiTheme="majorEastAsia" w:eastAsiaTheme="majorEastAsia" w:hAnsiTheme="majorEastAsia" w:cs="ShinMGoPr6N-Light" w:hint="eastAsia"/>
          <w:color w:val="000000"/>
          <w:kern w:val="0"/>
          <w:sz w:val="24"/>
          <w:szCs w:val="24"/>
          <w:highlight w:val="yellow"/>
          <w:bdr w:val="single" w:sz="4" w:space="0" w:color="auto"/>
        </w:rPr>
        <w:t>）</w:t>
      </w:r>
      <w:r w:rsidR="006E7FE3" w:rsidRPr="00ED6079">
        <w:rPr>
          <w:rFonts w:asciiTheme="majorEastAsia" w:eastAsiaTheme="majorEastAsia" w:hAnsiTheme="majorEastAsia" w:cs="ShinMGoPr6N-Light" w:hint="eastAsia"/>
          <w:color w:val="000000"/>
          <w:kern w:val="0"/>
          <w:sz w:val="24"/>
          <w:szCs w:val="24"/>
          <w:highlight w:val="yellow"/>
          <w:bdr w:val="single" w:sz="4" w:space="0" w:color="auto"/>
        </w:rPr>
        <w:t xml:space="preserve">　医療従事者の確保・養成</w:t>
      </w:r>
      <w:r w:rsidR="00ED6079">
        <w:rPr>
          <w:rFonts w:asciiTheme="majorEastAsia" w:eastAsiaTheme="majorEastAsia" w:hAnsiTheme="majorEastAsia" w:cs="ShinMGoPr6N-Light" w:hint="eastAsia"/>
          <w:color w:val="000000"/>
          <w:kern w:val="0"/>
          <w:sz w:val="24"/>
          <w:szCs w:val="24"/>
          <w:highlight w:val="yellow"/>
          <w:bdr w:val="single" w:sz="4" w:space="0" w:color="auto"/>
        </w:rPr>
        <w:t xml:space="preserve">　</w:t>
      </w:r>
    </w:p>
    <w:p w:rsidR="006E5C65" w:rsidRDefault="006E7FE3" w:rsidP="006E5C65">
      <w:pPr>
        <w:autoSpaceDE w:val="0"/>
        <w:autoSpaceDN w:val="0"/>
        <w:adjustRightInd w:val="0"/>
        <w:ind w:leftChars="200" w:left="900" w:hangingChars="200" w:hanging="480"/>
        <w:jc w:val="left"/>
        <w:rPr>
          <w:rFonts w:asciiTheme="minorEastAsia" w:hAnsiTheme="minorEastAsia" w:cs="ShinMGoPr6N-Light"/>
          <w:color w:val="000000"/>
          <w:kern w:val="0"/>
          <w:sz w:val="24"/>
          <w:szCs w:val="24"/>
        </w:rPr>
      </w:pPr>
      <w:r>
        <w:rPr>
          <w:rFonts w:asciiTheme="minorEastAsia" w:hAnsiTheme="minorEastAsia" w:cs="ShinMGoPr6N-Light" w:hint="eastAsia"/>
          <w:color w:val="000000"/>
          <w:kern w:val="0"/>
          <w:sz w:val="24"/>
          <w:szCs w:val="24"/>
        </w:rPr>
        <w:t xml:space="preserve">　</w:t>
      </w:r>
      <w:r w:rsidR="006E5C65">
        <w:rPr>
          <w:rFonts w:asciiTheme="minorEastAsia" w:hAnsiTheme="minorEastAsia" w:cs="ShinMGoPr6N-Light" w:hint="eastAsia"/>
          <w:color w:val="000000"/>
          <w:kern w:val="0"/>
          <w:sz w:val="24"/>
          <w:szCs w:val="24"/>
        </w:rPr>
        <w:t>○　現在、医師、看護職員等の需給見通しのあり方について国において検討が進められており、その動向や厚生労働省の「医師・歯科医師・薬剤師調査」、「看護職員業務従事者届」による医療従事者数を踏まえながら、構想を実現していく上で必要となる医師、看護職員等の需給見通しを明らかにする。</w:t>
      </w:r>
    </w:p>
    <w:p w:rsidR="006E5C65" w:rsidRDefault="006E5C65" w:rsidP="006E5C65">
      <w:pPr>
        <w:autoSpaceDE w:val="0"/>
        <w:autoSpaceDN w:val="0"/>
        <w:adjustRightInd w:val="0"/>
        <w:ind w:leftChars="300" w:left="870" w:hangingChars="100" w:hanging="240"/>
        <w:jc w:val="left"/>
        <w:rPr>
          <w:sz w:val="24"/>
          <w:szCs w:val="24"/>
        </w:rPr>
      </w:pPr>
      <w:r>
        <w:rPr>
          <w:rFonts w:asciiTheme="minorEastAsia" w:hAnsiTheme="minorEastAsia" w:cs="ShinMGoPr6N-Light" w:hint="eastAsia"/>
          <w:color w:val="000000"/>
          <w:kern w:val="0"/>
          <w:sz w:val="24"/>
          <w:szCs w:val="24"/>
        </w:rPr>
        <w:t>○　医師の確保・養成に係る取組については、</w:t>
      </w:r>
      <w:r w:rsidRPr="00A26E0F">
        <w:rPr>
          <w:rFonts w:hint="eastAsia"/>
          <w:sz w:val="24"/>
          <w:szCs w:val="24"/>
        </w:rPr>
        <w:t>地域医療支援センター</w:t>
      </w:r>
      <w:r>
        <w:rPr>
          <w:rFonts w:hint="eastAsia"/>
          <w:sz w:val="24"/>
          <w:szCs w:val="24"/>
        </w:rPr>
        <w:t>（※１）における</w:t>
      </w:r>
      <w:r w:rsidRPr="00A26E0F">
        <w:rPr>
          <w:rFonts w:hint="eastAsia"/>
          <w:sz w:val="24"/>
          <w:szCs w:val="24"/>
        </w:rPr>
        <w:t>医師確保</w:t>
      </w:r>
      <w:r>
        <w:rPr>
          <w:rFonts w:hint="eastAsia"/>
          <w:sz w:val="24"/>
          <w:szCs w:val="24"/>
        </w:rPr>
        <w:t>対策</w:t>
      </w:r>
      <w:r w:rsidRPr="00A26E0F">
        <w:rPr>
          <w:rFonts w:hint="eastAsia"/>
          <w:sz w:val="24"/>
          <w:szCs w:val="24"/>
        </w:rPr>
        <w:t>をはじめ、地域偏在や診療科偏在の</w:t>
      </w:r>
      <w:r>
        <w:rPr>
          <w:rFonts w:hint="eastAsia"/>
          <w:sz w:val="24"/>
          <w:szCs w:val="24"/>
        </w:rPr>
        <w:t>緩和・解消等</w:t>
      </w:r>
      <w:r w:rsidRPr="00A26E0F">
        <w:rPr>
          <w:rFonts w:hint="eastAsia"/>
          <w:sz w:val="24"/>
          <w:szCs w:val="24"/>
        </w:rPr>
        <w:t>に取り組む</w:t>
      </w:r>
      <w:r>
        <w:rPr>
          <w:rFonts w:hint="eastAsia"/>
          <w:sz w:val="24"/>
          <w:szCs w:val="24"/>
        </w:rPr>
        <w:t>とともに、訪問診療を行う医師</w:t>
      </w:r>
      <w:r w:rsidRPr="00A26E0F">
        <w:rPr>
          <w:rFonts w:hint="eastAsia"/>
          <w:sz w:val="24"/>
          <w:szCs w:val="24"/>
        </w:rPr>
        <w:t>の確保を図っていく。</w:t>
      </w:r>
    </w:p>
    <w:p w:rsidR="00A26E0F" w:rsidRPr="00A26E0F" w:rsidRDefault="006E5C65" w:rsidP="006E5C65">
      <w:pPr>
        <w:autoSpaceDE w:val="0"/>
        <w:autoSpaceDN w:val="0"/>
        <w:adjustRightInd w:val="0"/>
        <w:ind w:leftChars="300" w:left="870" w:hangingChars="100" w:hanging="240"/>
        <w:jc w:val="left"/>
        <w:rPr>
          <w:sz w:val="24"/>
          <w:szCs w:val="24"/>
        </w:rPr>
      </w:pPr>
      <w:r w:rsidRPr="00A26E0F">
        <w:rPr>
          <w:rFonts w:hint="eastAsia"/>
          <w:sz w:val="24"/>
          <w:szCs w:val="24"/>
        </w:rPr>
        <w:t xml:space="preserve">○　</w:t>
      </w:r>
      <w:r>
        <w:rPr>
          <w:rFonts w:hint="eastAsia"/>
          <w:sz w:val="24"/>
          <w:szCs w:val="24"/>
        </w:rPr>
        <w:t>看護職員の確保・養成に係る取組については、</w:t>
      </w:r>
      <w:r w:rsidRPr="00A26E0F">
        <w:rPr>
          <w:rFonts w:hint="eastAsia"/>
          <w:sz w:val="24"/>
          <w:szCs w:val="24"/>
        </w:rPr>
        <w:t>ナースセンター</w:t>
      </w:r>
      <w:r w:rsidR="00F90E80">
        <w:rPr>
          <w:rFonts w:hint="eastAsia"/>
          <w:sz w:val="24"/>
          <w:szCs w:val="24"/>
        </w:rPr>
        <w:t>（※２）</w:t>
      </w:r>
      <w:r w:rsidRPr="00A26E0F">
        <w:rPr>
          <w:rFonts w:hint="eastAsia"/>
          <w:sz w:val="24"/>
          <w:szCs w:val="24"/>
        </w:rPr>
        <w:t>の機能強化</w:t>
      </w:r>
      <w:r>
        <w:rPr>
          <w:rFonts w:hint="eastAsia"/>
          <w:sz w:val="24"/>
          <w:szCs w:val="24"/>
        </w:rPr>
        <w:t>により</w:t>
      </w:r>
      <w:r w:rsidRPr="00A26E0F">
        <w:rPr>
          <w:rFonts w:hint="eastAsia"/>
          <w:sz w:val="24"/>
          <w:szCs w:val="24"/>
        </w:rPr>
        <w:t>復職支援</w:t>
      </w:r>
      <w:r>
        <w:rPr>
          <w:rFonts w:hint="eastAsia"/>
          <w:sz w:val="24"/>
          <w:szCs w:val="24"/>
        </w:rPr>
        <w:t>に努めるなど看護職員の確保を図っていくとともに、</w:t>
      </w:r>
      <w:r w:rsidRPr="00A26E0F">
        <w:rPr>
          <w:rFonts w:hint="eastAsia"/>
          <w:sz w:val="24"/>
          <w:szCs w:val="24"/>
        </w:rPr>
        <w:t>在宅医療を支える質の高い訪問看護師の確保を図る観点から訪問看護ステーションの支援に取り組</w:t>
      </w:r>
      <w:r>
        <w:rPr>
          <w:rFonts w:hint="eastAsia"/>
          <w:sz w:val="24"/>
          <w:szCs w:val="24"/>
        </w:rPr>
        <w:t>む</w:t>
      </w:r>
      <w:r w:rsidRPr="00A26E0F">
        <w:rPr>
          <w:rFonts w:hint="eastAsia"/>
          <w:sz w:val="24"/>
          <w:szCs w:val="24"/>
        </w:rPr>
        <w:t>。</w:t>
      </w:r>
    </w:p>
    <w:p w:rsidR="006E7FE3" w:rsidRDefault="00A26E0F" w:rsidP="006E7FE3">
      <w:pPr>
        <w:autoSpaceDE w:val="0"/>
        <w:autoSpaceDN w:val="0"/>
        <w:adjustRightInd w:val="0"/>
        <w:ind w:leftChars="300" w:left="870" w:hangingChars="100" w:hanging="240"/>
        <w:jc w:val="left"/>
        <w:rPr>
          <w:rFonts w:asciiTheme="minorEastAsia" w:hAnsiTheme="minorEastAsia" w:cs="ShinMGoPr6N-Light"/>
          <w:color w:val="000000"/>
          <w:kern w:val="0"/>
          <w:sz w:val="24"/>
          <w:szCs w:val="24"/>
        </w:rPr>
      </w:pPr>
      <w:r>
        <w:rPr>
          <w:rFonts w:asciiTheme="minorEastAsia" w:hAnsiTheme="minorEastAsia" w:cs="ShinMGoPr6N-Light" w:hint="eastAsia"/>
          <w:color w:val="000000"/>
          <w:kern w:val="0"/>
          <w:sz w:val="24"/>
          <w:szCs w:val="24"/>
        </w:rPr>
        <w:t>○　この他、在宅医療をはじめ将来の医療提供体制を支える歯科医師、歯科衛生士、薬剤師等の確保に関する事業を実施</w:t>
      </w:r>
      <w:r w:rsidR="00AA5436">
        <w:rPr>
          <w:rFonts w:asciiTheme="minorEastAsia" w:hAnsiTheme="minorEastAsia" w:cs="ShinMGoPr6N-Light" w:hint="eastAsia"/>
          <w:color w:val="000000"/>
          <w:kern w:val="0"/>
          <w:sz w:val="24"/>
          <w:szCs w:val="24"/>
        </w:rPr>
        <w:t>する</w:t>
      </w:r>
      <w:r>
        <w:rPr>
          <w:rFonts w:asciiTheme="minorEastAsia" w:hAnsiTheme="minorEastAsia" w:cs="ShinMGoPr6N-Light" w:hint="eastAsia"/>
          <w:color w:val="000000"/>
          <w:kern w:val="0"/>
          <w:sz w:val="24"/>
          <w:szCs w:val="24"/>
        </w:rPr>
        <w:t>。</w:t>
      </w:r>
    </w:p>
    <w:p w:rsidR="00AA5436" w:rsidRDefault="00AA5436" w:rsidP="006E7FE3">
      <w:pPr>
        <w:autoSpaceDE w:val="0"/>
        <w:autoSpaceDN w:val="0"/>
        <w:adjustRightInd w:val="0"/>
        <w:ind w:leftChars="300" w:left="870" w:hangingChars="100" w:hanging="240"/>
        <w:jc w:val="left"/>
        <w:rPr>
          <w:rFonts w:asciiTheme="minorEastAsia" w:hAnsiTheme="minorEastAsia" w:cs="ShinMGoPr6N-Light"/>
          <w:color w:val="000000"/>
          <w:kern w:val="0"/>
          <w:sz w:val="24"/>
          <w:szCs w:val="24"/>
        </w:rPr>
      </w:pPr>
      <w:r>
        <w:rPr>
          <w:rFonts w:asciiTheme="minorEastAsia" w:hAnsiTheme="minorEastAsia" w:cs="ShinMGoPr6N-Light" w:hint="eastAsia"/>
          <w:color w:val="000000"/>
          <w:kern w:val="0"/>
          <w:sz w:val="24"/>
          <w:szCs w:val="24"/>
        </w:rPr>
        <w:t>○　上記事業の実施にあたっては、地域医療介護総合確保基金を活用する。</w:t>
      </w:r>
    </w:p>
    <w:p w:rsidR="006E5C65" w:rsidRDefault="006E5C65" w:rsidP="006E7FE3">
      <w:pPr>
        <w:autoSpaceDE w:val="0"/>
        <w:autoSpaceDN w:val="0"/>
        <w:adjustRightInd w:val="0"/>
        <w:ind w:leftChars="300" w:left="870" w:hangingChars="100" w:hanging="240"/>
        <w:jc w:val="left"/>
        <w:rPr>
          <w:rFonts w:asciiTheme="minorEastAsia" w:hAnsiTheme="minorEastAsia" w:cs="ShinMGoPr6N-Light"/>
          <w:color w:val="000000"/>
          <w:kern w:val="0"/>
          <w:sz w:val="24"/>
          <w:szCs w:val="24"/>
        </w:rPr>
      </w:pPr>
    </w:p>
    <w:p w:rsidR="00F90E80" w:rsidRDefault="006E5C65" w:rsidP="0084371B">
      <w:pPr>
        <w:ind w:leftChars="400" w:left="1680" w:hangingChars="400" w:hanging="840"/>
      </w:pPr>
      <w:r w:rsidRPr="006E5C65">
        <w:rPr>
          <w:rFonts w:asciiTheme="minorEastAsia" w:hAnsiTheme="minorEastAsia" w:cs="ShinMGoPr6N-Light" w:hint="eastAsia"/>
          <w:color w:val="000000"/>
          <w:kern w:val="0"/>
          <w:szCs w:val="21"/>
        </w:rPr>
        <w:t>※１「地域医療支援センター」</w:t>
      </w:r>
      <w:r w:rsidR="0084371B">
        <w:rPr>
          <w:rFonts w:asciiTheme="minorEastAsia" w:hAnsiTheme="minorEastAsia" w:cs="ShinMGoPr6N-Light" w:hint="eastAsia"/>
          <w:color w:val="000000"/>
          <w:kern w:val="0"/>
          <w:szCs w:val="21"/>
        </w:rPr>
        <w:t xml:space="preserve">…　</w:t>
      </w:r>
      <w:r w:rsidR="00F90E80">
        <w:rPr>
          <w:rFonts w:hint="eastAsia"/>
        </w:rPr>
        <w:t>地域医療に従事する医師のキャリア形成支援と一体的に医師確保が困難な地域の医療機関における医師確保の支援等を行い、医師の地域偏在の緩和、解消等を図るために設置（</w:t>
      </w:r>
      <w:r w:rsidR="0084371B">
        <w:rPr>
          <w:rFonts w:hint="eastAsia"/>
        </w:rPr>
        <w:t>H</w:t>
      </w:r>
      <w:r w:rsidR="00F90E80">
        <w:rPr>
          <w:rFonts w:hint="eastAsia"/>
        </w:rPr>
        <w:t>26</w:t>
      </w:r>
      <w:r w:rsidR="00F90E80">
        <w:rPr>
          <w:rFonts w:hint="eastAsia"/>
        </w:rPr>
        <w:t>年）された組織（事務局：福岡県医療指導課医師・看護職員確保対策室）。</w:t>
      </w:r>
    </w:p>
    <w:p w:rsidR="00F90E80" w:rsidRDefault="006E5C65" w:rsidP="0084371B">
      <w:pPr>
        <w:ind w:leftChars="400" w:left="1680" w:hangingChars="400" w:hanging="840"/>
      </w:pPr>
      <w:r w:rsidRPr="006E5C65">
        <w:rPr>
          <w:rFonts w:asciiTheme="minorEastAsia" w:hAnsiTheme="minorEastAsia" w:cs="ShinMGoPr6N-Light" w:hint="eastAsia"/>
          <w:color w:val="000000"/>
          <w:kern w:val="0"/>
          <w:szCs w:val="21"/>
        </w:rPr>
        <w:t>※２「ナースセンター」</w:t>
      </w:r>
      <w:r w:rsidR="0084371B">
        <w:rPr>
          <w:rFonts w:asciiTheme="minorEastAsia" w:hAnsiTheme="minorEastAsia" w:cs="ShinMGoPr6N-Light" w:hint="eastAsia"/>
          <w:color w:val="000000"/>
          <w:kern w:val="0"/>
          <w:szCs w:val="21"/>
        </w:rPr>
        <w:t xml:space="preserve">…　</w:t>
      </w:r>
      <w:r w:rsidR="00F90E80">
        <w:rPr>
          <w:rFonts w:asciiTheme="minorEastAsia" w:hAnsiTheme="minorEastAsia" w:cs="ShinMGoPr6N-Light" w:hint="eastAsia"/>
          <w:color w:val="000000"/>
          <w:kern w:val="0"/>
          <w:szCs w:val="21"/>
        </w:rPr>
        <w:t>「看護師等の人材確保の促進に関する法律」に基づき、看護職員に対する無料の職業紹介や研修等を行うために設置された組織で、本県では「公益社団法人福岡県看護協会」を「福岡県ナースセンター」に指定（平成5年）。</w:t>
      </w:r>
    </w:p>
    <w:p w:rsidR="00A774A8" w:rsidRDefault="001115C7" w:rsidP="006E7FE3">
      <w:pPr>
        <w:autoSpaceDE w:val="0"/>
        <w:autoSpaceDN w:val="0"/>
        <w:adjustRightInd w:val="0"/>
        <w:ind w:leftChars="300" w:left="870" w:hangingChars="100" w:hanging="240"/>
        <w:jc w:val="left"/>
        <w:rPr>
          <w:rFonts w:asciiTheme="minorEastAsia" w:hAnsiTheme="minorEastAsia" w:cs="ShinMGoPr6N-Light"/>
          <w:color w:val="000000"/>
          <w:kern w:val="0"/>
          <w:sz w:val="24"/>
          <w:szCs w:val="24"/>
        </w:rPr>
      </w:pPr>
      <w:r>
        <w:rPr>
          <w:rFonts w:asciiTheme="minorEastAsia" w:hAnsiTheme="minorEastAsia" w:cs="ShinMGoPr6N-Light"/>
          <w:noProof/>
          <w:color w:val="000000"/>
          <w:kern w:val="0"/>
          <w:sz w:val="24"/>
          <w:szCs w:val="24"/>
        </w:rPr>
        <w:pict>
          <v:shape id="_x0000_s1037" type="#_x0000_t15" style="position:absolute;left:0;text-align:left;margin-left:0;margin-top:-2.85pt;width:220.5pt;height:18.4pt;z-index:251667456" adj="19399" fillcolor="#b6dde8 [1304]" strokecolor="black [3213]">
            <v:textbox style="mso-next-textbox:#_x0000_s1037" inset="5.85pt,.7pt,5.85pt,.7pt">
              <w:txbxContent>
                <w:p w:rsidR="00984F46" w:rsidRPr="007A0D6F" w:rsidRDefault="00984F46" w:rsidP="00A26E0F">
                  <w:pPr>
                    <w:rPr>
                      <w:rFonts w:asciiTheme="majorEastAsia" w:eastAsiaTheme="majorEastAsia" w:hAnsiTheme="majorEastAsia"/>
                      <w:sz w:val="24"/>
                      <w:szCs w:val="24"/>
                    </w:rPr>
                  </w:pPr>
                  <w:r w:rsidRPr="007A0D6F">
                    <w:rPr>
                      <w:rFonts w:asciiTheme="majorEastAsia" w:eastAsiaTheme="majorEastAsia" w:hAnsiTheme="majorEastAsia" w:hint="eastAsia"/>
                      <w:sz w:val="24"/>
                      <w:szCs w:val="24"/>
                    </w:rPr>
                    <w:t>６　地域医療構想策定後の取組</w:t>
                  </w:r>
                </w:p>
              </w:txbxContent>
            </v:textbox>
          </v:shape>
        </w:pict>
      </w:r>
    </w:p>
    <w:p w:rsidR="00A17616" w:rsidRPr="00ED6079" w:rsidRDefault="00A17616" w:rsidP="00A17616">
      <w:pPr>
        <w:autoSpaceDE w:val="0"/>
        <w:autoSpaceDN w:val="0"/>
        <w:adjustRightInd w:val="0"/>
        <w:jc w:val="left"/>
        <w:rPr>
          <w:rFonts w:asciiTheme="majorEastAsia" w:eastAsiaTheme="majorEastAsia" w:hAnsiTheme="majorEastAsia" w:cs="ShinMGoPr6N-Light"/>
          <w:color w:val="000000"/>
          <w:kern w:val="0"/>
          <w:sz w:val="24"/>
          <w:szCs w:val="24"/>
          <w:bdr w:val="single" w:sz="4" w:space="0" w:color="auto"/>
        </w:rPr>
      </w:pPr>
      <w:r>
        <w:rPr>
          <w:rFonts w:asciiTheme="majorEastAsia" w:eastAsiaTheme="majorEastAsia" w:hAnsiTheme="majorEastAsia" w:cs="ShinMGoPr6N-Light" w:hint="eastAsia"/>
          <w:color w:val="000000"/>
          <w:kern w:val="0"/>
          <w:sz w:val="24"/>
          <w:szCs w:val="24"/>
          <w:highlight w:val="yellow"/>
          <w:bdr w:val="single" w:sz="4" w:space="0" w:color="auto"/>
        </w:rPr>
        <w:t>（１）</w:t>
      </w:r>
      <w:r w:rsidRPr="00ED6079">
        <w:rPr>
          <w:rFonts w:asciiTheme="majorEastAsia" w:eastAsiaTheme="majorEastAsia" w:hAnsiTheme="majorEastAsia" w:cs="ShinMGoPr6N-Light" w:hint="eastAsia"/>
          <w:color w:val="000000"/>
          <w:kern w:val="0"/>
          <w:sz w:val="24"/>
          <w:szCs w:val="24"/>
          <w:highlight w:val="yellow"/>
          <w:bdr w:val="single" w:sz="4" w:space="0" w:color="auto"/>
        </w:rPr>
        <w:t xml:space="preserve">　</w:t>
      </w:r>
      <w:r>
        <w:rPr>
          <w:rFonts w:asciiTheme="majorEastAsia" w:eastAsiaTheme="majorEastAsia" w:hAnsiTheme="majorEastAsia" w:cs="ShinMGoPr6N-Light" w:hint="eastAsia"/>
          <w:color w:val="000000"/>
          <w:kern w:val="0"/>
          <w:sz w:val="24"/>
          <w:szCs w:val="24"/>
          <w:highlight w:val="yellow"/>
          <w:bdr w:val="single" w:sz="4" w:space="0" w:color="auto"/>
        </w:rPr>
        <w:t>基本的</w:t>
      </w:r>
      <w:r w:rsidR="003D0769">
        <w:rPr>
          <w:rFonts w:asciiTheme="majorEastAsia" w:eastAsiaTheme="majorEastAsia" w:hAnsiTheme="majorEastAsia" w:cs="ShinMGoPr6N-Light" w:hint="eastAsia"/>
          <w:color w:val="000000"/>
          <w:kern w:val="0"/>
          <w:sz w:val="24"/>
          <w:szCs w:val="24"/>
          <w:highlight w:val="yellow"/>
          <w:bdr w:val="single" w:sz="4" w:space="0" w:color="auto"/>
        </w:rPr>
        <w:t>事項</w:t>
      </w:r>
      <w:r>
        <w:rPr>
          <w:rFonts w:asciiTheme="majorEastAsia" w:eastAsiaTheme="majorEastAsia" w:hAnsiTheme="majorEastAsia" w:cs="ShinMGoPr6N-Light" w:hint="eastAsia"/>
          <w:color w:val="000000"/>
          <w:kern w:val="0"/>
          <w:sz w:val="24"/>
          <w:szCs w:val="24"/>
          <w:highlight w:val="yellow"/>
          <w:bdr w:val="single" w:sz="4" w:space="0" w:color="auto"/>
        </w:rPr>
        <w:t xml:space="preserve">　</w:t>
      </w:r>
    </w:p>
    <w:p w:rsidR="00AA5436" w:rsidRPr="00AA5436" w:rsidRDefault="00AA5436" w:rsidP="00AA5436">
      <w:pPr>
        <w:autoSpaceDE w:val="0"/>
        <w:autoSpaceDN w:val="0"/>
        <w:adjustRightInd w:val="0"/>
        <w:ind w:leftChars="200" w:left="660" w:hangingChars="100" w:hanging="240"/>
        <w:jc w:val="left"/>
        <w:rPr>
          <w:rFonts w:asciiTheme="minorEastAsia" w:hAnsiTheme="minorEastAsia" w:cs="ShinMGoPr6N-Light"/>
          <w:color w:val="000000"/>
          <w:kern w:val="0"/>
          <w:sz w:val="24"/>
          <w:szCs w:val="24"/>
        </w:rPr>
      </w:pPr>
      <w:r>
        <w:rPr>
          <w:rFonts w:asciiTheme="minorEastAsia" w:hAnsiTheme="minorEastAsia" w:cs="ShinMGoPr6N-Light" w:hint="eastAsia"/>
          <w:color w:val="000000"/>
          <w:kern w:val="0"/>
          <w:sz w:val="24"/>
          <w:szCs w:val="24"/>
        </w:rPr>
        <w:t xml:space="preserve">○　</w:t>
      </w:r>
      <w:r w:rsidRPr="00AA5436">
        <w:rPr>
          <w:rFonts w:asciiTheme="minorEastAsia" w:hAnsiTheme="minorEastAsia" w:cs="ShinMGoPr6N-Light" w:hint="eastAsia"/>
          <w:color w:val="000000"/>
          <w:kern w:val="0"/>
          <w:sz w:val="24"/>
          <w:szCs w:val="24"/>
        </w:rPr>
        <w:t>構想</w:t>
      </w:r>
      <w:r>
        <w:rPr>
          <w:rFonts w:asciiTheme="minorEastAsia" w:hAnsiTheme="minorEastAsia" w:cs="ShinMGoPr6N-Light" w:hint="eastAsia"/>
          <w:color w:val="000000"/>
          <w:kern w:val="0"/>
          <w:sz w:val="24"/>
          <w:szCs w:val="24"/>
        </w:rPr>
        <w:t>の</w:t>
      </w:r>
      <w:r w:rsidRPr="00AA5436">
        <w:rPr>
          <w:rFonts w:asciiTheme="minorEastAsia" w:hAnsiTheme="minorEastAsia" w:cs="ShinMGoPr6N-Light" w:hint="eastAsia"/>
          <w:color w:val="000000"/>
          <w:kern w:val="0"/>
          <w:sz w:val="24"/>
          <w:szCs w:val="24"/>
        </w:rPr>
        <w:t>実現</w:t>
      </w:r>
      <w:r>
        <w:rPr>
          <w:rFonts w:asciiTheme="minorEastAsia" w:hAnsiTheme="minorEastAsia" w:cs="ShinMGoPr6N-Light" w:hint="eastAsia"/>
          <w:color w:val="000000"/>
          <w:kern w:val="0"/>
          <w:sz w:val="24"/>
          <w:szCs w:val="24"/>
        </w:rPr>
        <w:t>に向けて</w:t>
      </w:r>
      <w:r w:rsidRPr="00AA5436">
        <w:rPr>
          <w:rFonts w:asciiTheme="minorEastAsia" w:hAnsiTheme="minorEastAsia" w:cs="ShinMGoPr6N-Light" w:hint="eastAsia"/>
          <w:color w:val="000000"/>
          <w:kern w:val="0"/>
          <w:sz w:val="24"/>
          <w:szCs w:val="24"/>
        </w:rPr>
        <w:t>は</w:t>
      </w:r>
      <w:r w:rsidR="00A17616">
        <w:rPr>
          <w:rFonts w:asciiTheme="minorEastAsia" w:hAnsiTheme="minorEastAsia" w:cs="ShinMGoPr6N-Light" w:hint="eastAsia"/>
          <w:color w:val="000000"/>
          <w:kern w:val="0"/>
          <w:sz w:val="24"/>
          <w:szCs w:val="24"/>
        </w:rPr>
        <w:t>、</w:t>
      </w:r>
      <w:r w:rsidRPr="00AA5436">
        <w:rPr>
          <w:rFonts w:asciiTheme="minorEastAsia" w:hAnsiTheme="minorEastAsia" w:cs="ShinMGoPr6N-Light" w:hint="eastAsia"/>
          <w:color w:val="000000"/>
          <w:kern w:val="0"/>
          <w:sz w:val="24"/>
          <w:szCs w:val="24"/>
        </w:rPr>
        <w:t>地域の医療</w:t>
      </w:r>
      <w:r w:rsidR="000B7AA3">
        <w:rPr>
          <w:rFonts w:asciiTheme="minorEastAsia" w:hAnsiTheme="minorEastAsia" w:cs="ShinMGoPr6N-Light" w:hint="eastAsia"/>
          <w:color w:val="000000"/>
          <w:kern w:val="0"/>
          <w:sz w:val="24"/>
          <w:szCs w:val="24"/>
        </w:rPr>
        <w:t>関係者が構想で示される将来の医療提供体制の姿を認識しつつ、まずは、各医療機関の自主的な取組によって進めていくことが</w:t>
      </w:r>
      <w:r>
        <w:rPr>
          <w:rFonts w:asciiTheme="minorEastAsia" w:hAnsiTheme="minorEastAsia" w:cs="ShinMGoPr6N-Light" w:hint="eastAsia"/>
          <w:color w:val="000000"/>
          <w:kern w:val="0"/>
          <w:sz w:val="24"/>
          <w:szCs w:val="24"/>
        </w:rPr>
        <w:t>重要</w:t>
      </w:r>
      <w:r w:rsidR="000B7AA3">
        <w:rPr>
          <w:rFonts w:asciiTheme="minorEastAsia" w:hAnsiTheme="minorEastAsia" w:cs="ShinMGoPr6N-Light" w:hint="eastAsia"/>
          <w:color w:val="000000"/>
          <w:kern w:val="0"/>
          <w:sz w:val="24"/>
          <w:szCs w:val="24"/>
        </w:rPr>
        <w:t>である</w:t>
      </w:r>
      <w:r w:rsidRPr="00AA5436">
        <w:rPr>
          <w:rFonts w:asciiTheme="minorEastAsia" w:hAnsiTheme="minorEastAsia" w:cs="ShinMGoPr6N-Light" w:hint="eastAsia"/>
          <w:color w:val="000000"/>
          <w:kern w:val="0"/>
          <w:sz w:val="24"/>
          <w:szCs w:val="24"/>
        </w:rPr>
        <w:t>。</w:t>
      </w:r>
    </w:p>
    <w:p w:rsidR="004A416C" w:rsidRDefault="008C725A" w:rsidP="004E7A46">
      <w:pPr>
        <w:autoSpaceDE w:val="0"/>
        <w:autoSpaceDN w:val="0"/>
        <w:adjustRightInd w:val="0"/>
        <w:ind w:leftChars="200" w:left="660" w:hangingChars="100" w:hanging="240"/>
        <w:jc w:val="left"/>
        <w:rPr>
          <w:rFonts w:asciiTheme="minorEastAsia" w:hAnsiTheme="minorEastAsia" w:cs="ShinMGoPr6N-Light"/>
          <w:color w:val="000000"/>
          <w:kern w:val="0"/>
          <w:sz w:val="24"/>
          <w:szCs w:val="24"/>
        </w:rPr>
      </w:pPr>
      <w:r>
        <w:rPr>
          <w:rFonts w:asciiTheme="minorEastAsia" w:hAnsiTheme="minorEastAsia" w:cs="ShinMGoPr6N-Light" w:hint="eastAsia"/>
          <w:color w:val="000000"/>
          <w:kern w:val="0"/>
          <w:sz w:val="24"/>
          <w:szCs w:val="24"/>
        </w:rPr>
        <w:t xml:space="preserve">○　</w:t>
      </w:r>
      <w:r w:rsidR="000B7AA3">
        <w:rPr>
          <w:rFonts w:asciiTheme="minorEastAsia" w:hAnsiTheme="minorEastAsia" w:cs="ShinMGoPr6N-Light" w:hint="eastAsia"/>
          <w:color w:val="000000"/>
          <w:kern w:val="0"/>
          <w:sz w:val="24"/>
          <w:szCs w:val="24"/>
        </w:rPr>
        <w:t>また</w:t>
      </w:r>
      <w:r w:rsidR="00AA5436" w:rsidRPr="00AA5436">
        <w:rPr>
          <w:rFonts w:asciiTheme="minorEastAsia" w:hAnsiTheme="minorEastAsia" w:cs="ShinMGoPr6N-Light" w:hint="eastAsia"/>
          <w:color w:val="000000"/>
          <w:kern w:val="0"/>
          <w:sz w:val="24"/>
          <w:szCs w:val="24"/>
        </w:rPr>
        <w:t>、構想区域ごとに、「地域医療構想調整会議」</w:t>
      </w:r>
      <w:r w:rsidR="000B7AA3">
        <w:rPr>
          <w:rFonts w:asciiTheme="minorEastAsia" w:hAnsiTheme="minorEastAsia" w:cs="ShinMGoPr6N-Light" w:hint="eastAsia"/>
          <w:color w:val="000000"/>
          <w:kern w:val="0"/>
          <w:sz w:val="24"/>
          <w:szCs w:val="24"/>
        </w:rPr>
        <w:t>において、毎年度、構想の達成状況を確認するとともに、構想の実現に向けた課題等について協議を行い、その協議結果を踏まえて</w:t>
      </w:r>
      <w:r w:rsidR="00193D49">
        <w:rPr>
          <w:rFonts w:asciiTheme="minorEastAsia" w:hAnsiTheme="minorEastAsia" w:cs="ShinMGoPr6N-Light" w:hint="eastAsia"/>
          <w:color w:val="000000"/>
          <w:kern w:val="0"/>
          <w:sz w:val="24"/>
          <w:szCs w:val="24"/>
        </w:rPr>
        <w:t>病床の機能分化・連携を</w:t>
      </w:r>
      <w:r w:rsidR="00A17616">
        <w:rPr>
          <w:rFonts w:asciiTheme="minorEastAsia" w:hAnsiTheme="minorEastAsia" w:cs="ShinMGoPr6N-Light" w:hint="eastAsia"/>
          <w:color w:val="000000"/>
          <w:kern w:val="0"/>
          <w:sz w:val="24"/>
          <w:szCs w:val="24"/>
        </w:rPr>
        <w:t>進めていく</w:t>
      </w:r>
      <w:r w:rsidR="000B7AA3">
        <w:rPr>
          <w:rFonts w:asciiTheme="minorEastAsia" w:hAnsiTheme="minorEastAsia" w:cs="ShinMGoPr6N-Light" w:hint="eastAsia"/>
          <w:color w:val="000000"/>
          <w:kern w:val="0"/>
          <w:sz w:val="24"/>
          <w:szCs w:val="24"/>
        </w:rPr>
        <w:t>。</w:t>
      </w:r>
    </w:p>
    <w:p w:rsidR="00A17616" w:rsidRDefault="00A17616" w:rsidP="00A17616">
      <w:pPr>
        <w:autoSpaceDE w:val="0"/>
        <w:autoSpaceDN w:val="0"/>
        <w:adjustRightInd w:val="0"/>
        <w:jc w:val="left"/>
        <w:rPr>
          <w:rFonts w:asciiTheme="majorEastAsia" w:eastAsiaTheme="majorEastAsia" w:hAnsiTheme="majorEastAsia" w:cs="ShinMGoPr6N-Light"/>
          <w:color w:val="000000"/>
          <w:kern w:val="0"/>
          <w:sz w:val="24"/>
          <w:szCs w:val="24"/>
          <w:bdr w:val="single" w:sz="4" w:space="0" w:color="auto"/>
        </w:rPr>
      </w:pPr>
      <w:r w:rsidRPr="006B38A0">
        <w:rPr>
          <w:rFonts w:asciiTheme="majorEastAsia" w:eastAsiaTheme="majorEastAsia" w:hAnsiTheme="majorEastAsia" w:cs="ShinMGoPr6N-Light" w:hint="eastAsia"/>
          <w:color w:val="000000"/>
          <w:kern w:val="0"/>
          <w:sz w:val="24"/>
          <w:szCs w:val="24"/>
          <w:highlight w:val="yellow"/>
          <w:bdr w:val="single" w:sz="4" w:space="0" w:color="auto"/>
        </w:rPr>
        <w:t>（２）　構想策定後の取り組み</w:t>
      </w:r>
      <w:r w:rsidR="006B38A0">
        <w:rPr>
          <w:rFonts w:asciiTheme="majorEastAsia" w:eastAsiaTheme="majorEastAsia" w:hAnsiTheme="majorEastAsia" w:cs="ShinMGoPr6N-Light" w:hint="eastAsia"/>
          <w:color w:val="000000"/>
          <w:kern w:val="0"/>
          <w:sz w:val="24"/>
          <w:szCs w:val="24"/>
          <w:highlight w:val="yellow"/>
          <w:bdr w:val="single" w:sz="4" w:space="0" w:color="auto"/>
        </w:rPr>
        <w:t xml:space="preserve">　</w:t>
      </w:r>
    </w:p>
    <w:p w:rsidR="006945E7" w:rsidRDefault="001115C7" w:rsidP="006945E7">
      <w:pPr>
        <w:tabs>
          <w:tab w:val="left" w:pos="0"/>
        </w:tabs>
        <w:adjustRightInd w:val="0"/>
        <w:snapToGrid w:val="0"/>
        <w:spacing w:line="320" w:lineRule="exact"/>
        <w:ind w:rightChars="50" w:right="105" w:firstLineChars="100" w:firstLine="240"/>
        <w:jc w:val="left"/>
        <w:rPr>
          <w:sz w:val="24"/>
        </w:rPr>
      </w:pPr>
      <w:r>
        <w:rPr>
          <w:noProof/>
          <w:sz w:val="24"/>
        </w:rPr>
        <w:pict>
          <v:roundrect id="_x0000_s1044" style="position:absolute;left:0;text-align:left;margin-left:15.9pt;margin-top:3.1pt;width:473.25pt;height:112.5pt;z-index:251654144" arcsize="10923f">
            <v:fill opacity="0"/>
            <v:textbox inset="5.85pt,.7pt,5.85pt,.7pt"/>
          </v:roundrect>
        </w:pict>
      </w:r>
      <w:r w:rsidR="006945E7">
        <w:rPr>
          <w:rFonts w:hint="eastAsia"/>
          <w:noProof/>
          <w:sz w:val="24"/>
        </w:rPr>
        <w:drawing>
          <wp:anchor distT="0" distB="0" distL="114300" distR="114300" simplePos="0" relativeHeight="251651072" behindDoc="0" locked="0" layoutInCell="1" allowOverlap="1">
            <wp:simplePos x="0" y="0"/>
            <wp:positionH relativeFrom="column">
              <wp:posOffset>2924175</wp:posOffset>
            </wp:positionH>
            <wp:positionV relativeFrom="paragraph">
              <wp:posOffset>98425</wp:posOffset>
            </wp:positionV>
            <wp:extent cx="3162300" cy="314325"/>
            <wp:effectExtent l="76200" t="19050" r="19050" b="9525"/>
            <wp:wrapNone/>
            <wp:docPr id="1" name="図表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anchor>
        </w:drawing>
      </w:r>
      <w:r w:rsidR="006945E7">
        <w:rPr>
          <w:rFonts w:hint="eastAsia"/>
          <w:noProof/>
          <w:sz w:val="24"/>
        </w:rPr>
        <w:drawing>
          <wp:anchor distT="0" distB="0" distL="114300" distR="114300" simplePos="0" relativeHeight="251649024" behindDoc="0" locked="0" layoutInCell="1" allowOverlap="1">
            <wp:simplePos x="0" y="0"/>
            <wp:positionH relativeFrom="column">
              <wp:posOffset>371475</wp:posOffset>
            </wp:positionH>
            <wp:positionV relativeFrom="paragraph">
              <wp:posOffset>98425</wp:posOffset>
            </wp:positionV>
            <wp:extent cx="2171700" cy="495300"/>
            <wp:effectExtent l="19050" t="19050" r="19050" b="19050"/>
            <wp:wrapNone/>
            <wp:docPr id="3" name="図表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anchor>
        </w:drawing>
      </w:r>
    </w:p>
    <w:p w:rsidR="006945E7" w:rsidRDefault="001115C7" w:rsidP="006945E7">
      <w:pPr>
        <w:tabs>
          <w:tab w:val="left" w:pos="0"/>
        </w:tabs>
        <w:adjustRightInd w:val="0"/>
        <w:snapToGrid w:val="0"/>
        <w:spacing w:line="320" w:lineRule="exact"/>
        <w:ind w:rightChars="50" w:right="105" w:firstLineChars="100" w:firstLine="240"/>
        <w:jc w:val="left"/>
        <w:rPr>
          <w:sz w:val="24"/>
        </w:rPr>
      </w:pPr>
      <w:r>
        <w:rPr>
          <w:noProof/>
          <w:sz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8" type="#_x0000_t13" style="position:absolute;left:0;text-align:left;margin-left:207pt;margin-top:11.95pt;width:15.75pt;height:67.55pt;z-index:251655168" adj="10011,5682">
            <v:textbox inset="5.85pt,.7pt,5.85pt,.7pt"/>
          </v:shape>
        </w:pict>
      </w:r>
    </w:p>
    <w:p w:rsidR="006945E7" w:rsidRDefault="001115C7" w:rsidP="006945E7">
      <w:pPr>
        <w:tabs>
          <w:tab w:val="left" w:pos="0"/>
        </w:tabs>
        <w:adjustRightInd w:val="0"/>
        <w:snapToGrid w:val="0"/>
        <w:spacing w:line="320" w:lineRule="exact"/>
        <w:ind w:rightChars="50" w:right="105" w:firstLineChars="100" w:firstLine="240"/>
        <w:jc w:val="left"/>
        <w:rPr>
          <w:sz w:val="24"/>
        </w:rPr>
      </w:pPr>
      <w:r>
        <w:rPr>
          <w:noProof/>
          <w:sz w:val="24"/>
        </w:rPr>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_x0000_s1046" type="#_x0000_t11" style="position:absolute;left:0;text-align:left;margin-left:362.45pt;margin-top:4.2pt;width:8.8pt;height:8.3pt;z-index:251656192" adj="7375">
            <v:textbox inset="5.85pt,.7pt,5.85pt,.7pt"/>
          </v:shape>
        </w:pict>
      </w:r>
      <w:r>
        <w:rPr>
          <w:noProof/>
          <w:sz w:val="24"/>
        </w:rPr>
        <w:pict>
          <v:shape id="_x0000_s1045" type="#_x0000_t11" style="position:absolute;left:0;text-align:left;margin-left:99.75pt;margin-top:12.5pt;width:24.75pt;height:25.5pt;z-index:251657216" adj="7375">
            <v:textbox inset="5.85pt,.7pt,5.85pt,.7pt"/>
          </v:shape>
        </w:pict>
      </w:r>
      <w:r w:rsidR="006945E7">
        <w:rPr>
          <w:rFonts w:hint="eastAsia"/>
          <w:noProof/>
          <w:sz w:val="24"/>
        </w:rPr>
        <w:drawing>
          <wp:anchor distT="0" distB="0" distL="114300" distR="114300" simplePos="0" relativeHeight="251652096" behindDoc="0" locked="0" layoutInCell="1" allowOverlap="1">
            <wp:simplePos x="0" y="0"/>
            <wp:positionH relativeFrom="column">
              <wp:posOffset>2924175</wp:posOffset>
            </wp:positionH>
            <wp:positionV relativeFrom="paragraph">
              <wp:posOffset>158749</wp:posOffset>
            </wp:positionV>
            <wp:extent cx="3162300" cy="390525"/>
            <wp:effectExtent l="76200" t="38100" r="19050" b="9525"/>
            <wp:wrapNone/>
            <wp:docPr id="4" name="図表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anchor>
        </w:drawing>
      </w:r>
    </w:p>
    <w:p w:rsidR="006945E7" w:rsidRPr="00F70AB6" w:rsidRDefault="006945E7" w:rsidP="006945E7">
      <w:pPr>
        <w:tabs>
          <w:tab w:val="left" w:pos="0"/>
        </w:tabs>
        <w:adjustRightInd w:val="0"/>
        <w:snapToGrid w:val="0"/>
        <w:spacing w:line="320" w:lineRule="exact"/>
        <w:ind w:rightChars="50" w:right="105" w:firstLineChars="100" w:firstLine="240"/>
        <w:jc w:val="left"/>
        <w:rPr>
          <w:sz w:val="24"/>
        </w:rPr>
      </w:pPr>
      <w:r>
        <w:rPr>
          <w:rFonts w:hint="eastAsia"/>
          <w:sz w:val="24"/>
        </w:rPr>
        <w:t xml:space="preserve">　　　　　　　　　　</w:t>
      </w:r>
      <w:r w:rsidR="00612E77">
        <w:rPr>
          <w:rFonts w:hint="eastAsia"/>
          <w:sz w:val="24"/>
        </w:rPr>
        <w:t>（</w:t>
      </w:r>
      <w:r>
        <w:rPr>
          <w:rFonts w:hint="eastAsia"/>
          <w:sz w:val="24"/>
        </w:rPr>
        <w:t>比較</w:t>
      </w:r>
      <w:r w:rsidR="00612E77">
        <w:rPr>
          <w:rFonts w:hint="eastAsia"/>
          <w:sz w:val="24"/>
        </w:rPr>
        <w:t>）</w:t>
      </w:r>
    </w:p>
    <w:p w:rsidR="006945E7" w:rsidRDefault="001115C7" w:rsidP="006945E7">
      <w:pPr>
        <w:tabs>
          <w:tab w:val="left" w:pos="0"/>
        </w:tabs>
        <w:adjustRightInd w:val="0"/>
        <w:snapToGrid w:val="0"/>
        <w:spacing w:line="320" w:lineRule="exact"/>
        <w:ind w:rightChars="50" w:right="105" w:firstLineChars="100" w:firstLine="240"/>
        <w:jc w:val="left"/>
        <w:rPr>
          <w:sz w:val="24"/>
        </w:rPr>
      </w:pPr>
      <w:r>
        <w:rPr>
          <w:noProof/>
          <w:sz w:val="24"/>
        </w:rPr>
        <w:pict>
          <v:shape id="_x0000_s1047" type="#_x0000_t11" style="position:absolute;left:0;text-align:left;margin-left:362.45pt;margin-top:14.95pt;width:8.8pt;height:8.3pt;z-index:251658240" adj="7375">
            <v:textbox inset="5.85pt,.7pt,5.85pt,.7pt"/>
          </v:shape>
        </w:pict>
      </w:r>
      <w:r w:rsidR="006945E7" w:rsidRPr="002F2627">
        <w:rPr>
          <w:rFonts w:hint="eastAsia"/>
          <w:noProof/>
          <w:sz w:val="24"/>
        </w:rPr>
        <w:drawing>
          <wp:anchor distT="0" distB="0" distL="114300" distR="114300" simplePos="0" relativeHeight="251650048" behindDoc="0" locked="0" layoutInCell="1" allowOverlap="1">
            <wp:simplePos x="0" y="0"/>
            <wp:positionH relativeFrom="column">
              <wp:posOffset>371475</wp:posOffset>
            </wp:positionH>
            <wp:positionV relativeFrom="paragraph">
              <wp:posOffset>47625</wp:posOffset>
            </wp:positionV>
            <wp:extent cx="2171700" cy="495300"/>
            <wp:effectExtent l="19050" t="19050" r="19050" b="19050"/>
            <wp:wrapNone/>
            <wp:docPr id="5" name="図表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anchor>
        </w:drawing>
      </w:r>
    </w:p>
    <w:p w:rsidR="006945E7" w:rsidRDefault="006945E7" w:rsidP="006945E7">
      <w:pPr>
        <w:tabs>
          <w:tab w:val="left" w:pos="0"/>
        </w:tabs>
        <w:adjustRightInd w:val="0"/>
        <w:snapToGrid w:val="0"/>
        <w:spacing w:line="320" w:lineRule="exact"/>
        <w:ind w:rightChars="50" w:right="105" w:firstLineChars="100" w:firstLine="240"/>
        <w:jc w:val="left"/>
        <w:rPr>
          <w:sz w:val="24"/>
        </w:rPr>
      </w:pPr>
      <w:r>
        <w:rPr>
          <w:rFonts w:hint="eastAsia"/>
          <w:noProof/>
          <w:sz w:val="24"/>
        </w:rPr>
        <w:drawing>
          <wp:anchor distT="0" distB="0" distL="114300" distR="114300" simplePos="0" relativeHeight="251653120" behindDoc="0" locked="0" layoutInCell="1" allowOverlap="1">
            <wp:simplePos x="0" y="0"/>
            <wp:positionH relativeFrom="column">
              <wp:posOffset>2924175</wp:posOffset>
            </wp:positionH>
            <wp:positionV relativeFrom="paragraph">
              <wp:posOffset>82550</wp:posOffset>
            </wp:positionV>
            <wp:extent cx="3162300" cy="314325"/>
            <wp:effectExtent l="76200" t="19050" r="19050" b="9525"/>
            <wp:wrapNone/>
            <wp:docPr id="6" name="図表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anchor>
        </w:drawing>
      </w:r>
    </w:p>
    <w:p w:rsidR="006945E7" w:rsidRDefault="006945E7" w:rsidP="006945E7">
      <w:pPr>
        <w:tabs>
          <w:tab w:val="left" w:pos="0"/>
        </w:tabs>
        <w:adjustRightInd w:val="0"/>
        <w:snapToGrid w:val="0"/>
        <w:spacing w:line="320" w:lineRule="exact"/>
        <w:ind w:rightChars="50" w:right="105" w:firstLineChars="100" w:firstLine="240"/>
        <w:jc w:val="left"/>
        <w:rPr>
          <w:sz w:val="24"/>
        </w:rPr>
      </w:pPr>
    </w:p>
    <w:p w:rsidR="006945E7" w:rsidRDefault="006945E7" w:rsidP="006945E7">
      <w:pPr>
        <w:tabs>
          <w:tab w:val="left" w:pos="0"/>
        </w:tabs>
        <w:adjustRightInd w:val="0"/>
        <w:snapToGrid w:val="0"/>
        <w:spacing w:line="320" w:lineRule="exact"/>
        <w:ind w:rightChars="50" w:right="105" w:firstLineChars="100" w:firstLine="240"/>
        <w:jc w:val="left"/>
        <w:rPr>
          <w:sz w:val="24"/>
        </w:rPr>
      </w:pPr>
    </w:p>
    <w:p w:rsidR="00734776" w:rsidRDefault="00734776" w:rsidP="00734776">
      <w:pPr>
        <w:autoSpaceDE w:val="0"/>
        <w:autoSpaceDN w:val="0"/>
        <w:adjustRightInd w:val="0"/>
        <w:ind w:firstLineChars="100" w:firstLine="240"/>
        <w:jc w:val="left"/>
        <w:rPr>
          <w:rFonts w:asciiTheme="majorEastAsia" w:eastAsiaTheme="majorEastAsia" w:hAnsiTheme="majorEastAsia" w:cs="ShinMGoPr6N-Light"/>
          <w:color w:val="000000"/>
          <w:kern w:val="0"/>
          <w:sz w:val="24"/>
          <w:szCs w:val="24"/>
        </w:rPr>
      </w:pPr>
      <w:r w:rsidRPr="00D0011C">
        <w:rPr>
          <w:rFonts w:asciiTheme="majorEastAsia" w:eastAsiaTheme="majorEastAsia" w:hAnsiTheme="majorEastAsia" w:cs="ShinMGoPr6N-Light" w:hint="eastAsia"/>
          <w:color w:val="000000"/>
          <w:kern w:val="0"/>
          <w:sz w:val="24"/>
          <w:szCs w:val="24"/>
        </w:rPr>
        <w:t>【</w:t>
      </w:r>
      <w:r w:rsidR="005274BA">
        <w:rPr>
          <w:rFonts w:asciiTheme="majorEastAsia" w:eastAsiaTheme="majorEastAsia" w:hAnsiTheme="majorEastAsia" w:cs="ShinMGoPr6N-Light" w:hint="eastAsia"/>
          <w:color w:val="000000"/>
          <w:kern w:val="0"/>
          <w:sz w:val="24"/>
          <w:szCs w:val="24"/>
        </w:rPr>
        <w:t>医療機関の</w:t>
      </w:r>
      <w:r w:rsidR="006334A8">
        <w:rPr>
          <w:rFonts w:asciiTheme="majorEastAsia" w:eastAsiaTheme="majorEastAsia" w:hAnsiTheme="majorEastAsia" w:cs="ShinMGoPr6N-Light" w:hint="eastAsia"/>
          <w:color w:val="000000"/>
          <w:kern w:val="0"/>
          <w:sz w:val="24"/>
          <w:szCs w:val="24"/>
        </w:rPr>
        <w:t>自主的な</w:t>
      </w:r>
      <w:r w:rsidR="005274BA">
        <w:rPr>
          <w:rFonts w:asciiTheme="majorEastAsia" w:eastAsiaTheme="majorEastAsia" w:hAnsiTheme="majorEastAsia" w:cs="ShinMGoPr6N-Light" w:hint="eastAsia"/>
          <w:color w:val="000000"/>
          <w:kern w:val="0"/>
          <w:sz w:val="24"/>
          <w:szCs w:val="24"/>
        </w:rPr>
        <w:t>取組</w:t>
      </w:r>
      <w:r w:rsidRPr="00D0011C">
        <w:rPr>
          <w:rFonts w:asciiTheme="majorEastAsia" w:eastAsiaTheme="majorEastAsia" w:hAnsiTheme="majorEastAsia" w:cs="ShinMGoPr6N-Light" w:hint="eastAsia"/>
          <w:color w:val="000000"/>
          <w:kern w:val="0"/>
          <w:sz w:val="24"/>
          <w:szCs w:val="24"/>
        </w:rPr>
        <w:t>】</w:t>
      </w:r>
    </w:p>
    <w:p w:rsidR="00734776" w:rsidRDefault="00734776" w:rsidP="00734776">
      <w:pPr>
        <w:autoSpaceDE w:val="0"/>
        <w:autoSpaceDN w:val="0"/>
        <w:adjustRightInd w:val="0"/>
        <w:ind w:leftChars="300" w:left="870" w:hangingChars="100" w:hanging="240"/>
        <w:jc w:val="left"/>
        <w:rPr>
          <w:rFonts w:asciiTheme="minorEastAsia" w:hAnsiTheme="minorEastAsia" w:cs="ShinMGoPr6N-Light"/>
          <w:color w:val="000000"/>
          <w:kern w:val="0"/>
          <w:sz w:val="24"/>
          <w:szCs w:val="24"/>
        </w:rPr>
      </w:pPr>
      <w:r w:rsidRPr="006945E7">
        <w:rPr>
          <w:rFonts w:asciiTheme="minorEastAsia" w:hAnsiTheme="minorEastAsia" w:cs="ShinMGoPr6N-Light" w:hint="eastAsia"/>
          <w:color w:val="000000"/>
          <w:kern w:val="0"/>
          <w:sz w:val="24"/>
          <w:szCs w:val="24"/>
        </w:rPr>
        <w:t>○　構想区域内の平成</w:t>
      </w:r>
      <w:r w:rsidRPr="006945E7">
        <w:rPr>
          <w:rFonts w:asciiTheme="minorEastAsia" w:hAnsiTheme="minorEastAsia" w:cs="ShinMGoPr6N-Light"/>
          <w:color w:val="000000"/>
          <w:kern w:val="0"/>
          <w:sz w:val="24"/>
          <w:szCs w:val="24"/>
        </w:rPr>
        <w:t>37</w:t>
      </w:r>
      <w:r>
        <w:rPr>
          <w:rFonts w:asciiTheme="minorEastAsia" w:hAnsiTheme="minorEastAsia" w:cs="ShinMGoPr6N-Light" w:hint="eastAsia"/>
          <w:color w:val="000000"/>
          <w:kern w:val="0"/>
          <w:sz w:val="24"/>
          <w:szCs w:val="24"/>
        </w:rPr>
        <w:t>（</w:t>
      </w:r>
      <w:r w:rsidRPr="006945E7">
        <w:rPr>
          <w:rFonts w:asciiTheme="minorEastAsia" w:hAnsiTheme="minorEastAsia" w:cs="ShinMGoPr6N-Light"/>
          <w:color w:val="000000"/>
          <w:kern w:val="0"/>
          <w:sz w:val="24"/>
          <w:szCs w:val="24"/>
        </w:rPr>
        <w:t>2025</w:t>
      </w:r>
      <w:r>
        <w:rPr>
          <w:rFonts w:asciiTheme="minorEastAsia" w:hAnsiTheme="minorEastAsia" w:cs="ShinMGoPr6N-Light" w:hint="eastAsia"/>
          <w:color w:val="000000"/>
          <w:kern w:val="0"/>
          <w:sz w:val="24"/>
          <w:szCs w:val="24"/>
        </w:rPr>
        <w:t>）</w:t>
      </w:r>
      <w:r w:rsidRPr="006945E7">
        <w:rPr>
          <w:rFonts w:asciiTheme="minorEastAsia" w:hAnsiTheme="minorEastAsia" w:cs="ShinMGoPr6N-Light" w:hint="eastAsia"/>
          <w:color w:val="000000"/>
          <w:kern w:val="0"/>
          <w:sz w:val="24"/>
          <w:szCs w:val="24"/>
        </w:rPr>
        <w:t>年の病床の機能区分ごとの必要病床数を把握</w:t>
      </w:r>
      <w:r>
        <w:rPr>
          <w:rFonts w:asciiTheme="minorEastAsia" w:hAnsiTheme="minorEastAsia" w:cs="ShinMGoPr6N-Light" w:hint="eastAsia"/>
          <w:color w:val="000000"/>
          <w:kern w:val="0"/>
          <w:sz w:val="24"/>
          <w:szCs w:val="24"/>
        </w:rPr>
        <w:t>する</w:t>
      </w:r>
      <w:r w:rsidRPr="006945E7">
        <w:rPr>
          <w:rFonts w:asciiTheme="minorEastAsia" w:hAnsiTheme="minorEastAsia" w:cs="ShinMGoPr6N-Light" w:hint="eastAsia"/>
          <w:color w:val="000000"/>
          <w:kern w:val="0"/>
          <w:sz w:val="24"/>
          <w:szCs w:val="24"/>
        </w:rPr>
        <w:t>。</w:t>
      </w:r>
    </w:p>
    <w:p w:rsidR="00734776" w:rsidRDefault="00734776" w:rsidP="00734776">
      <w:pPr>
        <w:autoSpaceDE w:val="0"/>
        <w:autoSpaceDN w:val="0"/>
        <w:adjustRightInd w:val="0"/>
        <w:ind w:leftChars="300" w:left="870" w:hangingChars="100" w:hanging="240"/>
        <w:jc w:val="left"/>
        <w:rPr>
          <w:rFonts w:asciiTheme="minorEastAsia" w:hAnsiTheme="minorEastAsia" w:cs="ShinMGoPr6N-Light"/>
          <w:color w:val="000000"/>
          <w:kern w:val="0"/>
          <w:sz w:val="24"/>
          <w:szCs w:val="24"/>
        </w:rPr>
      </w:pPr>
      <w:r w:rsidRPr="006945E7">
        <w:rPr>
          <w:rFonts w:asciiTheme="minorEastAsia" w:hAnsiTheme="minorEastAsia" w:cs="ShinMGoPr6N-Light" w:hint="eastAsia"/>
          <w:color w:val="000000"/>
          <w:kern w:val="0"/>
          <w:sz w:val="24"/>
          <w:szCs w:val="24"/>
        </w:rPr>
        <w:t>○　病床機能報告により、当該構想区域内の他の医療機関の病床の機能区分の選択状況や</w:t>
      </w:r>
      <w:r>
        <w:rPr>
          <w:rFonts w:asciiTheme="minorEastAsia" w:hAnsiTheme="minorEastAsia" w:cs="ShinMGoPr6N-Light" w:hint="eastAsia"/>
          <w:color w:val="000000"/>
          <w:kern w:val="0"/>
          <w:sz w:val="24"/>
          <w:szCs w:val="24"/>
        </w:rPr>
        <w:t xml:space="preserve">　</w:t>
      </w:r>
      <w:r w:rsidRPr="006945E7">
        <w:rPr>
          <w:rFonts w:asciiTheme="minorEastAsia" w:hAnsiTheme="minorEastAsia" w:cs="ShinMGoPr6N-Light" w:hint="eastAsia"/>
          <w:color w:val="000000"/>
          <w:kern w:val="0"/>
          <w:sz w:val="24"/>
          <w:szCs w:val="24"/>
        </w:rPr>
        <w:t>他の医療機関が提供している医療の内容等を把握</w:t>
      </w:r>
      <w:r>
        <w:rPr>
          <w:rFonts w:asciiTheme="minorEastAsia" w:hAnsiTheme="minorEastAsia" w:cs="ShinMGoPr6N-Light" w:hint="eastAsia"/>
          <w:color w:val="000000"/>
          <w:kern w:val="0"/>
          <w:sz w:val="24"/>
          <w:szCs w:val="24"/>
        </w:rPr>
        <w:t>する</w:t>
      </w:r>
      <w:r w:rsidRPr="006945E7">
        <w:rPr>
          <w:rFonts w:asciiTheme="minorEastAsia" w:hAnsiTheme="minorEastAsia" w:cs="ShinMGoPr6N-Light" w:hint="eastAsia"/>
          <w:color w:val="000000"/>
          <w:kern w:val="0"/>
          <w:sz w:val="24"/>
          <w:szCs w:val="24"/>
        </w:rPr>
        <w:t>。</w:t>
      </w:r>
    </w:p>
    <w:p w:rsidR="00734776" w:rsidRDefault="00734776" w:rsidP="00734776">
      <w:pPr>
        <w:autoSpaceDE w:val="0"/>
        <w:autoSpaceDN w:val="0"/>
        <w:adjustRightInd w:val="0"/>
        <w:ind w:leftChars="300" w:left="870" w:hangingChars="100" w:hanging="240"/>
        <w:jc w:val="left"/>
        <w:rPr>
          <w:rFonts w:asciiTheme="minorEastAsia" w:hAnsiTheme="minorEastAsia" w:cs="ShinMGoPr6N-Light"/>
          <w:color w:val="000000"/>
          <w:kern w:val="0"/>
          <w:sz w:val="24"/>
          <w:szCs w:val="24"/>
        </w:rPr>
      </w:pPr>
      <w:r w:rsidRPr="006945E7">
        <w:rPr>
          <w:rFonts w:asciiTheme="minorEastAsia" w:hAnsiTheme="minorEastAsia" w:cs="ShinMGoPr6N-Light" w:hint="eastAsia"/>
          <w:color w:val="000000"/>
          <w:kern w:val="0"/>
          <w:sz w:val="24"/>
          <w:szCs w:val="24"/>
        </w:rPr>
        <w:t>○　構想区域内での平成</w:t>
      </w:r>
      <w:r w:rsidRPr="006945E7">
        <w:rPr>
          <w:rFonts w:asciiTheme="minorEastAsia" w:hAnsiTheme="minorEastAsia" w:cs="ShinMGoPr6N-Light"/>
          <w:color w:val="000000"/>
          <w:kern w:val="0"/>
          <w:sz w:val="24"/>
          <w:szCs w:val="24"/>
        </w:rPr>
        <w:t>37</w:t>
      </w:r>
      <w:r>
        <w:rPr>
          <w:rFonts w:asciiTheme="minorEastAsia" w:hAnsiTheme="minorEastAsia" w:cs="ShinMGoPr6N-Light" w:hint="eastAsia"/>
          <w:color w:val="000000"/>
          <w:kern w:val="0"/>
          <w:sz w:val="24"/>
          <w:szCs w:val="24"/>
        </w:rPr>
        <w:t>（</w:t>
      </w:r>
      <w:r w:rsidRPr="006945E7">
        <w:rPr>
          <w:rFonts w:asciiTheme="minorEastAsia" w:hAnsiTheme="minorEastAsia" w:cs="ShinMGoPr6N-Light"/>
          <w:color w:val="000000"/>
          <w:kern w:val="0"/>
          <w:sz w:val="24"/>
          <w:szCs w:val="24"/>
        </w:rPr>
        <w:t>2025</w:t>
      </w:r>
      <w:r>
        <w:rPr>
          <w:rFonts w:asciiTheme="minorEastAsia" w:hAnsiTheme="minorEastAsia" w:cs="ShinMGoPr6N-Light" w:hint="eastAsia"/>
          <w:color w:val="000000"/>
          <w:kern w:val="0"/>
          <w:sz w:val="24"/>
          <w:szCs w:val="24"/>
        </w:rPr>
        <w:t>）</w:t>
      </w:r>
      <w:r w:rsidRPr="006945E7">
        <w:rPr>
          <w:rFonts w:asciiTheme="minorEastAsia" w:hAnsiTheme="minorEastAsia" w:cs="ShinMGoPr6N-Light" w:hint="eastAsia"/>
          <w:color w:val="000000"/>
          <w:kern w:val="0"/>
          <w:sz w:val="24"/>
          <w:szCs w:val="24"/>
        </w:rPr>
        <w:t>年に向けた自院の病床機能の</w:t>
      </w:r>
      <w:r w:rsidR="005274BA">
        <w:rPr>
          <w:rFonts w:asciiTheme="minorEastAsia" w:hAnsiTheme="minorEastAsia" w:cs="ShinMGoPr6N-Light" w:hint="eastAsia"/>
          <w:color w:val="000000"/>
          <w:kern w:val="0"/>
          <w:sz w:val="24"/>
          <w:szCs w:val="24"/>
        </w:rPr>
        <w:t>あり方</w:t>
      </w:r>
      <w:r w:rsidRPr="006945E7">
        <w:rPr>
          <w:rFonts w:asciiTheme="minorEastAsia" w:hAnsiTheme="minorEastAsia" w:cs="ShinMGoPr6N-Light" w:hint="eastAsia"/>
          <w:color w:val="000000"/>
          <w:kern w:val="0"/>
          <w:sz w:val="24"/>
          <w:szCs w:val="24"/>
        </w:rPr>
        <w:t>や医療提供の</w:t>
      </w:r>
      <w:r w:rsidR="005274BA">
        <w:rPr>
          <w:rFonts w:asciiTheme="minorEastAsia" w:hAnsiTheme="minorEastAsia" w:cs="ShinMGoPr6N-Light" w:hint="eastAsia"/>
          <w:color w:val="000000"/>
          <w:kern w:val="0"/>
          <w:sz w:val="24"/>
          <w:szCs w:val="24"/>
        </w:rPr>
        <w:t>あり方</w:t>
      </w:r>
      <w:r w:rsidRPr="006945E7">
        <w:rPr>
          <w:rFonts w:asciiTheme="minorEastAsia" w:hAnsiTheme="minorEastAsia" w:cs="ShinMGoPr6N-Light" w:hint="eastAsia"/>
          <w:color w:val="000000"/>
          <w:kern w:val="0"/>
          <w:sz w:val="24"/>
          <w:szCs w:val="24"/>
        </w:rPr>
        <w:t>について検討</w:t>
      </w:r>
      <w:r w:rsidR="005C2DA2">
        <w:rPr>
          <w:rFonts w:asciiTheme="minorEastAsia" w:hAnsiTheme="minorEastAsia" w:cs="ShinMGoPr6N-Light" w:hint="eastAsia"/>
          <w:color w:val="000000"/>
          <w:kern w:val="0"/>
          <w:sz w:val="24"/>
          <w:szCs w:val="24"/>
        </w:rPr>
        <w:t>し、その結果に基づき</w:t>
      </w:r>
      <w:r w:rsidRPr="006945E7">
        <w:rPr>
          <w:rFonts w:asciiTheme="minorEastAsia" w:hAnsiTheme="minorEastAsia" w:cs="ShinMGoPr6N-Light" w:hint="eastAsia"/>
          <w:color w:val="000000"/>
          <w:kern w:val="0"/>
          <w:sz w:val="24"/>
          <w:szCs w:val="24"/>
        </w:rPr>
        <w:t>自院内の病床機能に応じた医療提供を行うとともに、</w:t>
      </w:r>
      <w:r w:rsidRPr="006E1C18">
        <w:rPr>
          <w:rFonts w:asciiTheme="minorEastAsia" w:hAnsiTheme="minorEastAsia" w:cs="ShinMGoPr6N-Light" w:hint="eastAsia"/>
          <w:color w:val="000000"/>
          <w:kern w:val="0"/>
          <w:sz w:val="24"/>
          <w:szCs w:val="24"/>
        </w:rPr>
        <w:t>他の医療機関との連携</w:t>
      </w:r>
      <w:r w:rsidR="00542CC2" w:rsidRPr="006E1C18">
        <w:rPr>
          <w:rFonts w:asciiTheme="minorEastAsia" w:hAnsiTheme="minorEastAsia" w:cs="ShinMGoPr6N-Light" w:hint="eastAsia"/>
          <w:color w:val="000000"/>
          <w:kern w:val="0"/>
          <w:sz w:val="24"/>
          <w:szCs w:val="24"/>
        </w:rPr>
        <w:t>等</w:t>
      </w:r>
      <w:r w:rsidRPr="006E1C18">
        <w:rPr>
          <w:rFonts w:asciiTheme="minorEastAsia" w:hAnsiTheme="minorEastAsia" w:cs="ShinMGoPr6N-Light" w:hint="eastAsia"/>
          <w:color w:val="000000"/>
          <w:kern w:val="0"/>
          <w:sz w:val="24"/>
          <w:szCs w:val="24"/>
        </w:rPr>
        <w:t>について</w:t>
      </w:r>
      <w:r w:rsidR="00C444C5" w:rsidRPr="003E3860">
        <w:rPr>
          <w:rFonts w:asciiTheme="minorEastAsia" w:hAnsiTheme="minorEastAsia" w:cs="ShinMGoPr6N-Light" w:hint="eastAsia"/>
          <w:color w:val="000000" w:themeColor="text1"/>
          <w:kern w:val="0"/>
          <w:sz w:val="24"/>
          <w:szCs w:val="24"/>
        </w:rPr>
        <w:t>「とびうめネット」の活用を含め</w:t>
      </w:r>
      <w:r w:rsidRPr="006945E7">
        <w:rPr>
          <w:rFonts w:asciiTheme="minorEastAsia" w:hAnsiTheme="minorEastAsia" w:cs="ShinMGoPr6N-Light" w:hint="eastAsia"/>
          <w:color w:val="000000"/>
          <w:kern w:val="0"/>
          <w:sz w:val="24"/>
          <w:szCs w:val="24"/>
        </w:rPr>
        <w:t>取組を進め</w:t>
      </w:r>
      <w:r>
        <w:rPr>
          <w:rFonts w:asciiTheme="minorEastAsia" w:hAnsiTheme="minorEastAsia" w:cs="ShinMGoPr6N-Light" w:hint="eastAsia"/>
          <w:color w:val="000000"/>
          <w:kern w:val="0"/>
          <w:sz w:val="24"/>
          <w:szCs w:val="24"/>
        </w:rPr>
        <w:t>る</w:t>
      </w:r>
      <w:r w:rsidRPr="006945E7">
        <w:rPr>
          <w:rFonts w:asciiTheme="minorEastAsia" w:hAnsiTheme="minorEastAsia" w:cs="ShinMGoPr6N-Light" w:hint="eastAsia"/>
          <w:color w:val="000000"/>
          <w:kern w:val="0"/>
          <w:sz w:val="24"/>
          <w:szCs w:val="24"/>
        </w:rPr>
        <w:t>。</w:t>
      </w:r>
    </w:p>
    <w:p w:rsidR="002918F1" w:rsidRPr="00B85699" w:rsidRDefault="001E48A0" w:rsidP="00734776">
      <w:pPr>
        <w:autoSpaceDE w:val="0"/>
        <w:autoSpaceDN w:val="0"/>
        <w:adjustRightInd w:val="0"/>
        <w:ind w:leftChars="300" w:left="870" w:hangingChars="100" w:hanging="240"/>
        <w:jc w:val="left"/>
        <w:rPr>
          <w:rFonts w:asciiTheme="minorEastAsia" w:hAnsiTheme="minorEastAsia" w:cs="ShinMGoPr6N-Light"/>
          <w:kern w:val="0"/>
          <w:sz w:val="24"/>
          <w:szCs w:val="24"/>
        </w:rPr>
      </w:pPr>
      <w:r w:rsidRPr="00B85699">
        <w:rPr>
          <w:rFonts w:asciiTheme="minorEastAsia" w:hAnsiTheme="minorEastAsia" w:cs="ShinMGoPr6N-Light" w:hint="eastAsia"/>
          <w:kern w:val="0"/>
          <w:sz w:val="24"/>
          <w:szCs w:val="24"/>
        </w:rPr>
        <w:t>○</w:t>
      </w:r>
      <w:r w:rsidR="002918F1" w:rsidRPr="00B85699">
        <w:rPr>
          <w:rFonts w:asciiTheme="minorEastAsia" w:hAnsiTheme="minorEastAsia" w:cs="ShinMGoPr6N-Light" w:hint="eastAsia"/>
          <w:kern w:val="0"/>
          <w:sz w:val="24"/>
          <w:szCs w:val="24"/>
        </w:rPr>
        <w:t xml:space="preserve">　なお、公立病院については「新公立病院改革ガイドライン」において、「地域医療構想を踏まえて、地域の医療提供体制において果たすべき役割を明確にすることが必要」とされてい</w:t>
      </w:r>
      <w:r w:rsidR="00DE4491" w:rsidRPr="00B85699">
        <w:rPr>
          <w:rFonts w:asciiTheme="minorEastAsia" w:hAnsiTheme="minorEastAsia" w:cs="ShinMGoPr6N-Light" w:hint="eastAsia"/>
          <w:kern w:val="0"/>
          <w:sz w:val="24"/>
          <w:szCs w:val="24"/>
        </w:rPr>
        <w:t>る</w:t>
      </w:r>
      <w:r w:rsidR="002918F1" w:rsidRPr="00B85699">
        <w:rPr>
          <w:rFonts w:asciiTheme="minorEastAsia" w:hAnsiTheme="minorEastAsia" w:cs="ShinMGoPr6N-Light" w:hint="eastAsia"/>
          <w:kern w:val="0"/>
          <w:sz w:val="24"/>
          <w:szCs w:val="24"/>
        </w:rPr>
        <w:t>。</w:t>
      </w:r>
    </w:p>
    <w:p w:rsidR="00734776" w:rsidRPr="00BA1776" w:rsidRDefault="00734776" w:rsidP="00734776">
      <w:pPr>
        <w:autoSpaceDE w:val="0"/>
        <w:autoSpaceDN w:val="0"/>
        <w:adjustRightInd w:val="0"/>
        <w:ind w:firstLineChars="100" w:firstLine="240"/>
        <w:jc w:val="left"/>
        <w:rPr>
          <w:rFonts w:asciiTheme="majorEastAsia" w:eastAsiaTheme="majorEastAsia" w:hAnsiTheme="majorEastAsia" w:cs="ShinMGoPr6N-Light"/>
          <w:color w:val="000000"/>
          <w:kern w:val="0"/>
          <w:sz w:val="24"/>
          <w:szCs w:val="24"/>
        </w:rPr>
      </w:pPr>
      <w:r w:rsidRPr="00BA1776">
        <w:rPr>
          <w:rFonts w:asciiTheme="majorEastAsia" w:eastAsiaTheme="majorEastAsia" w:hAnsiTheme="majorEastAsia" w:cs="ShinMGoPr6N-Light" w:hint="eastAsia"/>
          <w:color w:val="000000"/>
          <w:kern w:val="0"/>
          <w:sz w:val="24"/>
          <w:szCs w:val="24"/>
        </w:rPr>
        <w:t>【地域医療構想調整会議における協議】</w:t>
      </w:r>
    </w:p>
    <w:p w:rsidR="00734776" w:rsidRDefault="00734776" w:rsidP="00734776">
      <w:pPr>
        <w:autoSpaceDE w:val="0"/>
        <w:autoSpaceDN w:val="0"/>
        <w:adjustRightInd w:val="0"/>
        <w:ind w:leftChars="300" w:left="870" w:hangingChars="100" w:hanging="240"/>
        <w:jc w:val="left"/>
        <w:rPr>
          <w:rFonts w:asciiTheme="minorEastAsia" w:hAnsiTheme="minorEastAsia" w:cs="ShinMGoPr6N-Light"/>
          <w:color w:val="000000"/>
          <w:kern w:val="0"/>
          <w:sz w:val="24"/>
          <w:szCs w:val="24"/>
        </w:rPr>
      </w:pPr>
      <w:r>
        <w:rPr>
          <w:rFonts w:asciiTheme="minorEastAsia" w:hAnsiTheme="minorEastAsia" w:cs="ShinMGoPr6N-Light" w:hint="eastAsia"/>
          <w:color w:val="000000"/>
          <w:kern w:val="0"/>
          <w:sz w:val="24"/>
          <w:szCs w:val="24"/>
        </w:rPr>
        <w:t>○　医療機関の自主的な取組</w:t>
      </w:r>
      <w:r w:rsidR="00537DDC">
        <w:rPr>
          <w:rFonts w:asciiTheme="minorEastAsia" w:hAnsiTheme="minorEastAsia" w:cs="ShinMGoPr6N-Light" w:hint="eastAsia"/>
          <w:color w:val="000000"/>
          <w:kern w:val="0"/>
          <w:sz w:val="24"/>
          <w:szCs w:val="24"/>
        </w:rPr>
        <w:t>を踏まえ、</w:t>
      </w:r>
      <w:r w:rsidR="006B38A0">
        <w:rPr>
          <w:rFonts w:asciiTheme="minorEastAsia" w:hAnsiTheme="minorEastAsia" w:cs="ShinMGoPr6N-Light" w:hint="eastAsia"/>
          <w:color w:val="000000"/>
          <w:kern w:val="0"/>
          <w:sz w:val="24"/>
          <w:szCs w:val="24"/>
        </w:rPr>
        <w:t>「</w:t>
      </w:r>
      <w:r w:rsidR="00537DDC">
        <w:rPr>
          <w:rFonts w:asciiTheme="minorEastAsia" w:hAnsiTheme="minorEastAsia" w:cs="ShinMGoPr6N-Light" w:hint="eastAsia"/>
          <w:color w:val="000000"/>
          <w:kern w:val="0"/>
          <w:sz w:val="24"/>
          <w:szCs w:val="24"/>
        </w:rPr>
        <w:t>地域医療構想調整会議</w:t>
      </w:r>
      <w:r w:rsidR="006B38A0">
        <w:rPr>
          <w:rFonts w:asciiTheme="minorEastAsia" w:hAnsiTheme="minorEastAsia" w:cs="ShinMGoPr6N-Light" w:hint="eastAsia"/>
          <w:color w:val="000000"/>
          <w:kern w:val="0"/>
          <w:sz w:val="24"/>
          <w:szCs w:val="24"/>
        </w:rPr>
        <w:t>」</w:t>
      </w:r>
      <w:r w:rsidR="00537DDC">
        <w:rPr>
          <w:rFonts w:asciiTheme="minorEastAsia" w:hAnsiTheme="minorEastAsia" w:cs="ShinMGoPr6N-Light" w:hint="eastAsia"/>
          <w:color w:val="000000"/>
          <w:kern w:val="0"/>
          <w:sz w:val="24"/>
          <w:szCs w:val="24"/>
        </w:rPr>
        <w:t>において、</w:t>
      </w:r>
      <w:r w:rsidR="00A17616">
        <w:rPr>
          <w:rFonts w:asciiTheme="minorEastAsia" w:hAnsiTheme="minorEastAsia" w:cs="ShinMGoPr6N-Light" w:hint="eastAsia"/>
          <w:color w:val="000000"/>
          <w:kern w:val="0"/>
          <w:sz w:val="24"/>
          <w:szCs w:val="24"/>
        </w:rPr>
        <w:t>不足している病床機能への機能転換や構想区域内での医療提供に係る役割分担</w:t>
      </w:r>
      <w:r w:rsidR="00537DDC">
        <w:rPr>
          <w:rFonts w:asciiTheme="minorEastAsia" w:hAnsiTheme="minorEastAsia" w:cs="ShinMGoPr6N-Light" w:hint="eastAsia"/>
          <w:color w:val="000000"/>
          <w:kern w:val="0"/>
          <w:sz w:val="24"/>
          <w:szCs w:val="24"/>
        </w:rPr>
        <w:t>等について協議を行</w:t>
      </w:r>
      <w:r w:rsidR="00A17616">
        <w:rPr>
          <w:rFonts w:asciiTheme="minorEastAsia" w:hAnsiTheme="minorEastAsia" w:cs="ShinMGoPr6N-Light" w:hint="eastAsia"/>
          <w:color w:val="000000"/>
          <w:kern w:val="0"/>
          <w:sz w:val="24"/>
          <w:szCs w:val="24"/>
        </w:rPr>
        <w:t>い、</w:t>
      </w:r>
      <w:r w:rsidR="005C2DA2">
        <w:rPr>
          <w:rFonts w:asciiTheme="minorEastAsia" w:hAnsiTheme="minorEastAsia" w:cs="ShinMGoPr6N-Light" w:hint="eastAsia"/>
          <w:color w:val="000000"/>
          <w:kern w:val="0"/>
          <w:sz w:val="24"/>
          <w:szCs w:val="24"/>
        </w:rPr>
        <w:t>病床の機能分化・連携を推進する。</w:t>
      </w:r>
    </w:p>
    <w:p w:rsidR="00490EAE" w:rsidRPr="006E1C18" w:rsidRDefault="00537DDC" w:rsidP="00490EAE">
      <w:pPr>
        <w:autoSpaceDE w:val="0"/>
        <w:autoSpaceDN w:val="0"/>
        <w:adjustRightInd w:val="0"/>
        <w:ind w:leftChars="300" w:left="870" w:hangingChars="100" w:hanging="240"/>
        <w:jc w:val="left"/>
        <w:rPr>
          <w:rFonts w:asciiTheme="minorEastAsia" w:hAnsiTheme="minorEastAsia" w:cs="ShinMGoPr6N-Light"/>
          <w:color w:val="000000"/>
          <w:kern w:val="0"/>
          <w:sz w:val="24"/>
          <w:szCs w:val="24"/>
        </w:rPr>
      </w:pPr>
      <w:r>
        <w:rPr>
          <w:rFonts w:asciiTheme="minorEastAsia" w:hAnsiTheme="minorEastAsia" w:cs="ShinMGoPr6N-Light" w:hint="eastAsia"/>
          <w:color w:val="000000"/>
          <w:kern w:val="0"/>
          <w:sz w:val="24"/>
          <w:szCs w:val="24"/>
        </w:rPr>
        <w:t xml:space="preserve">○　</w:t>
      </w:r>
      <w:r w:rsidR="00437449">
        <w:rPr>
          <w:rFonts w:asciiTheme="minorEastAsia" w:hAnsiTheme="minorEastAsia" w:cs="ShinMGoPr6N-Light" w:hint="eastAsia"/>
          <w:color w:val="000000"/>
          <w:kern w:val="0"/>
          <w:sz w:val="24"/>
          <w:szCs w:val="24"/>
        </w:rPr>
        <w:t>このほか、在宅医療を含む地域包括ケアシステム、がん、脳卒中、急性心筋梗塞等の医療提供体制に関すること</w:t>
      </w:r>
      <w:r w:rsidR="00490EAE">
        <w:rPr>
          <w:rFonts w:asciiTheme="minorEastAsia" w:hAnsiTheme="minorEastAsia" w:cs="ShinMGoPr6N-Light" w:hint="eastAsia"/>
          <w:color w:val="000000"/>
          <w:kern w:val="0"/>
          <w:sz w:val="24"/>
          <w:szCs w:val="24"/>
        </w:rPr>
        <w:t>、</w:t>
      </w:r>
      <w:r w:rsidR="00344D9F" w:rsidRPr="003E3860">
        <w:rPr>
          <w:rFonts w:asciiTheme="minorEastAsia" w:hAnsiTheme="minorEastAsia" w:cs="ShinMGoPr6N-Light" w:hint="eastAsia"/>
          <w:color w:val="000000" w:themeColor="text1"/>
          <w:kern w:val="0"/>
          <w:sz w:val="24"/>
          <w:szCs w:val="24"/>
        </w:rPr>
        <w:t>「</w:t>
      </w:r>
      <w:r w:rsidR="00490EAE" w:rsidRPr="003E3860">
        <w:rPr>
          <w:rFonts w:asciiTheme="minorEastAsia" w:hAnsiTheme="minorEastAsia" w:cs="ShinMGoPr6N-Light" w:hint="eastAsia"/>
          <w:color w:val="000000" w:themeColor="text1"/>
          <w:kern w:val="0"/>
          <w:sz w:val="24"/>
          <w:szCs w:val="24"/>
        </w:rPr>
        <w:t>とびうめネット</w:t>
      </w:r>
      <w:r w:rsidR="00344D9F" w:rsidRPr="003E3860">
        <w:rPr>
          <w:rFonts w:asciiTheme="minorEastAsia" w:hAnsiTheme="minorEastAsia" w:cs="ShinMGoPr6N-Light" w:hint="eastAsia"/>
          <w:color w:val="000000" w:themeColor="text1"/>
          <w:kern w:val="0"/>
          <w:sz w:val="24"/>
          <w:szCs w:val="24"/>
        </w:rPr>
        <w:t>」</w:t>
      </w:r>
      <w:r w:rsidR="00490EAE" w:rsidRPr="003E3860">
        <w:rPr>
          <w:rFonts w:asciiTheme="minorEastAsia" w:hAnsiTheme="minorEastAsia" w:cs="ShinMGoPr6N-Light" w:hint="eastAsia"/>
          <w:color w:val="000000" w:themeColor="text1"/>
          <w:kern w:val="0"/>
          <w:sz w:val="24"/>
          <w:szCs w:val="24"/>
        </w:rPr>
        <w:t>の活用</w:t>
      </w:r>
      <w:r w:rsidR="00437449" w:rsidRPr="003E3860">
        <w:rPr>
          <w:rFonts w:asciiTheme="minorEastAsia" w:hAnsiTheme="minorEastAsia" w:cs="ShinMGoPr6N-Light" w:hint="eastAsia"/>
          <w:color w:val="000000" w:themeColor="text1"/>
          <w:kern w:val="0"/>
          <w:sz w:val="24"/>
          <w:szCs w:val="24"/>
        </w:rPr>
        <w:t>など、</w:t>
      </w:r>
      <w:r w:rsidR="00437449" w:rsidRPr="006E1C18">
        <w:rPr>
          <w:rFonts w:asciiTheme="minorEastAsia" w:hAnsiTheme="minorEastAsia" w:cs="ShinMGoPr6N-Light" w:hint="eastAsia"/>
          <w:color w:val="000000"/>
          <w:kern w:val="0"/>
          <w:sz w:val="24"/>
          <w:szCs w:val="24"/>
        </w:rPr>
        <w:t>構想の実現に向け必要となる事項について協議を行</w:t>
      </w:r>
      <w:r w:rsidR="00825F27" w:rsidRPr="006E1C18">
        <w:rPr>
          <w:rFonts w:asciiTheme="minorEastAsia" w:hAnsiTheme="minorEastAsia" w:cs="ShinMGoPr6N-Light" w:hint="eastAsia"/>
          <w:color w:val="000000"/>
          <w:kern w:val="0"/>
          <w:sz w:val="24"/>
          <w:szCs w:val="24"/>
        </w:rPr>
        <w:t>う</w:t>
      </w:r>
      <w:r w:rsidR="005C2DA2" w:rsidRPr="006E1C18">
        <w:rPr>
          <w:rFonts w:asciiTheme="minorEastAsia" w:hAnsiTheme="minorEastAsia" w:cs="ShinMGoPr6N-Light" w:hint="eastAsia"/>
          <w:color w:val="000000"/>
          <w:kern w:val="0"/>
          <w:sz w:val="24"/>
          <w:szCs w:val="24"/>
        </w:rPr>
        <w:t>。</w:t>
      </w:r>
    </w:p>
    <w:p w:rsidR="004A416C" w:rsidRPr="003E3860" w:rsidRDefault="004A416C" w:rsidP="00490EAE">
      <w:pPr>
        <w:autoSpaceDE w:val="0"/>
        <w:autoSpaceDN w:val="0"/>
        <w:adjustRightInd w:val="0"/>
        <w:ind w:leftChars="300" w:left="870" w:hangingChars="100" w:hanging="240"/>
        <w:jc w:val="left"/>
        <w:rPr>
          <w:rFonts w:asciiTheme="minorEastAsia" w:hAnsiTheme="minorEastAsia" w:cs="ShinMGoPr6N-Light"/>
          <w:color w:val="000000" w:themeColor="text1"/>
          <w:kern w:val="0"/>
          <w:sz w:val="24"/>
          <w:szCs w:val="24"/>
        </w:rPr>
      </w:pPr>
      <w:r w:rsidRPr="003E3860">
        <w:rPr>
          <w:rFonts w:asciiTheme="minorEastAsia" w:hAnsiTheme="minorEastAsia" w:cs="ShinMGoPr6N-Light" w:hint="eastAsia"/>
          <w:color w:val="000000" w:themeColor="text1"/>
          <w:kern w:val="0"/>
          <w:sz w:val="24"/>
          <w:szCs w:val="24"/>
        </w:rPr>
        <w:t>○　なお、「地域医療構想調整会議」において関係者間の協議が調った事項については、関係者は、その実施に協力するよう努めることとされている。</w:t>
      </w:r>
    </w:p>
    <w:p w:rsidR="00734776" w:rsidRPr="001211C4" w:rsidRDefault="00734776" w:rsidP="00734776">
      <w:pPr>
        <w:autoSpaceDE w:val="0"/>
        <w:autoSpaceDN w:val="0"/>
        <w:adjustRightInd w:val="0"/>
        <w:ind w:firstLineChars="100" w:firstLine="240"/>
        <w:jc w:val="left"/>
        <w:rPr>
          <w:rFonts w:asciiTheme="majorEastAsia" w:eastAsiaTheme="majorEastAsia" w:hAnsiTheme="majorEastAsia" w:cs="ShinMGoPr6N-Light"/>
          <w:color w:val="000000"/>
          <w:kern w:val="0"/>
          <w:sz w:val="24"/>
          <w:szCs w:val="24"/>
        </w:rPr>
      </w:pPr>
      <w:r w:rsidRPr="00D0011C">
        <w:rPr>
          <w:rFonts w:asciiTheme="majorEastAsia" w:eastAsiaTheme="majorEastAsia" w:hAnsiTheme="majorEastAsia" w:cs="ShinMGoPr6N-Light" w:hint="eastAsia"/>
          <w:color w:val="000000"/>
          <w:kern w:val="0"/>
          <w:sz w:val="24"/>
          <w:szCs w:val="24"/>
        </w:rPr>
        <w:t>【県の取組】</w:t>
      </w:r>
    </w:p>
    <w:p w:rsidR="00734776" w:rsidRPr="006945E7" w:rsidRDefault="00734776" w:rsidP="00734776">
      <w:pPr>
        <w:autoSpaceDE w:val="0"/>
        <w:autoSpaceDN w:val="0"/>
        <w:adjustRightInd w:val="0"/>
        <w:ind w:leftChars="300" w:left="870" w:hangingChars="100" w:hanging="240"/>
        <w:jc w:val="left"/>
        <w:rPr>
          <w:rFonts w:asciiTheme="minorEastAsia" w:hAnsiTheme="minorEastAsia" w:cs="ShinMGoPr6N-Light"/>
          <w:color w:val="000000"/>
          <w:kern w:val="0"/>
          <w:sz w:val="24"/>
          <w:szCs w:val="24"/>
        </w:rPr>
      </w:pPr>
      <w:r w:rsidRPr="006945E7">
        <w:rPr>
          <w:rFonts w:asciiTheme="minorEastAsia" w:hAnsiTheme="minorEastAsia" w:cs="ShinMGoPr6N-Light" w:hint="eastAsia"/>
          <w:color w:val="000000"/>
          <w:kern w:val="0"/>
          <w:sz w:val="24"/>
          <w:szCs w:val="24"/>
        </w:rPr>
        <w:t>○　地域医療構想調整会議による関係者の協議を促進する観点から、必要な情報・データ等の提供に努め、地域医療構想の実現に向けた意見集約、合意形成に努め</w:t>
      </w:r>
      <w:r>
        <w:rPr>
          <w:rFonts w:asciiTheme="minorEastAsia" w:hAnsiTheme="minorEastAsia" w:cs="ShinMGoPr6N-Light" w:hint="eastAsia"/>
          <w:color w:val="000000"/>
          <w:kern w:val="0"/>
          <w:sz w:val="24"/>
          <w:szCs w:val="24"/>
        </w:rPr>
        <w:t>る</w:t>
      </w:r>
      <w:r w:rsidRPr="006945E7">
        <w:rPr>
          <w:rFonts w:asciiTheme="minorEastAsia" w:hAnsiTheme="minorEastAsia" w:cs="ShinMGoPr6N-Light" w:hint="eastAsia"/>
          <w:color w:val="000000"/>
          <w:kern w:val="0"/>
          <w:sz w:val="24"/>
          <w:szCs w:val="24"/>
        </w:rPr>
        <w:t>。</w:t>
      </w:r>
    </w:p>
    <w:p w:rsidR="00734776" w:rsidRDefault="00734776" w:rsidP="00734776">
      <w:pPr>
        <w:autoSpaceDE w:val="0"/>
        <w:autoSpaceDN w:val="0"/>
        <w:adjustRightInd w:val="0"/>
        <w:ind w:leftChars="300" w:left="870" w:hangingChars="100" w:hanging="240"/>
        <w:jc w:val="left"/>
        <w:rPr>
          <w:rFonts w:asciiTheme="minorEastAsia" w:hAnsiTheme="minorEastAsia" w:cs="ShinMGoPr6N-Light"/>
          <w:color w:val="000000"/>
          <w:kern w:val="0"/>
          <w:sz w:val="24"/>
          <w:szCs w:val="24"/>
        </w:rPr>
      </w:pPr>
      <w:r w:rsidRPr="006945E7">
        <w:rPr>
          <w:rFonts w:asciiTheme="minorEastAsia" w:hAnsiTheme="minorEastAsia" w:cs="ShinMGoPr6N-Light" w:hint="eastAsia"/>
          <w:color w:val="000000"/>
          <w:kern w:val="0"/>
          <w:sz w:val="24"/>
          <w:szCs w:val="24"/>
        </w:rPr>
        <w:t>○　地域医療構想の実現に向け</w:t>
      </w:r>
      <w:r>
        <w:rPr>
          <w:rFonts w:asciiTheme="minorEastAsia" w:hAnsiTheme="minorEastAsia" w:cs="ShinMGoPr6N-Light" w:hint="eastAsia"/>
          <w:color w:val="000000"/>
          <w:kern w:val="0"/>
          <w:sz w:val="24"/>
          <w:szCs w:val="24"/>
        </w:rPr>
        <w:t>不足する</w:t>
      </w:r>
      <w:r w:rsidRPr="006945E7">
        <w:rPr>
          <w:rFonts w:asciiTheme="minorEastAsia" w:hAnsiTheme="minorEastAsia" w:cs="ShinMGoPr6N-Light" w:hint="eastAsia"/>
          <w:color w:val="000000"/>
          <w:kern w:val="0"/>
          <w:sz w:val="24"/>
          <w:szCs w:val="24"/>
        </w:rPr>
        <w:t>病床機能</w:t>
      </w:r>
      <w:r>
        <w:rPr>
          <w:rFonts w:asciiTheme="minorEastAsia" w:hAnsiTheme="minorEastAsia" w:cs="ShinMGoPr6N-Light" w:hint="eastAsia"/>
          <w:color w:val="000000"/>
          <w:kern w:val="0"/>
          <w:sz w:val="24"/>
          <w:szCs w:val="24"/>
        </w:rPr>
        <w:t>へ</w:t>
      </w:r>
      <w:r w:rsidRPr="006945E7">
        <w:rPr>
          <w:rFonts w:asciiTheme="minorEastAsia" w:hAnsiTheme="minorEastAsia" w:cs="ShinMGoPr6N-Light" w:hint="eastAsia"/>
          <w:color w:val="000000"/>
          <w:kern w:val="0"/>
          <w:sz w:val="24"/>
          <w:szCs w:val="24"/>
        </w:rPr>
        <w:t>の転換等を行う医療機関について、地域医療介護総合確保基金</w:t>
      </w:r>
      <w:r w:rsidR="00193D49">
        <w:rPr>
          <w:rFonts w:asciiTheme="minorEastAsia" w:hAnsiTheme="minorEastAsia" w:cs="ShinMGoPr6N-Light" w:hint="eastAsia"/>
          <w:color w:val="000000"/>
          <w:kern w:val="0"/>
          <w:sz w:val="24"/>
          <w:szCs w:val="24"/>
        </w:rPr>
        <w:t>による</w:t>
      </w:r>
      <w:r w:rsidRPr="006945E7">
        <w:rPr>
          <w:rFonts w:asciiTheme="minorEastAsia" w:hAnsiTheme="minorEastAsia" w:cs="ShinMGoPr6N-Light" w:hint="eastAsia"/>
          <w:color w:val="000000"/>
          <w:kern w:val="0"/>
          <w:sz w:val="24"/>
          <w:szCs w:val="24"/>
        </w:rPr>
        <w:t>支援</w:t>
      </w:r>
      <w:r>
        <w:rPr>
          <w:rFonts w:asciiTheme="minorEastAsia" w:hAnsiTheme="minorEastAsia" w:cs="ShinMGoPr6N-Light" w:hint="eastAsia"/>
          <w:color w:val="000000"/>
          <w:kern w:val="0"/>
          <w:sz w:val="24"/>
          <w:szCs w:val="24"/>
        </w:rPr>
        <w:t>を行</w:t>
      </w:r>
      <w:r w:rsidR="00085639">
        <w:rPr>
          <w:rFonts w:asciiTheme="minorEastAsia" w:hAnsiTheme="minorEastAsia" w:cs="ShinMGoPr6N-Light" w:hint="eastAsia"/>
          <w:color w:val="000000"/>
          <w:kern w:val="0"/>
          <w:sz w:val="24"/>
          <w:szCs w:val="24"/>
        </w:rPr>
        <w:t>う。</w:t>
      </w:r>
    </w:p>
    <w:p w:rsidR="001254ED" w:rsidRPr="003E3860" w:rsidRDefault="001254ED" w:rsidP="00734776">
      <w:pPr>
        <w:autoSpaceDE w:val="0"/>
        <w:autoSpaceDN w:val="0"/>
        <w:adjustRightInd w:val="0"/>
        <w:ind w:leftChars="300" w:left="870" w:hangingChars="100" w:hanging="240"/>
        <w:jc w:val="left"/>
        <w:rPr>
          <w:rFonts w:asciiTheme="minorEastAsia" w:hAnsiTheme="minorEastAsia" w:cs="ShinMGoPr6N-Light"/>
          <w:color w:val="000000" w:themeColor="text1"/>
          <w:kern w:val="0"/>
          <w:sz w:val="24"/>
          <w:szCs w:val="24"/>
        </w:rPr>
      </w:pPr>
      <w:r w:rsidRPr="003E3860">
        <w:rPr>
          <w:rFonts w:asciiTheme="minorEastAsia" w:hAnsiTheme="minorEastAsia" w:cs="ShinMGoPr6N-Light" w:hint="eastAsia"/>
          <w:color w:val="000000" w:themeColor="text1"/>
          <w:kern w:val="0"/>
          <w:sz w:val="24"/>
          <w:szCs w:val="24"/>
        </w:rPr>
        <w:t xml:space="preserve">○　</w:t>
      </w:r>
      <w:r w:rsidR="00344D9F" w:rsidRPr="003E3860">
        <w:rPr>
          <w:rFonts w:asciiTheme="minorEastAsia" w:hAnsiTheme="minorEastAsia" w:cs="ShinMGoPr6N-Light" w:hint="eastAsia"/>
          <w:color w:val="000000" w:themeColor="text1"/>
          <w:kern w:val="0"/>
          <w:sz w:val="24"/>
          <w:szCs w:val="24"/>
        </w:rPr>
        <w:t>また、「</w:t>
      </w:r>
      <w:r w:rsidRPr="003E3860">
        <w:rPr>
          <w:rFonts w:asciiTheme="minorEastAsia" w:hAnsiTheme="minorEastAsia" w:cs="ShinMGoPr6N-Light" w:hint="eastAsia"/>
          <w:color w:val="000000" w:themeColor="text1"/>
          <w:kern w:val="0"/>
          <w:sz w:val="24"/>
          <w:szCs w:val="24"/>
        </w:rPr>
        <w:t>とびうめネット</w:t>
      </w:r>
      <w:r w:rsidR="00344D9F" w:rsidRPr="003E3860">
        <w:rPr>
          <w:rFonts w:asciiTheme="minorEastAsia" w:hAnsiTheme="minorEastAsia" w:cs="ShinMGoPr6N-Light" w:hint="eastAsia"/>
          <w:color w:val="000000" w:themeColor="text1"/>
          <w:kern w:val="0"/>
          <w:sz w:val="24"/>
          <w:szCs w:val="24"/>
        </w:rPr>
        <w:t>」</w:t>
      </w:r>
      <w:r w:rsidRPr="003E3860">
        <w:rPr>
          <w:rFonts w:asciiTheme="minorEastAsia" w:hAnsiTheme="minorEastAsia" w:cs="ShinMGoPr6N-Light" w:hint="eastAsia"/>
          <w:color w:val="000000" w:themeColor="text1"/>
          <w:kern w:val="0"/>
          <w:sz w:val="24"/>
          <w:szCs w:val="24"/>
        </w:rPr>
        <w:t>の</w:t>
      </w:r>
      <w:r w:rsidR="00344D9F" w:rsidRPr="003E3860">
        <w:rPr>
          <w:rFonts w:asciiTheme="minorEastAsia" w:hAnsiTheme="minorEastAsia" w:cs="ShinMGoPr6N-Light" w:hint="eastAsia"/>
          <w:color w:val="000000" w:themeColor="text1"/>
          <w:kern w:val="0"/>
          <w:sz w:val="24"/>
          <w:szCs w:val="24"/>
        </w:rPr>
        <w:t>登録者数の増加や参加医療機関の拡大について協力する</w:t>
      </w:r>
      <w:r w:rsidRPr="003E3860">
        <w:rPr>
          <w:rFonts w:asciiTheme="minorEastAsia" w:hAnsiTheme="minorEastAsia" w:cs="ShinMGoPr6N-Light" w:hint="eastAsia"/>
          <w:color w:val="000000" w:themeColor="text1"/>
          <w:kern w:val="0"/>
          <w:sz w:val="24"/>
          <w:szCs w:val="24"/>
        </w:rPr>
        <w:t>。</w:t>
      </w:r>
    </w:p>
    <w:p w:rsidR="00734776" w:rsidRDefault="00734776" w:rsidP="00734776">
      <w:pPr>
        <w:ind w:leftChars="300" w:left="870" w:hangingChars="100" w:hanging="240"/>
        <w:rPr>
          <w:rFonts w:asciiTheme="minorEastAsia" w:hAnsiTheme="minorEastAsia" w:cs="ShinMGoPr6N-Light"/>
          <w:color w:val="000000"/>
          <w:kern w:val="0"/>
          <w:sz w:val="24"/>
          <w:szCs w:val="24"/>
        </w:rPr>
      </w:pPr>
      <w:r w:rsidRPr="006945E7">
        <w:rPr>
          <w:rFonts w:asciiTheme="minorEastAsia" w:hAnsiTheme="minorEastAsia" w:cs="ShinMGoPr6N-Light" w:hint="eastAsia"/>
          <w:color w:val="000000"/>
          <w:kern w:val="0"/>
          <w:sz w:val="24"/>
          <w:szCs w:val="24"/>
        </w:rPr>
        <w:t>○　毎年度、</w:t>
      </w:r>
      <w:r w:rsidR="00437449">
        <w:rPr>
          <w:rFonts w:asciiTheme="minorEastAsia" w:hAnsiTheme="minorEastAsia" w:cs="ShinMGoPr6N-Light" w:hint="eastAsia"/>
          <w:color w:val="000000"/>
          <w:kern w:val="0"/>
          <w:sz w:val="24"/>
          <w:szCs w:val="24"/>
        </w:rPr>
        <w:t>構想の実現に向けた進捗状況</w:t>
      </w:r>
      <w:r w:rsidRPr="006945E7">
        <w:rPr>
          <w:rFonts w:asciiTheme="minorEastAsia" w:hAnsiTheme="minorEastAsia" w:cs="ShinMGoPr6N-Light" w:hint="eastAsia"/>
          <w:color w:val="000000"/>
          <w:kern w:val="0"/>
          <w:sz w:val="24"/>
          <w:szCs w:val="24"/>
        </w:rPr>
        <w:t>に</w:t>
      </w:r>
      <w:r w:rsidR="00437449">
        <w:rPr>
          <w:rFonts w:asciiTheme="minorEastAsia" w:hAnsiTheme="minorEastAsia" w:cs="ShinMGoPr6N-Light" w:hint="eastAsia"/>
          <w:color w:val="000000"/>
          <w:kern w:val="0"/>
          <w:sz w:val="24"/>
          <w:szCs w:val="24"/>
        </w:rPr>
        <w:t>ついて</w:t>
      </w:r>
      <w:r w:rsidRPr="006945E7">
        <w:rPr>
          <w:rFonts w:asciiTheme="minorEastAsia" w:hAnsiTheme="minorEastAsia" w:cs="ShinMGoPr6N-Light" w:hint="eastAsia"/>
          <w:color w:val="000000"/>
          <w:kern w:val="0"/>
          <w:sz w:val="24"/>
          <w:szCs w:val="24"/>
        </w:rPr>
        <w:t>点検を実施し、福岡県医療審議会に報告・説明を行うとともに、進捗状況等について県民への公開に努め</w:t>
      </w:r>
      <w:r>
        <w:rPr>
          <w:rFonts w:asciiTheme="minorEastAsia" w:hAnsiTheme="minorEastAsia" w:cs="ShinMGoPr6N-Light" w:hint="eastAsia"/>
          <w:color w:val="000000"/>
          <w:kern w:val="0"/>
          <w:sz w:val="24"/>
          <w:szCs w:val="24"/>
        </w:rPr>
        <w:t>る</w:t>
      </w:r>
      <w:r w:rsidRPr="006945E7">
        <w:rPr>
          <w:rFonts w:asciiTheme="minorEastAsia" w:hAnsiTheme="minorEastAsia" w:cs="ShinMGoPr6N-Light" w:hint="eastAsia"/>
          <w:color w:val="000000"/>
          <w:kern w:val="0"/>
          <w:sz w:val="24"/>
          <w:szCs w:val="24"/>
        </w:rPr>
        <w:t>。</w:t>
      </w:r>
    </w:p>
    <w:p w:rsidR="00344D9F" w:rsidRDefault="00344D9F" w:rsidP="00734776">
      <w:pPr>
        <w:ind w:leftChars="300" w:left="870" w:hangingChars="100" w:hanging="240"/>
        <w:rPr>
          <w:rFonts w:asciiTheme="minorEastAsia" w:hAnsiTheme="minorEastAsia" w:cs="ShinMGoPr6N-Light"/>
          <w:color w:val="000000"/>
          <w:kern w:val="0"/>
          <w:sz w:val="24"/>
          <w:szCs w:val="24"/>
        </w:rPr>
      </w:pPr>
    </w:p>
    <w:p w:rsidR="002A6750" w:rsidRPr="00ED6079" w:rsidRDefault="002A6750" w:rsidP="002A6750">
      <w:pPr>
        <w:rPr>
          <w:rFonts w:asciiTheme="majorEastAsia" w:eastAsiaTheme="majorEastAsia" w:hAnsiTheme="majorEastAsia"/>
          <w:sz w:val="24"/>
          <w:szCs w:val="24"/>
          <w:bdr w:val="single" w:sz="4" w:space="0" w:color="auto"/>
        </w:rPr>
      </w:pPr>
      <w:r>
        <w:rPr>
          <w:rFonts w:asciiTheme="majorEastAsia" w:eastAsiaTheme="majorEastAsia" w:hAnsiTheme="majorEastAsia" w:cs="ShinMGoPr6N-Light" w:hint="eastAsia"/>
          <w:color w:val="000000"/>
          <w:kern w:val="0"/>
          <w:sz w:val="24"/>
          <w:szCs w:val="24"/>
          <w:highlight w:val="yellow"/>
          <w:bdr w:val="single" w:sz="4" w:space="0" w:color="auto"/>
        </w:rPr>
        <w:t>（</w:t>
      </w:r>
      <w:r w:rsidRPr="00ED6079">
        <w:rPr>
          <w:rFonts w:asciiTheme="majorEastAsia" w:eastAsiaTheme="majorEastAsia" w:hAnsiTheme="majorEastAsia" w:cs="ShinMGoPr6N-Light" w:hint="eastAsia"/>
          <w:color w:val="000000"/>
          <w:kern w:val="0"/>
          <w:sz w:val="24"/>
          <w:szCs w:val="24"/>
          <w:highlight w:val="yellow"/>
          <w:bdr w:val="single" w:sz="4" w:space="0" w:color="auto"/>
        </w:rPr>
        <w:t>３</w:t>
      </w:r>
      <w:r>
        <w:rPr>
          <w:rFonts w:asciiTheme="majorEastAsia" w:eastAsiaTheme="majorEastAsia" w:hAnsiTheme="majorEastAsia" w:cs="ShinMGoPr6N-Light" w:hint="eastAsia"/>
          <w:color w:val="000000"/>
          <w:kern w:val="0"/>
          <w:sz w:val="24"/>
          <w:szCs w:val="24"/>
          <w:highlight w:val="yellow"/>
          <w:bdr w:val="single" w:sz="4" w:space="0" w:color="auto"/>
        </w:rPr>
        <w:t>）</w:t>
      </w:r>
      <w:r w:rsidRPr="00ED6079">
        <w:rPr>
          <w:rFonts w:asciiTheme="majorEastAsia" w:eastAsiaTheme="majorEastAsia" w:hAnsiTheme="majorEastAsia" w:cs="ShinMGoPr6N-Light" w:hint="eastAsia"/>
          <w:color w:val="000000"/>
          <w:kern w:val="0"/>
          <w:sz w:val="24"/>
          <w:szCs w:val="24"/>
          <w:highlight w:val="yellow"/>
          <w:bdr w:val="single" w:sz="4" w:space="0" w:color="auto"/>
        </w:rPr>
        <w:t xml:space="preserve">　平成29年度以降の</w:t>
      </w:r>
      <w:r w:rsidRPr="00ED6079">
        <w:rPr>
          <w:rFonts w:asciiTheme="majorEastAsia" w:eastAsiaTheme="majorEastAsia" w:hAnsiTheme="majorEastAsia" w:hint="eastAsia"/>
          <w:sz w:val="24"/>
          <w:szCs w:val="24"/>
          <w:highlight w:val="yellow"/>
          <w:bdr w:val="single" w:sz="4" w:space="0" w:color="auto"/>
        </w:rPr>
        <w:t>医療・介護提供体制改革のスケジュール</w:t>
      </w:r>
    </w:p>
    <w:p w:rsidR="002A6750" w:rsidRDefault="001115C7" w:rsidP="002A6750">
      <w:pPr>
        <w:autoSpaceDE w:val="0"/>
        <w:autoSpaceDN w:val="0"/>
        <w:adjustRightInd w:val="0"/>
        <w:ind w:leftChars="200" w:left="660" w:hangingChars="100" w:hanging="240"/>
        <w:jc w:val="left"/>
        <w:rPr>
          <w:sz w:val="24"/>
          <w:szCs w:val="24"/>
        </w:rPr>
      </w:pPr>
      <w:r>
        <w:rPr>
          <w:noProof/>
          <w:sz w:val="24"/>
          <w:szCs w:val="24"/>
        </w:rPr>
        <w:pict>
          <v:shape id="_x0000_s1109" type="#_x0000_t15" style="position:absolute;left:0;text-align:left;margin-left:-1.4pt;margin-top:243pt;width:332.25pt;height:18.4pt;z-index:251716608" adj="19399" fillcolor="#b6dde8 [1304]" strokecolor="black [3213]">
            <v:textbox style="mso-next-textbox:#_x0000_s1109" inset="5.85pt,.7pt,5.85pt,.7pt">
              <w:txbxContent>
                <w:p w:rsidR="00984F46" w:rsidRPr="007A0D6F" w:rsidRDefault="00984F46" w:rsidP="002A6750">
                  <w:pPr>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Pr="007A0D6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各構想区域の現状と課題及び施策の方向性</w:t>
                  </w:r>
                </w:p>
              </w:txbxContent>
            </v:textbox>
          </v:shape>
        </w:pict>
      </w:r>
      <w:r w:rsidR="002A6750" w:rsidRPr="00AF5F0F">
        <w:rPr>
          <w:noProof/>
          <w:szCs w:val="24"/>
        </w:rPr>
        <w:drawing>
          <wp:inline distT="0" distB="0" distL="0" distR="0">
            <wp:extent cx="6249435" cy="3043200"/>
            <wp:effectExtent l="0" t="0" r="0" b="0"/>
            <wp:docPr id="7" name="図 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45" cstate="print"/>
                    <a:srcRect/>
                    <a:stretch>
                      <a:fillRect/>
                    </a:stretch>
                  </pic:blipFill>
                  <pic:spPr bwMode="auto">
                    <a:xfrm>
                      <a:off x="0" y="0"/>
                      <a:ext cx="6244938" cy="3041010"/>
                    </a:xfrm>
                    <a:prstGeom prst="rect">
                      <a:avLst/>
                    </a:prstGeom>
                    <a:noFill/>
                  </pic:spPr>
                </pic:pic>
              </a:graphicData>
            </a:graphic>
          </wp:inline>
        </w:drawing>
      </w:r>
    </w:p>
    <w:p w:rsidR="002A6750" w:rsidRDefault="002A6750" w:rsidP="002A6750">
      <w:pPr>
        <w:widowControl/>
        <w:jc w:val="left"/>
        <w:rPr>
          <w:rFonts w:asciiTheme="majorEastAsia" w:eastAsiaTheme="majorEastAsia" w:hAnsiTheme="majorEastAsia"/>
          <w:sz w:val="24"/>
          <w:szCs w:val="24"/>
        </w:rPr>
      </w:pPr>
    </w:p>
    <w:p w:rsidR="00A227CA" w:rsidRPr="000C2676" w:rsidRDefault="00F063B3" w:rsidP="00A862AD">
      <w:pPr>
        <w:widowControl/>
        <w:jc w:val="left"/>
        <w:rPr>
          <w:sz w:val="24"/>
          <w:szCs w:val="24"/>
        </w:rPr>
      </w:pPr>
      <w:r>
        <w:rPr>
          <w:rFonts w:asciiTheme="majorEastAsia" w:eastAsiaTheme="majorEastAsia" w:hAnsiTheme="majorEastAsia" w:hint="eastAsia"/>
          <w:sz w:val="24"/>
          <w:szCs w:val="24"/>
        </w:rPr>
        <w:t xml:space="preserve">　</w:t>
      </w:r>
      <w:r w:rsidR="00A227CA" w:rsidRPr="00E73E33">
        <w:rPr>
          <w:rFonts w:asciiTheme="majorEastAsia" w:eastAsiaTheme="majorEastAsia" w:hAnsiTheme="majorEastAsia" w:hint="eastAsia"/>
          <w:sz w:val="24"/>
          <w:szCs w:val="24"/>
          <w:highlight w:val="yellow"/>
        </w:rPr>
        <w:t>01　福岡・糸島区域</w:t>
      </w:r>
    </w:p>
    <w:p w:rsidR="00A227CA" w:rsidRDefault="001115C7" w:rsidP="00A227CA">
      <w:pPr>
        <w:autoSpaceDE w:val="0"/>
        <w:autoSpaceDN w:val="0"/>
        <w:adjustRightInd w:val="0"/>
        <w:jc w:val="left"/>
        <w:rPr>
          <w:sz w:val="24"/>
          <w:szCs w:val="24"/>
        </w:rPr>
      </w:pPr>
      <w:r>
        <w:rPr>
          <w:noProof/>
          <w:sz w:val="24"/>
          <w:szCs w:val="24"/>
        </w:rPr>
        <w:pict>
          <v:roundrect id="_x0000_s1069" style="position:absolute;margin-left:-1.4pt;margin-top:0;width:525pt;height:333pt;z-index:251685888" arcsize="6035f" fillcolor="#daeef3 [664]">
            <v:fill color2="fill lighten(51)" angle="-135" focusposition=".5,.5" focussize="" method="linear sigma" type="gradient"/>
            <v:shadow on="t" opacity=".5" offset="-6pt,6pt"/>
            <v:textbox style="mso-next-textbox:#_x0000_s1069" inset="5.85pt,.7pt,5.85pt,.7pt">
              <w:txbxContent>
                <w:p w:rsidR="00984F46" w:rsidRDefault="00984F46" w:rsidP="00BC00B0">
                  <w:pPr>
                    <w:ind w:left="210" w:hangingChars="100" w:hanging="210"/>
                  </w:pPr>
                  <w:r>
                    <w:rPr>
                      <w:rFonts w:hint="eastAsia"/>
                    </w:rPr>
                    <w:t>【現状と課題】</w:t>
                  </w:r>
                </w:p>
                <w:p w:rsidR="00984F46" w:rsidRDefault="00984F46" w:rsidP="00BC00B0">
                  <w:pPr>
                    <w:ind w:left="210" w:hangingChars="100" w:hanging="210"/>
                  </w:pPr>
                  <w:r>
                    <w:rPr>
                      <w:rFonts w:hint="eastAsia"/>
                    </w:rPr>
                    <w:t>○　総人口のピークは平成</w:t>
                  </w:r>
                  <w:r>
                    <w:rPr>
                      <w:rFonts w:hint="eastAsia"/>
                    </w:rPr>
                    <w:t>32</w:t>
                  </w:r>
                  <w:r>
                    <w:rPr>
                      <w:rFonts w:hint="eastAsia"/>
                    </w:rPr>
                    <w:t>（</w:t>
                  </w:r>
                  <w:r>
                    <w:rPr>
                      <w:rFonts w:hint="eastAsia"/>
                    </w:rPr>
                    <w:t>2020</w:t>
                  </w:r>
                  <w:r>
                    <w:rPr>
                      <w:rFonts w:hint="eastAsia"/>
                    </w:rPr>
                    <w:t>）年ごろ、一方で</w:t>
                  </w:r>
                  <w:r>
                    <w:rPr>
                      <w:rFonts w:hint="eastAsia"/>
                    </w:rPr>
                    <w:t>65</w:t>
                  </w:r>
                  <w:r>
                    <w:rPr>
                      <w:rFonts w:hint="eastAsia"/>
                    </w:rPr>
                    <w:t>歳以上人口は増加を続けるため、今後、速いスピードで高齢化が進展する。</w:t>
                  </w:r>
                </w:p>
                <w:p w:rsidR="00984F46" w:rsidRDefault="00984F46" w:rsidP="00BC00B0">
                  <w:pPr>
                    <w:ind w:left="210" w:hangingChars="100" w:hanging="210"/>
                  </w:pPr>
                  <w:r>
                    <w:rPr>
                      <w:rFonts w:hint="eastAsia"/>
                    </w:rPr>
                    <w:t>○　人口</w:t>
                  </w:r>
                  <w:r>
                    <w:rPr>
                      <w:rFonts w:hint="eastAsia"/>
                    </w:rPr>
                    <w:t>10</w:t>
                  </w:r>
                  <w:r>
                    <w:rPr>
                      <w:rFonts w:hint="eastAsia"/>
                    </w:rPr>
                    <w:t>万人対の一般・療養病床の数、及び医師の数は全国平均を上回り、医療資源は豊富である。</w:t>
                  </w:r>
                </w:p>
                <w:p w:rsidR="00984F46" w:rsidRDefault="00984F46" w:rsidP="00BC00B0">
                  <w:pPr>
                    <w:ind w:left="210" w:hangingChars="100" w:hanging="210"/>
                  </w:pPr>
                  <w:r>
                    <w:rPr>
                      <w:rFonts w:hint="eastAsia"/>
                    </w:rPr>
                    <w:t>○　自己完結率は救急で</w:t>
                  </w:r>
                  <w:r>
                    <w:rPr>
                      <w:rFonts w:hint="eastAsia"/>
                    </w:rPr>
                    <w:t>93.</w:t>
                  </w:r>
                  <w:r w:rsidR="009A01A8">
                    <w:rPr>
                      <w:rFonts w:hint="eastAsia"/>
                    </w:rPr>
                    <w:t>2</w:t>
                  </w:r>
                  <w:r>
                    <w:rPr>
                      <w:rFonts w:hint="eastAsia"/>
                    </w:rPr>
                    <w:t>%</w:t>
                  </w:r>
                  <w:r>
                    <w:rPr>
                      <w:rFonts w:hint="eastAsia"/>
                    </w:rPr>
                    <w:t>、くも膜下出血で</w:t>
                  </w:r>
                  <w:r>
                    <w:rPr>
                      <w:rFonts w:hint="eastAsia"/>
                    </w:rPr>
                    <w:t>89.9%</w:t>
                  </w:r>
                  <w:r>
                    <w:rPr>
                      <w:rFonts w:hint="eastAsia"/>
                    </w:rPr>
                    <w:t>、急性心筋梗塞で</w:t>
                  </w:r>
                  <w:r>
                    <w:rPr>
                      <w:rFonts w:hint="eastAsia"/>
                    </w:rPr>
                    <w:t>91.7%</w:t>
                  </w:r>
                  <w:r>
                    <w:rPr>
                      <w:rFonts w:hint="eastAsia"/>
                    </w:rPr>
                    <w:t>、悪性腫瘍で</w:t>
                  </w:r>
                  <w:r>
                    <w:rPr>
                      <w:rFonts w:hint="eastAsia"/>
                    </w:rPr>
                    <w:t>94.2%</w:t>
                  </w:r>
                  <w:r>
                    <w:rPr>
                      <w:rFonts w:hint="eastAsia"/>
                    </w:rPr>
                    <w:t>、小児の入院体制で</w:t>
                  </w:r>
                  <w:r>
                    <w:rPr>
                      <w:rFonts w:hint="eastAsia"/>
                    </w:rPr>
                    <w:t>94.4%</w:t>
                  </w:r>
                  <w:r>
                    <w:rPr>
                      <w:rFonts w:hint="eastAsia"/>
                    </w:rPr>
                    <w:t>と非常に高く、医療提供体制は全般的に充実した状況である。</w:t>
                  </w:r>
                </w:p>
                <w:p w:rsidR="00984F46" w:rsidRDefault="00984F46" w:rsidP="00BC00B0">
                  <w:pPr>
                    <w:ind w:left="210" w:hangingChars="100" w:hanging="210"/>
                  </w:pPr>
                  <w:r>
                    <w:rPr>
                      <w:rFonts w:hint="eastAsia"/>
                    </w:rPr>
                    <w:t>○　必要病床数の推計値と現状の病床数との比較では回復期が</w:t>
                  </w:r>
                  <w:r>
                    <w:rPr>
                      <w:rFonts w:hint="eastAsia"/>
                    </w:rPr>
                    <w:t>3,654</w:t>
                  </w:r>
                  <w:r>
                    <w:rPr>
                      <w:rFonts w:hint="eastAsia"/>
                    </w:rPr>
                    <w:t>床不足する見込みである。</w:t>
                  </w:r>
                </w:p>
                <w:p w:rsidR="00984F46" w:rsidRDefault="00984F46" w:rsidP="00BC00B0">
                  <w:pPr>
                    <w:ind w:left="210" w:hangingChars="100" w:hanging="210"/>
                  </w:pPr>
                  <w:r>
                    <w:rPr>
                      <w:rFonts w:hint="eastAsia"/>
                    </w:rPr>
                    <w:t>○　高度医療機関が集積し、高度急性期、急性期について広域的に医療提供を支える役割を果たしつつ、高齢化の進展に伴い増加する慢性期・在宅医療等の医療需要に適切に対応することが必要である。</w:t>
                  </w:r>
                </w:p>
                <w:p w:rsidR="00984F46" w:rsidRDefault="00984F46" w:rsidP="00BC00B0">
                  <w:pPr>
                    <w:ind w:left="210" w:hangingChars="100" w:hanging="210"/>
                  </w:pPr>
                  <w:r>
                    <w:rPr>
                      <w:rFonts w:hint="eastAsia"/>
                    </w:rPr>
                    <w:t>【施策の方向性】</w:t>
                  </w:r>
                </w:p>
                <w:p w:rsidR="00984F46" w:rsidRDefault="00984F46" w:rsidP="00BC00B0">
                  <w:pPr>
                    <w:ind w:left="210" w:hangingChars="100" w:hanging="210"/>
                  </w:pPr>
                  <w:r>
                    <w:rPr>
                      <w:rFonts w:hint="eastAsia"/>
                    </w:rPr>
                    <w:t>○　不足する回復期病床については、医療機関の自主的な取組を基本としつつ、急性期又は慢性期病床からの機能転換により確保を図っていく（地域医療介護総合確保基金による支援を実施）。</w:t>
                  </w:r>
                </w:p>
                <w:p w:rsidR="00984F46" w:rsidRDefault="00984F46" w:rsidP="00BC00B0">
                  <w:pPr>
                    <w:ind w:left="210" w:hangingChars="100" w:hanging="210"/>
                  </w:pPr>
                  <w:r>
                    <w:rPr>
                      <w:rFonts w:hint="eastAsia"/>
                    </w:rPr>
                    <w:t>○　福岡・糸島区域の実情に応じた在宅医療等の提供体制の構築を進める（事業の実施にあたっては、地域医療介護総合確保基金を活用）。</w:t>
                  </w:r>
                </w:p>
                <w:p w:rsidR="00984F46" w:rsidRDefault="00984F46" w:rsidP="00BC00B0">
                  <w:pPr>
                    <w:ind w:left="210" w:hangingChars="100" w:hanging="210"/>
                  </w:pPr>
                  <w:r>
                    <w:rPr>
                      <w:rFonts w:hint="eastAsia"/>
                    </w:rPr>
                    <w:t>○　救急医療、小児・周産期医療、５疾病にかかる医療提供体制については充実しており、引き続き、提供体制の維持を図るとともに、医療機関間の連携の強化など質の向上に努めていく。</w:t>
                  </w:r>
                </w:p>
                <w:p w:rsidR="00984F46" w:rsidRPr="00BC00B0" w:rsidRDefault="00984F46" w:rsidP="00BC00B0">
                  <w:pPr>
                    <w:ind w:left="210" w:hangingChars="100" w:hanging="210"/>
                  </w:pPr>
                  <w:r>
                    <w:rPr>
                      <w:rFonts w:hint="eastAsia"/>
                    </w:rPr>
                    <w:t>○　今後増加が見込まれる認知症高齢者について、関係者、関係機関の連携等適切に対応していく。</w:t>
                  </w:r>
                </w:p>
              </w:txbxContent>
            </v:textbox>
          </v:roundrect>
        </w:pict>
      </w:r>
    </w:p>
    <w:p w:rsidR="00F063B3" w:rsidRDefault="00F063B3"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093106" w:rsidRDefault="00093106" w:rsidP="00A227CA">
      <w:pPr>
        <w:autoSpaceDE w:val="0"/>
        <w:autoSpaceDN w:val="0"/>
        <w:adjustRightInd w:val="0"/>
        <w:ind w:firstLineChars="100" w:firstLine="240"/>
        <w:jc w:val="left"/>
        <w:rPr>
          <w:rFonts w:asciiTheme="majorEastAsia" w:eastAsiaTheme="majorEastAsia" w:hAnsiTheme="majorEastAsia"/>
          <w:sz w:val="24"/>
          <w:szCs w:val="24"/>
          <w:highlight w:val="yellow"/>
        </w:rPr>
      </w:pPr>
    </w:p>
    <w:p w:rsidR="00093106" w:rsidRDefault="00093106" w:rsidP="00A227CA">
      <w:pPr>
        <w:autoSpaceDE w:val="0"/>
        <w:autoSpaceDN w:val="0"/>
        <w:adjustRightInd w:val="0"/>
        <w:ind w:firstLineChars="100" w:firstLine="240"/>
        <w:jc w:val="left"/>
        <w:rPr>
          <w:rFonts w:asciiTheme="majorEastAsia" w:eastAsiaTheme="majorEastAsia" w:hAnsiTheme="majorEastAsia"/>
          <w:sz w:val="24"/>
          <w:szCs w:val="24"/>
          <w:highlight w:val="yellow"/>
        </w:rPr>
      </w:pPr>
    </w:p>
    <w:p w:rsidR="00093106" w:rsidRDefault="00093106" w:rsidP="00A227CA">
      <w:pPr>
        <w:autoSpaceDE w:val="0"/>
        <w:autoSpaceDN w:val="0"/>
        <w:adjustRightInd w:val="0"/>
        <w:ind w:firstLineChars="100" w:firstLine="240"/>
        <w:jc w:val="left"/>
        <w:rPr>
          <w:rFonts w:asciiTheme="majorEastAsia" w:eastAsiaTheme="majorEastAsia" w:hAnsiTheme="majorEastAsia"/>
          <w:sz w:val="24"/>
          <w:szCs w:val="24"/>
          <w:highlight w:val="yellow"/>
        </w:rPr>
      </w:pPr>
    </w:p>
    <w:p w:rsidR="00093106" w:rsidRDefault="00093106" w:rsidP="00A227CA">
      <w:pPr>
        <w:autoSpaceDE w:val="0"/>
        <w:autoSpaceDN w:val="0"/>
        <w:adjustRightInd w:val="0"/>
        <w:ind w:firstLineChars="100" w:firstLine="240"/>
        <w:jc w:val="left"/>
        <w:rPr>
          <w:rFonts w:asciiTheme="majorEastAsia" w:eastAsiaTheme="majorEastAsia" w:hAnsiTheme="majorEastAsia"/>
          <w:sz w:val="24"/>
          <w:szCs w:val="24"/>
          <w:highlight w:val="yellow"/>
        </w:rPr>
      </w:pPr>
    </w:p>
    <w:p w:rsidR="00093106" w:rsidRDefault="00093106" w:rsidP="00A227CA">
      <w:pPr>
        <w:autoSpaceDE w:val="0"/>
        <w:autoSpaceDN w:val="0"/>
        <w:adjustRightInd w:val="0"/>
        <w:ind w:firstLineChars="100" w:firstLine="240"/>
        <w:jc w:val="left"/>
        <w:rPr>
          <w:rFonts w:asciiTheme="majorEastAsia" w:eastAsiaTheme="majorEastAsia" w:hAnsiTheme="majorEastAsia"/>
          <w:sz w:val="24"/>
          <w:szCs w:val="24"/>
          <w:highlight w:val="yellow"/>
        </w:rPr>
      </w:pPr>
    </w:p>
    <w:p w:rsidR="00093106" w:rsidRDefault="00093106" w:rsidP="00A227CA">
      <w:pPr>
        <w:autoSpaceDE w:val="0"/>
        <w:autoSpaceDN w:val="0"/>
        <w:adjustRightInd w:val="0"/>
        <w:ind w:firstLineChars="100" w:firstLine="240"/>
        <w:jc w:val="left"/>
        <w:rPr>
          <w:rFonts w:asciiTheme="majorEastAsia" w:eastAsiaTheme="majorEastAsia" w:hAnsiTheme="majorEastAsia"/>
          <w:sz w:val="24"/>
          <w:szCs w:val="24"/>
          <w:highlight w:val="yellow"/>
        </w:rPr>
      </w:pPr>
    </w:p>
    <w:p w:rsidR="00093106" w:rsidRDefault="00093106" w:rsidP="00A227CA">
      <w:pPr>
        <w:autoSpaceDE w:val="0"/>
        <w:autoSpaceDN w:val="0"/>
        <w:adjustRightInd w:val="0"/>
        <w:ind w:firstLineChars="100" w:firstLine="240"/>
        <w:jc w:val="left"/>
        <w:rPr>
          <w:rFonts w:asciiTheme="majorEastAsia" w:eastAsiaTheme="majorEastAsia" w:hAnsiTheme="majorEastAsia"/>
          <w:sz w:val="24"/>
          <w:szCs w:val="24"/>
          <w:highlight w:val="yellow"/>
        </w:rPr>
      </w:pPr>
    </w:p>
    <w:p w:rsidR="00F063B3" w:rsidRDefault="00F063B3" w:rsidP="00A227CA">
      <w:pPr>
        <w:autoSpaceDE w:val="0"/>
        <w:autoSpaceDN w:val="0"/>
        <w:adjustRightInd w:val="0"/>
        <w:ind w:firstLineChars="100" w:firstLine="240"/>
        <w:jc w:val="left"/>
        <w:rPr>
          <w:rFonts w:asciiTheme="majorEastAsia" w:eastAsiaTheme="majorEastAsia" w:hAnsiTheme="majorEastAsia"/>
          <w:sz w:val="24"/>
          <w:szCs w:val="24"/>
          <w:highlight w:val="yellow"/>
        </w:rPr>
      </w:pPr>
    </w:p>
    <w:p w:rsidR="00F063B3" w:rsidRDefault="00F063B3" w:rsidP="00A227CA">
      <w:pPr>
        <w:autoSpaceDE w:val="0"/>
        <w:autoSpaceDN w:val="0"/>
        <w:adjustRightInd w:val="0"/>
        <w:ind w:firstLineChars="100" w:firstLine="240"/>
        <w:jc w:val="left"/>
        <w:rPr>
          <w:rFonts w:asciiTheme="majorEastAsia" w:eastAsiaTheme="majorEastAsia" w:hAnsiTheme="majorEastAsia"/>
          <w:sz w:val="24"/>
          <w:szCs w:val="24"/>
          <w:highlight w:val="yellow"/>
        </w:rPr>
      </w:pPr>
    </w:p>
    <w:p w:rsidR="00F063B3" w:rsidRDefault="00F063B3" w:rsidP="00A227CA">
      <w:pPr>
        <w:autoSpaceDE w:val="0"/>
        <w:autoSpaceDN w:val="0"/>
        <w:adjustRightInd w:val="0"/>
        <w:ind w:firstLineChars="100" w:firstLine="240"/>
        <w:jc w:val="left"/>
        <w:rPr>
          <w:rFonts w:asciiTheme="majorEastAsia" w:eastAsiaTheme="majorEastAsia" w:hAnsiTheme="majorEastAsia"/>
          <w:sz w:val="24"/>
          <w:szCs w:val="24"/>
          <w:highlight w:val="yellow"/>
        </w:rPr>
      </w:pPr>
    </w:p>
    <w:p w:rsidR="00F063B3" w:rsidRDefault="00F063B3" w:rsidP="00A227CA">
      <w:pPr>
        <w:autoSpaceDE w:val="0"/>
        <w:autoSpaceDN w:val="0"/>
        <w:adjustRightInd w:val="0"/>
        <w:ind w:firstLineChars="100" w:firstLine="240"/>
        <w:jc w:val="left"/>
        <w:rPr>
          <w:rFonts w:asciiTheme="majorEastAsia" w:eastAsiaTheme="majorEastAsia" w:hAnsiTheme="majorEastAsia"/>
          <w:sz w:val="24"/>
          <w:szCs w:val="24"/>
          <w:highlight w:val="yellow"/>
        </w:rPr>
      </w:pPr>
    </w:p>
    <w:p w:rsidR="00F063B3" w:rsidRDefault="00F063B3" w:rsidP="00A227CA">
      <w:pPr>
        <w:autoSpaceDE w:val="0"/>
        <w:autoSpaceDN w:val="0"/>
        <w:adjustRightInd w:val="0"/>
        <w:ind w:firstLineChars="100" w:firstLine="240"/>
        <w:jc w:val="left"/>
        <w:rPr>
          <w:rFonts w:asciiTheme="majorEastAsia" w:eastAsiaTheme="majorEastAsia" w:hAnsiTheme="majorEastAsia"/>
          <w:sz w:val="24"/>
          <w:szCs w:val="24"/>
          <w:highlight w:val="yellow"/>
        </w:rPr>
      </w:pPr>
    </w:p>
    <w:p w:rsidR="00F063B3" w:rsidRDefault="00F063B3" w:rsidP="00A227CA">
      <w:pPr>
        <w:autoSpaceDE w:val="0"/>
        <w:autoSpaceDN w:val="0"/>
        <w:adjustRightInd w:val="0"/>
        <w:ind w:firstLineChars="100" w:firstLine="240"/>
        <w:jc w:val="left"/>
        <w:rPr>
          <w:rFonts w:asciiTheme="majorEastAsia" w:eastAsiaTheme="majorEastAsia" w:hAnsiTheme="majorEastAsia"/>
          <w:sz w:val="24"/>
          <w:szCs w:val="24"/>
          <w:highlight w:val="yellow"/>
        </w:rPr>
      </w:pPr>
    </w:p>
    <w:p w:rsidR="00F063B3" w:rsidRDefault="00F063B3" w:rsidP="00A227CA">
      <w:pPr>
        <w:autoSpaceDE w:val="0"/>
        <w:autoSpaceDN w:val="0"/>
        <w:adjustRightInd w:val="0"/>
        <w:ind w:firstLineChars="100" w:firstLine="240"/>
        <w:jc w:val="left"/>
        <w:rPr>
          <w:rFonts w:asciiTheme="majorEastAsia" w:eastAsiaTheme="majorEastAsia" w:hAnsiTheme="majorEastAsia"/>
          <w:sz w:val="24"/>
          <w:szCs w:val="24"/>
          <w:highlight w:val="yellow"/>
        </w:rPr>
      </w:pPr>
    </w:p>
    <w:p w:rsidR="00F063B3" w:rsidRDefault="00A227CA" w:rsidP="00F063B3">
      <w:pPr>
        <w:autoSpaceDE w:val="0"/>
        <w:autoSpaceDN w:val="0"/>
        <w:adjustRightInd w:val="0"/>
        <w:ind w:firstLineChars="100" w:firstLine="240"/>
        <w:jc w:val="left"/>
        <w:rPr>
          <w:sz w:val="24"/>
          <w:szCs w:val="24"/>
        </w:rPr>
      </w:pPr>
      <w:r w:rsidRPr="00E73E33">
        <w:rPr>
          <w:rFonts w:asciiTheme="majorEastAsia" w:eastAsiaTheme="majorEastAsia" w:hAnsiTheme="majorEastAsia" w:hint="eastAsia"/>
          <w:sz w:val="24"/>
          <w:szCs w:val="24"/>
          <w:highlight w:val="yellow"/>
        </w:rPr>
        <w:t>02　粕屋区域</w:t>
      </w:r>
    </w:p>
    <w:p w:rsidR="00A227CA" w:rsidRDefault="001115C7" w:rsidP="00A227CA">
      <w:pPr>
        <w:autoSpaceDE w:val="0"/>
        <w:autoSpaceDN w:val="0"/>
        <w:adjustRightInd w:val="0"/>
        <w:jc w:val="left"/>
        <w:rPr>
          <w:sz w:val="24"/>
          <w:szCs w:val="24"/>
        </w:rPr>
      </w:pPr>
      <w:r>
        <w:rPr>
          <w:noProof/>
          <w:sz w:val="24"/>
          <w:szCs w:val="24"/>
        </w:rPr>
        <w:pict>
          <v:roundrect id="_x0000_s1070" style="position:absolute;margin-left:0;margin-top:0;width:525pt;height:333pt;z-index:251686912" arcsize="6035f" fillcolor="#daeef3 [664]">
            <v:fill color2="fill lighten(51)" angle="-135" focusposition=".5,.5" focussize="" method="linear sigma" type="gradient"/>
            <v:shadow on="t" opacity=".5" offset="-6pt,6pt"/>
            <v:textbox style="mso-next-textbox:#_x0000_s1070" inset="5.85pt,.7pt,5.85pt,.7pt">
              <w:txbxContent>
                <w:p w:rsidR="00984F46" w:rsidRDefault="00984F46" w:rsidP="007926A1">
                  <w:pPr>
                    <w:ind w:left="210" w:hangingChars="100" w:hanging="210"/>
                  </w:pPr>
                  <w:r>
                    <w:rPr>
                      <w:rFonts w:hint="eastAsia"/>
                    </w:rPr>
                    <w:t>【現状と課題】</w:t>
                  </w:r>
                </w:p>
                <w:p w:rsidR="00984F46" w:rsidRDefault="00984F46" w:rsidP="007926A1">
                  <w:pPr>
                    <w:ind w:left="210" w:hangingChars="100" w:hanging="210"/>
                  </w:pPr>
                  <w:r>
                    <w:rPr>
                      <w:rFonts w:hint="eastAsia"/>
                    </w:rPr>
                    <w:t>○　総人口のピークは平成</w:t>
                  </w:r>
                  <w:r>
                    <w:rPr>
                      <w:rFonts w:hint="eastAsia"/>
                    </w:rPr>
                    <w:t>37</w:t>
                  </w:r>
                  <w:r>
                    <w:rPr>
                      <w:rFonts w:hint="eastAsia"/>
                    </w:rPr>
                    <w:t>（</w:t>
                  </w:r>
                  <w:r>
                    <w:rPr>
                      <w:rFonts w:hint="eastAsia"/>
                    </w:rPr>
                    <w:t>2025</w:t>
                  </w:r>
                  <w:r>
                    <w:rPr>
                      <w:rFonts w:hint="eastAsia"/>
                    </w:rPr>
                    <w:t>）年ごろ、ただし、人口減少のスピードは他の区域と比較し緩やかなものである。一方、</w:t>
                  </w:r>
                  <w:r>
                    <w:rPr>
                      <w:rFonts w:hint="eastAsia"/>
                    </w:rPr>
                    <w:t>65</w:t>
                  </w:r>
                  <w:r>
                    <w:rPr>
                      <w:rFonts w:hint="eastAsia"/>
                    </w:rPr>
                    <w:t>歳以上人口は増加を続ける。</w:t>
                  </w:r>
                </w:p>
                <w:p w:rsidR="00984F46" w:rsidRDefault="00984F46" w:rsidP="007926A1">
                  <w:pPr>
                    <w:ind w:left="210" w:hangingChars="100" w:hanging="210"/>
                  </w:pPr>
                  <w:r>
                    <w:rPr>
                      <w:rFonts w:hint="eastAsia"/>
                    </w:rPr>
                    <w:t>○　人口</w:t>
                  </w:r>
                  <w:r>
                    <w:rPr>
                      <w:rFonts w:hint="eastAsia"/>
                    </w:rPr>
                    <w:t>10</w:t>
                  </w:r>
                  <w:r>
                    <w:rPr>
                      <w:rFonts w:hint="eastAsia"/>
                    </w:rPr>
                    <w:t>万人対の一般・療養病床の数は全国平均を上回っている。一方、医師の数は総数及び主な診療科別の全てにおいて全国平均を下回っている。</w:t>
                  </w:r>
                </w:p>
                <w:p w:rsidR="00984F46" w:rsidRDefault="00984F46" w:rsidP="00E17CCA">
                  <w:pPr>
                    <w:ind w:left="210" w:hangingChars="100" w:hanging="210"/>
                  </w:pPr>
                  <w:r>
                    <w:rPr>
                      <w:rFonts w:hint="eastAsia"/>
                    </w:rPr>
                    <w:t>○　自己完結率は救急で</w:t>
                  </w:r>
                  <w:r>
                    <w:rPr>
                      <w:rFonts w:hint="eastAsia"/>
                    </w:rPr>
                    <w:t>50.7%</w:t>
                  </w:r>
                  <w:r>
                    <w:rPr>
                      <w:rFonts w:hint="eastAsia"/>
                    </w:rPr>
                    <w:t>、くも膜下出血で</w:t>
                  </w:r>
                  <w:r>
                    <w:rPr>
                      <w:rFonts w:hint="eastAsia"/>
                    </w:rPr>
                    <w:t>51.3%</w:t>
                  </w:r>
                  <w:r>
                    <w:rPr>
                      <w:rFonts w:hint="eastAsia"/>
                    </w:rPr>
                    <w:t>、急性心筋梗塞で</w:t>
                  </w:r>
                  <w:r>
                    <w:rPr>
                      <w:rFonts w:hint="eastAsia"/>
                    </w:rPr>
                    <w:t>61.9%</w:t>
                  </w:r>
                  <w:r>
                    <w:rPr>
                      <w:rFonts w:hint="eastAsia"/>
                    </w:rPr>
                    <w:t>、悪性腫瘍</w:t>
                  </w:r>
                  <w:r>
                    <w:rPr>
                      <w:rFonts w:hint="eastAsia"/>
                    </w:rPr>
                    <w:t>45.5%</w:t>
                  </w:r>
                  <w:r>
                    <w:rPr>
                      <w:rFonts w:hint="eastAsia"/>
                    </w:rPr>
                    <w:t>、小児の入院体制で</w:t>
                  </w:r>
                  <w:r>
                    <w:rPr>
                      <w:rFonts w:hint="eastAsia"/>
                    </w:rPr>
                    <w:t>22.7%</w:t>
                  </w:r>
                  <w:r>
                    <w:rPr>
                      <w:rFonts w:hint="eastAsia"/>
                    </w:rPr>
                    <w:t>となっており、福岡・糸島区域に流出している。</w:t>
                  </w:r>
                </w:p>
                <w:p w:rsidR="00984F46" w:rsidRDefault="00984F46" w:rsidP="007926A1">
                  <w:pPr>
                    <w:ind w:left="210" w:hangingChars="100" w:hanging="210"/>
                  </w:pPr>
                  <w:r>
                    <w:rPr>
                      <w:rFonts w:hint="eastAsia"/>
                    </w:rPr>
                    <w:t>○　必要病床数の推計値と現状の病床数との比較では回復期が</w:t>
                  </w:r>
                  <w:r>
                    <w:rPr>
                      <w:rFonts w:hint="eastAsia"/>
                    </w:rPr>
                    <w:t>1,149</w:t>
                  </w:r>
                  <w:r>
                    <w:rPr>
                      <w:rFonts w:hint="eastAsia"/>
                    </w:rPr>
                    <w:t>床不足する見込みである。</w:t>
                  </w:r>
                </w:p>
                <w:p w:rsidR="00984F46" w:rsidRPr="000C1D87" w:rsidRDefault="00984F46" w:rsidP="007926A1">
                  <w:pPr>
                    <w:ind w:left="210" w:hangingChars="100" w:hanging="210"/>
                  </w:pPr>
                  <w:r>
                    <w:rPr>
                      <w:rFonts w:hint="eastAsia"/>
                    </w:rPr>
                    <w:t>○　回復期及び在宅医療については、充実を図る必要がある。</w:t>
                  </w:r>
                </w:p>
                <w:p w:rsidR="00984F46" w:rsidRDefault="00984F46" w:rsidP="007926A1">
                  <w:pPr>
                    <w:ind w:left="210" w:hangingChars="100" w:hanging="210"/>
                  </w:pPr>
                  <w:r>
                    <w:rPr>
                      <w:rFonts w:hint="eastAsia"/>
                    </w:rPr>
                    <w:t>○　福岡・糸島区域との連携を確保しつつ、区域内で対応が望まれる医療提供体制の構築が必要である。</w:t>
                  </w:r>
                </w:p>
                <w:p w:rsidR="00984F46" w:rsidRDefault="00984F46" w:rsidP="007926A1">
                  <w:pPr>
                    <w:ind w:left="210" w:hangingChars="100" w:hanging="210"/>
                  </w:pPr>
                  <w:r>
                    <w:rPr>
                      <w:rFonts w:hint="eastAsia"/>
                    </w:rPr>
                    <w:t>【施策の方向性】</w:t>
                  </w:r>
                </w:p>
                <w:p w:rsidR="00984F46" w:rsidRDefault="00984F46" w:rsidP="000D5551">
                  <w:pPr>
                    <w:ind w:left="210" w:hangingChars="100" w:hanging="210"/>
                  </w:pPr>
                  <w:r>
                    <w:rPr>
                      <w:rFonts w:hint="eastAsia"/>
                    </w:rPr>
                    <w:t>○　不足する回復期病床については、医療機関の自主的な取組を基本としつつ、急性期又は慢性期病床からの機能転換により確保を図っていく（地域医療介護総合確保基金による支援を実施）。</w:t>
                  </w:r>
                </w:p>
                <w:p w:rsidR="00984F46" w:rsidRDefault="00984F46" w:rsidP="007926A1">
                  <w:pPr>
                    <w:ind w:left="210" w:hangingChars="100" w:hanging="210"/>
                  </w:pPr>
                  <w:r>
                    <w:rPr>
                      <w:rFonts w:hint="eastAsia"/>
                    </w:rPr>
                    <w:t>○　粕屋区域の実情に応じた在宅医療等の提供体制の構築を進める（事業の実施に基金を活用）。</w:t>
                  </w:r>
                </w:p>
                <w:p w:rsidR="00984F46" w:rsidRDefault="00984F46" w:rsidP="007926A1">
                  <w:pPr>
                    <w:ind w:left="210" w:hangingChars="100" w:hanging="210"/>
                  </w:pPr>
                  <w:r>
                    <w:rPr>
                      <w:rFonts w:hint="eastAsia"/>
                    </w:rPr>
                    <w:t>○　救急医療、小児・周産期医療、５疾病にかかる医療提供体制については、福岡・糸島区域との連携を基本としつつ、区域内で自己完結が望まれる医療提供体制について、関係者間で協議していく。</w:t>
                  </w:r>
                </w:p>
                <w:p w:rsidR="00984F46" w:rsidRPr="00BC00B0" w:rsidRDefault="00984F46" w:rsidP="00E17CCA">
                  <w:pPr>
                    <w:ind w:left="210" w:hangingChars="100" w:hanging="210"/>
                  </w:pPr>
                  <w:r>
                    <w:rPr>
                      <w:rFonts w:hint="eastAsia"/>
                    </w:rPr>
                    <w:t>○　今後増加が見込まれる認知症高齢者について、関係者、関係機関の連携等適切に対応していく。</w:t>
                  </w:r>
                </w:p>
                <w:p w:rsidR="00984F46" w:rsidRPr="00E17CCA" w:rsidRDefault="00984F46" w:rsidP="007926A1">
                  <w:pPr>
                    <w:ind w:left="210" w:hangingChars="100" w:hanging="210"/>
                  </w:pPr>
                </w:p>
              </w:txbxContent>
            </v:textbox>
          </v:roundrect>
        </w:pict>
      </w: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093106" w:rsidRDefault="00093106" w:rsidP="00A227CA">
      <w:pPr>
        <w:autoSpaceDE w:val="0"/>
        <w:autoSpaceDN w:val="0"/>
        <w:adjustRightInd w:val="0"/>
        <w:jc w:val="left"/>
        <w:rPr>
          <w:rFonts w:asciiTheme="majorEastAsia" w:eastAsiaTheme="majorEastAsia" w:hAnsiTheme="majorEastAsia"/>
          <w:sz w:val="24"/>
          <w:szCs w:val="24"/>
        </w:rPr>
      </w:pPr>
    </w:p>
    <w:p w:rsidR="00093106" w:rsidRDefault="00093106" w:rsidP="00A227CA">
      <w:pPr>
        <w:autoSpaceDE w:val="0"/>
        <w:autoSpaceDN w:val="0"/>
        <w:adjustRightInd w:val="0"/>
        <w:jc w:val="left"/>
        <w:rPr>
          <w:rFonts w:asciiTheme="majorEastAsia" w:eastAsiaTheme="majorEastAsia" w:hAnsiTheme="majorEastAsia"/>
          <w:sz w:val="24"/>
          <w:szCs w:val="24"/>
        </w:rPr>
      </w:pPr>
    </w:p>
    <w:p w:rsidR="000C2676" w:rsidRDefault="000C2676" w:rsidP="00A227CA">
      <w:pPr>
        <w:autoSpaceDE w:val="0"/>
        <w:autoSpaceDN w:val="0"/>
        <w:adjustRightInd w:val="0"/>
        <w:jc w:val="left"/>
        <w:rPr>
          <w:rFonts w:asciiTheme="majorEastAsia" w:eastAsiaTheme="majorEastAsia" w:hAnsiTheme="majorEastAsia"/>
          <w:sz w:val="24"/>
          <w:szCs w:val="24"/>
        </w:rPr>
      </w:pPr>
    </w:p>
    <w:p w:rsidR="00A227CA" w:rsidRPr="00E73E33" w:rsidRDefault="00A227CA" w:rsidP="00A227CA">
      <w:pPr>
        <w:autoSpaceDE w:val="0"/>
        <w:autoSpaceDN w:val="0"/>
        <w:adjustRightInd w:val="0"/>
        <w:jc w:val="left"/>
        <w:rPr>
          <w:rFonts w:asciiTheme="majorEastAsia" w:eastAsiaTheme="majorEastAsia" w:hAnsiTheme="majorEastAsia"/>
          <w:sz w:val="24"/>
          <w:szCs w:val="24"/>
        </w:rPr>
      </w:pPr>
      <w:r w:rsidRPr="00E73E33">
        <w:rPr>
          <w:rFonts w:asciiTheme="majorEastAsia" w:eastAsiaTheme="majorEastAsia" w:hAnsiTheme="majorEastAsia" w:hint="eastAsia"/>
          <w:sz w:val="24"/>
          <w:szCs w:val="24"/>
        </w:rPr>
        <w:t xml:space="preserve">　</w:t>
      </w:r>
      <w:r w:rsidRPr="00E73E33">
        <w:rPr>
          <w:rFonts w:asciiTheme="majorEastAsia" w:eastAsiaTheme="majorEastAsia" w:hAnsiTheme="majorEastAsia" w:hint="eastAsia"/>
          <w:sz w:val="24"/>
          <w:szCs w:val="24"/>
          <w:highlight w:val="yellow"/>
        </w:rPr>
        <w:t>03　宗像区域</w:t>
      </w:r>
    </w:p>
    <w:p w:rsidR="00A227CA" w:rsidRDefault="001115C7" w:rsidP="00A227CA">
      <w:pPr>
        <w:autoSpaceDE w:val="0"/>
        <w:autoSpaceDN w:val="0"/>
        <w:adjustRightInd w:val="0"/>
        <w:jc w:val="left"/>
        <w:rPr>
          <w:sz w:val="24"/>
          <w:szCs w:val="24"/>
        </w:rPr>
      </w:pPr>
      <w:r>
        <w:rPr>
          <w:noProof/>
          <w:sz w:val="24"/>
          <w:szCs w:val="24"/>
        </w:rPr>
        <w:pict>
          <v:roundrect id="_x0000_s1071" style="position:absolute;margin-left:0;margin-top:0;width:525pt;height:333pt;z-index:251687936" arcsize="6035f" fillcolor="#daeef3 [664]">
            <v:fill color2="fill lighten(51)" angle="-135" focusposition=".5,.5" focussize="" method="linear sigma" type="gradient"/>
            <v:shadow on="t" opacity=".5" offset="-6pt,6pt"/>
            <v:textbox style="mso-next-textbox:#_x0000_s1071" inset="5.85pt,.7pt,5.85pt,.7pt">
              <w:txbxContent>
                <w:p w:rsidR="00984F46" w:rsidRDefault="00984F46" w:rsidP="00122B2F">
                  <w:pPr>
                    <w:ind w:left="210" w:hangingChars="100" w:hanging="210"/>
                  </w:pPr>
                  <w:r>
                    <w:rPr>
                      <w:rFonts w:hint="eastAsia"/>
                    </w:rPr>
                    <w:t>【現状と課題】</w:t>
                  </w:r>
                </w:p>
                <w:p w:rsidR="00984F46" w:rsidRDefault="00984F46" w:rsidP="00122B2F">
                  <w:pPr>
                    <w:ind w:left="210" w:hangingChars="100" w:hanging="210"/>
                  </w:pPr>
                  <w:r>
                    <w:rPr>
                      <w:rFonts w:hint="eastAsia"/>
                    </w:rPr>
                    <w:t>○　総人口はすでに減少局面に入っており、</w:t>
                  </w:r>
                  <w:r>
                    <w:rPr>
                      <w:rFonts w:hint="eastAsia"/>
                    </w:rPr>
                    <w:t>65</w:t>
                  </w:r>
                  <w:r>
                    <w:rPr>
                      <w:rFonts w:hint="eastAsia"/>
                    </w:rPr>
                    <w:t>歳以上人口は平成</w:t>
                  </w:r>
                  <w:r>
                    <w:rPr>
                      <w:rFonts w:hint="eastAsia"/>
                    </w:rPr>
                    <w:t>37</w:t>
                  </w:r>
                  <w:r>
                    <w:rPr>
                      <w:rFonts w:hint="eastAsia"/>
                    </w:rPr>
                    <w:t>（</w:t>
                  </w:r>
                  <w:r>
                    <w:rPr>
                      <w:rFonts w:hint="eastAsia"/>
                    </w:rPr>
                    <w:t>2025</w:t>
                  </w:r>
                  <w:r>
                    <w:rPr>
                      <w:rFonts w:hint="eastAsia"/>
                    </w:rPr>
                    <w:t>）年がピーク、</w:t>
                  </w:r>
                  <w:r>
                    <w:rPr>
                      <w:rFonts w:hint="eastAsia"/>
                    </w:rPr>
                    <w:t>75</w:t>
                  </w:r>
                  <w:r>
                    <w:rPr>
                      <w:rFonts w:hint="eastAsia"/>
                    </w:rPr>
                    <w:t>歳以上人口は平成</w:t>
                  </w:r>
                  <w:r>
                    <w:rPr>
                      <w:rFonts w:hint="eastAsia"/>
                    </w:rPr>
                    <w:t>47</w:t>
                  </w:r>
                  <w:r>
                    <w:rPr>
                      <w:rFonts w:hint="eastAsia"/>
                    </w:rPr>
                    <w:t>（</w:t>
                  </w:r>
                  <w:r>
                    <w:rPr>
                      <w:rFonts w:hint="eastAsia"/>
                    </w:rPr>
                    <w:t>2035</w:t>
                  </w:r>
                  <w:r>
                    <w:rPr>
                      <w:rFonts w:hint="eastAsia"/>
                    </w:rPr>
                    <w:t>）年がピークと予想されている。</w:t>
                  </w:r>
                </w:p>
                <w:p w:rsidR="00984F46" w:rsidRDefault="00984F46" w:rsidP="00122B2F">
                  <w:pPr>
                    <w:ind w:left="210" w:hangingChars="100" w:hanging="210"/>
                  </w:pPr>
                  <w:r>
                    <w:rPr>
                      <w:rFonts w:hint="eastAsia"/>
                    </w:rPr>
                    <w:t>○　人口</w:t>
                  </w:r>
                  <w:r>
                    <w:rPr>
                      <w:rFonts w:hint="eastAsia"/>
                    </w:rPr>
                    <w:t>10</w:t>
                  </w:r>
                  <w:r>
                    <w:rPr>
                      <w:rFonts w:hint="eastAsia"/>
                    </w:rPr>
                    <w:t>万人対の一般病床数は全国平均を下回る一方、療養病床は上回っている。また、医師の数は総数及び主な診療科別の全てにおいて全国平均を下回っている。</w:t>
                  </w:r>
                </w:p>
                <w:p w:rsidR="00984F46" w:rsidRPr="000C1D87" w:rsidRDefault="00984F46" w:rsidP="00E17CCA">
                  <w:pPr>
                    <w:ind w:left="210" w:hangingChars="100" w:hanging="210"/>
                  </w:pPr>
                  <w:r>
                    <w:rPr>
                      <w:rFonts w:hint="eastAsia"/>
                    </w:rPr>
                    <w:t>○　自己完結率は救急で</w:t>
                  </w:r>
                  <w:r>
                    <w:rPr>
                      <w:rFonts w:hint="eastAsia"/>
                    </w:rPr>
                    <w:t>73.3%</w:t>
                  </w:r>
                  <w:r>
                    <w:rPr>
                      <w:rFonts w:hint="eastAsia"/>
                    </w:rPr>
                    <w:t>、くも膜下出血で</w:t>
                  </w:r>
                  <w:r>
                    <w:rPr>
                      <w:rFonts w:hint="eastAsia"/>
                    </w:rPr>
                    <w:t>76.8%</w:t>
                  </w:r>
                  <w:r>
                    <w:rPr>
                      <w:rFonts w:hint="eastAsia"/>
                    </w:rPr>
                    <w:t>、急性心筋梗塞で</w:t>
                  </w:r>
                  <w:r>
                    <w:rPr>
                      <w:rFonts w:hint="eastAsia"/>
                    </w:rPr>
                    <w:t>65.8%</w:t>
                  </w:r>
                  <w:r>
                    <w:rPr>
                      <w:rFonts w:hint="eastAsia"/>
                    </w:rPr>
                    <w:t>と比較的高くなっている一方、悪性腫瘍は</w:t>
                  </w:r>
                  <w:r>
                    <w:rPr>
                      <w:rFonts w:hint="eastAsia"/>
                    </w:rPr>
                    <w:t>30.5%</w:t>
                  </w:r>
                  <w:r>
                    <w:rPr>
                      <w:rFonts w:hint="eastAsia"/>
                    </w:rPr>
                    <w:t>と低くなっており、小児の入院体制は自己完結がない状況である。</w:t>
                  </w:r>
                </w:p>
                <w:p w:rsidR="00984F46" w:rsidRDefault="00984F46" w:rsidP="000D5551">
                  <w:pPr>
                    <w:ind w:left="210" w:hangingChars="100" w:hanging="210"/>
                  </w:pPr>
                  <w:r>
                    <w:rPr>
                      <w:rFonts w:hint="eastAsia"/>
                    </w:rPr>
                    <w:t>○　必要病床数の推計値と現状の病床数との比較では回復期が</w:t>
                  </w:r>
                  <w:r>
                    <w:rPr>
                      <w:rFonts w:hint="eastAsia"/>
                    </w:rPr>
                    <w:t>451</w:t>
                  </w:r>
                  <w:r>
                    <w:rPr>
                      <w:rFonts w:hint="eastAsia"/>
                    </w:rPr>
                    <w:t>床不足する見込みである。</w:t>
                  </w:r>
                </w:p>
                <w:p w:rsidR="00984F46" w:rsidRDefault="00984F46" w:rsidP="00122B2F">
                  <w:pPr>
                    <w:ind w:left="210" w:hangingChars="100" w:hanging="210"/>
                  </w:pPr>
                  <w:r>
                    <w:rPr>
                      <w:rFonts w:hint="eastAsia"/>
                    </w:rPr>
                    <w:t>○　在宅医療については先進的な取組がなされているが、引き続き、充実を図る必要がある。</w:t>
                  </w:r>
                </w:p>
                <w:p w:rsidR="00984F46" w:rsidRDefault="00984F46" w:rsidP="00122B2F">
                  <w:pPr>
                    <w:ind w:left="210" w:hangingChars="100" w:hanging="210"/>
                  </w:pPr>
                  <w:r>
                    <w:rPr>
                      <w:rFonts w:hint="eastAsia"/>
                    </w:rPr>
                    <w:t>○　周辺区域との連携を確保しつつ、区域内で対応が望まれる医療提供体制の構築が必要である。</w:t>
                  </w:r>
                </w:p>
                <w:p w:rsidR="00984F46" w:rsidRDefault="00984F46" w:rsidP="00122B2F">
                  <w:pPr>
                    <w:ind w:left="210" w:hangingChars="100" w:hanging="210"/>
                  </w:pPr>
                  <w:r>
                    <w:rPr>
                      <w:rFonts w:hint="eastAsia"/>
                    </w:rPr>
                    <w:t>【施策の方向性】</w:t>
                  </w:r>
                </w:p>
                <w:p w:rsidR="00984F46" w:rsidRDefault="00984F46" w:rsidP="000D5551">
                  <w:pPr>
                    <w:ind w:left="210" w:hangingChars="100" w:hanging="210"/>
                  </w:pPr>
                  <w:r>
                    <w:rPr>
                      <w:rFonts w:hint="eastAsia"/>
                    </w:rPr>
                    <w:t>○　不足する回復期病床については、医療機関の自主的な取組を基本としつつ、急性期又は慢性期病床からの機能転換により確保を図っていく（地域医療介護総合確保基金による支援を実施）。</w:t>
                  </w:r>
                </w:p>
                <w:p w:rsidR="00984F46" w:rsidRDefault="00984F46" w:rsidP="000D5551">
                  <w:pPr>
                    <w:ind w:left="210" w:hangingChars="100" w:hanging="210"/>
                  </w:pPr>
                  <w:r>
                    <w:rPr>
                      <w:rFonts w:hint="eastAsia"/>
                    </w:rPr>
                    <w:t>○　宗像区域の実情に応じた在宅医療等の提供体制の構築を進める（事業の実施に基金を活用）。</w:t>
                  </w:r>
                </w:p>
                <w:p w:rsidR="00984F46" w:rsidRDefault="00984F46" w:rsidP="000D5551">
                  <w:pPr>
                    <w:ind w:left="210" w:hangingChars="100" w:hanging="210"/>
                  </w:pPr>
                  <w:r>
                    <w:rPr>
                      <w:rFonts w:hint="eastAsia"/>
                    </w:rPr>
                    <w:t>○　救急医療、小児・周産期医療、５疾病にかかる医療提供体制については、近隣区域との連携を基本としつつ、区域内で自己完結が望まれる医療提供体制等について、関係者間で協議していく。</w:t>
                  </w:r>
                </w:p>
                <w:p w:rsidR="00984F46" w:rsidRPr="00BC00B0" w:rsidRDefault="00984F46" w:rsidP="00E17CCA">
                  <w:pPr>
                    <w:ind w:left="210" w:hangingChars="100" w:hanging="210"/>
                  </w:pPr>
                  <w:r>
                    <w:rPr>
                      <w:rFonts w:hint="eastAsia"/>
                    </w:rPr>
                    <w:t>○　今後増加が見込まれる認知症高齢者について、関係者、関係機関の連携等適切に対応していく。</w:t>
                  </w:r>
                </w:p>
                <w:p w:rsidR="00984F46" w:rsidRPr="00E17CCA" w:rsidRDefault="00984F46" w:rsidP="00122B2F">
                  <w:pPr>
                    <w:ind w:left="210" w:hangingChars="100" w:hanging="210"/>
                  </w:pPr>
                </w:p>
              </w:txbxContent>
            </v:textbox>
          </v:roundrect>
        </w:pict>
      </w: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A227CA" w:rsidRPr="00E73E33" w:rsidRDefault="00A227CA" w:rsidP="00A227CA">
      <w:pPr>
        <w:autoSpaceDE w:val="0"/>
        <w:autoSpaceDN w:val="0"/>
        <w:adjustRightInd w:val="0"/>
        <w:jc w:val="left"/>
        <w:rPr>
          <w:rFonts w:asciiTheme="majorEastAsia" w:eastAsiaTheme="majorEastAsia" w:hAnsiTheme="majorEastAsia"/>
          <w:sz w:val="24"/>
          <w:szCs w:val="24"/>
        </w:rPr>
      </w:pPr>
      <w:r w:rsidRPr="00E73E33">
        <w:rPr>
          <w:rFonts w:asciiTheme="majorEastAsia" w:eastAsiaTheme="majorEastAsia" w:hAnsiTheme="majorEastAsia" w:hint="eastAsia"/>
          <w:sz w:val="24"/>
          <w:szCs w:val="24"/>
        </w:rPr>
        <w:t xml:space="preserve">　</w:t>
      </w:r>
      <w:r w:rsidRPr="00E73E33">
        <w:rPr>
          <w:rFonts w:asciiTheme="majorEastAsia" w:eastAsiaTheme="majorEastAsia" w:hAnsiTheme="majorEastAsia" w:hint="eastAsia"/>
          <w:sz w:val="24"/>
          <w:szCs w:val="24"/>
          <w:highlight w:val="yellow"/>
        </w:rPr>
        <w:t>04　筑紫区域</w:t>
      </w:r>
    </w:p>
    <w:p w:rsidR="00A227CA" w:rsidRDefault="001115C7" w:rsidP="00A227CA">
      <w:pPr>
        <w:autoSpaceDE w:val="0"/>
        <w:autoSpaceDN w:val="0"/>
        <w:adjustRightInd w:val="0"/>
        <w:jc w:val="left"/>
        <w:rPr>
          <w:sz w:val="24"/>
          <w:szCs w:val="24"/>
        </w:rPr>
      </w:pPr>
      <w:r>
        <w:rPr>
          <w:noProof/>
          <w:sz w:val="24"/>
          <w:szCs w:val="24"/>
        </w:rPr>
        <w:pict>
          <v:roundrect id="_x0000_s1075" style="position:absolute;margin-left:-1.4pt;margin-top:0;width:525pt;height:333pt;z-index:251692032" arcsize="6035f" fillcolor="#daeef3 [664]">
            <v:fill color2="fill lighten(51)" angle="-135" focusposition=".5,.5" focussize="" method="linear sigma" type="gradient"/>
            <v:shadow on="t" opacity=".5" offset="-6pt,6pt"/>
            <v:textbox style="mso-next-textbox:#_x0000_s1075" inset="5.85pt,.7pt,5.85pt,.7pt">
              <w:txbxContent>
                <w:p w:rsidR="00984F46" w:rsidRDefault="00984F46" w:rsidP="00093106">
                  <w:pPr>
                    <w:ind w:left="210" w:hangingChars="100" w:hanging="210"/>
                  </w:pPr>
                  <w:r>
                    <w:rPr>
                      <w:rFonts w:hint="eastAsia"/>
                    </w:rPr>
                    <w:t>【現状と課題】</w:t>
                  </w:r>
                </w:p>
                <w:p w:rsidR="00984F46" w:rsidRDefault="00984F46" w:rsidP="00093106">
                  <w:pPr>
                    <w:ind w:left="210" w:hangingChars="100" w:hanging="210"/>
                  </w:pPr>
                  <w:r>
                    <w:rPr>
                      <w:rFonts w:hint="eastAsia"/>
                    </w:rPr>
                    <w:t>○　総人口のピークは平成</w:t>
                  </w:r>
                  <w:r>
                    <w:rPr>
                      <w:rFonts w:hint="eastAsia"/>
                    </w:rPr>
                    <w:t>32</w:t>
                  </w:r>
                  <w:r>
                    <w:rPr>
                      <w:rFonts w:hint="eastAsia"/>
                    </w:rPr>
                    <w:t>（</w:t>
                  </w:r>
                  <w:r>
                    <w:rPr>
                      <w:rFonts w:hint="eastAsia"/>
                    </w:rPr>
                    <w:t>2020</w:t>
                  </w:r>
                  <w:r>
                    <w:rPr>
                      <w:rFonts w:hint="eastAsia"/>
                    </w:rPr>
                    <w:t>）年ごろ、一方で</w:t>
                  </w:r>
                  <w:r>
                    <w:rPr>
                      <w:rFonts w:hint="eastAsia"/>
                    </w:rPr>
                    <w:t>65</w:t>
                  </w:r>
                  <w:r>
                    <w:rPr>
                      <w:rFonts w:hint="eastAsia"/>
                    </w:rPr>
                    <w:t>歳以上人口は増加を続けるため、今後、速いスピードで高齢化が進展する。</w:t>
                  </w:r>
                </w:p>
                <w:p w:rsidR="00984F46" w:rsidRDefault="00984F46" w:rsidP="00093106">
                  <w:pPr>
                    <w:ind w:left="210" w:hangingChars="100" w:hanging="210"/>
                  </w:pPr>
                  <w:r>
                    <w:rPr>
                      <w:rFonts w:hint="eastAsia"/>
                    </w:rPr>
                    <w:t>○　人口</w:t>
                  </w:r>
                  <w:r>
                    <w:rPr>
                      <w:rFonts w:hint="eastAsia"/>
                    </w:rPr>
                    <w:t>10</w:t>
                  </w:r>
                  <w:r>
                    <w:rPr>
                      <w:rFonts w:hint="eastAsia"/>
                    </w:rPr>
                    <w:t>万人対の一般病床数は全国平均を下回る一方、療養病床は上回っている。また、医師の数は総数及び主な診療科別の全てにおいて全国平均を下回っている。</w:t>
                  </w:r>
                </w:p>
                <w:p w:rsidR="00984F46" w:rsidRDefault="00984F46" w:rsidP="00313271">
                  <w:pPr>
                    <w:ind w:left="210" w:hangingChars="100" w:hanging="210"/>
                  </w:pPr>
                  <w:r>
                    <w:rPr>
                      <w:rFonts w:hint="eastAsia"/>
                    </w:rPr>
                    <w:t>○　自己完結率は救急で</w:t>
                  </w:r>
                  <w:r>
                    <w:rPr>
                      <w:rFonts w:hint="eastAsia"/>
                    </w:rPr>
                    <w:t>78.7%</w:t>
                  </w:r>
                  <w:r>
                    <w:rPr>
                      <w:rFonts w:hint="eastAsia"/>
                    </w:rPr>
                    <w:t>、くも膜下出血で</w:t>
                  </w:r>
                  <w:r>
                    <w:rPr>
                      <w:rFonts w:hint="eastAsia"/>
                    </w:rPr>
                    <w:t>74.9%</w:t>
                  </w:r>
                  <w:r>
                    <w:rPr>
                      <w:rFonts w:hint="eastAsia"/>
                    </w:rPr>
                    <w:t>、急性心筋梗塞</w:t>
                  </w:r>
                  <w:r>
                    <w:rPr>
                      <w:rFonts w:hint="eastAsia"/>
                    </w:rPr>
                    <w:t>89.7</w:t>
                  </w:r>
                  <w:r w:rsidR="009A01A8">
                    <w:rPr>
                      <w:rFonts w:hint="eastAsia"/>
                    </w:rPr>
                    <w:t>%</w:t>
                  </w:r>
                  <w:r>
                    <w:rPr>
                      <w:rFonts w:hint="eastAsia"/>
                    </w:rPr>
                    <w:t>と比較的高く、全般的に充実した診療が行われている一方、悪性腫瘍</w:t>
                  </w:r>
                  <w:r>
                    <w:rPr>
                      <w:rFonts w:hint="eastAsia"/>
                    </w:rPr>
                    <w:t>38.7%</w:t>
                  </w:r>
                  <w:r>
                    <w:rPr>
                      <w:rFonts w:hint="eastAsia"/>
                    </w:rPr>
                    <w:t>、小児の入院体制</w:t>
                  </w:r>
                  <w:r>
                    <w:rPr>
                      <w:rFonts w:hint="eastAsia"/>
                    </w:rPr>
                    <w:t>50.3%</w:t>
                  </w:r>
                  <w:r>
                    <w:rPr>
                      <w:rFonts w:hint="eastAsia"/>
                    </w:rPr>
                    <w:t>と低くなっている。</w:t>
                  </w:r>
                </w:p>
                <w:p w:rsidR="00984F46" w:rsidRDefault="00984F46" w:rsidP="000D5551">
                  <w:pPr>
                    <w:ind w:left="210" w:hangingChars="100" w:hanging="210"/>
                  </w:pPr>
                  <w:r>
                    <w:rPr>
                      <w:rFonts w:hint="eastAsia"/>
                    </w:rPr>
                    <w:t>○　必要病床数の推計値と現状の病床数との比較では回復期が</w:t>
                  </w:r>
                  <w:r>
                    <w:rPr>
                      <w:rFonts w:hint="eastAsia"/>
                    </w:rPr>
                    <w:t>1,085</w:t>
                  </w:r>
                  <w:r>
                    <w:rPr>
                      <w:rFonts w:hint="eastAsia"/>
                    </w:rPr>
                    <w:t>床不足する見込みである。</w:t>
                  </w:r>
                </w:p>
                <w:p w:rsidR="00984F46" w:rsidRDefault="00984F46" w:rsidP="00313271">
                  <w:pPr>
                    <w:ind w:left="210" w:hangingChars="100" w:hanging="210"/>
                  </w:pPr>
                  <w:r>
                    <w:rPr>
                      <w:rFonts w:hint="eastAsia"/>
                    </w:rPr>
                    <w:t>○　今後の高齢者の絶対数の増加を踏まえ、在宅医療について全般的に充実を図る取組が必要である。</w:t>
                  </w:r>
                </w:p>
                <w:p w:rsidR="00984F46" w:rsidRDefault="00984F46" w:rsidP="00FB4390">
                  <w:pPr>
                    <w:ind w:left="210" w:hangingChars="100" w:hanging="210"/>
                  </w:pPr>
                  <w:r>
                    <w:rPr>
                      <w:rFonts w:hint="eastAsia"/>
                    </w:rPr>
                    <w:t>○　福岡・糸島区域との連携を確保しつつ、区域内で対応が望まれる医療提供体制の構築が必要である。</w:t>
                  </w:r>
                </w:p>
                <w:p w:rsidR="00984F46" w:rsidRDefault="00984F46" w:rsidP="00FB4390">
                  <w:pPr>
                    <w:ind w:left="210" w:hangingChars="100" w:hanging="210"/>
                  </w:pPr>
                  <w:r>
                    <w:rPr>
                      <w:rFonts w:hint="eastAsia"/>
                    </w:rPr>
                    <w:t>【施策の方向性】</w:t>
                  </w:r>
                </w:p>
                <w:p w:rsidR="00984F46" w:rsidRDefault="00984F46" w:rsidP="000D5551">
                  <w:pPr>
                    <w:ind w:left="210" w:hangingChars="100" w:hanging="210"/>
                  </w:pPr>
                  <w:r>
                    <w:rPr>
                      <w:rFonts w:hint="eastAsia"/>
                    </w:rPr>
                    <w:t>○　不足する回復期病床については、医療機関の自主的な取組を基本としつつ、急性期又は慢性期病床からの機能転換により確保を図っていく（地域医療介護総合確保基金による支援を実施）。</w:t>
                  </w:r>
                </w:p>
                <w:p w:rsidR="00984F46" w:rsidRDefault="00984F46" w:rsidP="000D5551">
                  <w:pPr>
                    <w:ind w:left="210" w:hangingChars="100" w:hanging="210"/>
                  </w:pPr>
                  <w:r>
                    <w:rPr>
                      <w:rFonts w:hint="eastAsia"/>
                    </w:rPr>
                    <w:t>○　筑紫区域の実情に応じた在宅医療等の提供体制の構築を進める（事業の実施に基金を活用）。</w:t>
                  </w:r>
                </w:p>
                <w:p w:rsidR="00984F46" w:rsidRDefault="00984F46" w:rsidP="000D5551">
                  <w:pPr>
                    <w:ind w:left="210" w:hangingChars="100" w:hanging="210"/>
                  </w:pPr>
                  <w:r>
                    <w:rPr>
                      <w:rFonts w:hint="eastAsia"/>
                    </w:rPr>
                    <w:t>○　救急医療、小児・周産期医療、５疾病にかかる医療提供体制については、福岡・糸島区域との連携を基本としつつ、区域内で自己完結が望まれる医療提供体制について、関係者間で協議していく。</w:t>
                  </w:r>
                </w:p>
                <w:p w:rsidR="00984F46" w:rsidRPr="00BC00B0" w:rsidRDefault="00984F46" w:rsidP="00E17CCA">
                  <w:pPr>
                    <w:ind w:left="210" w:hangingChars="100" w:hanging="210"/>
                  </w:pPr>
                  <w:r>
                    <w:rPr>
                      <w:rFonts w:hint="eastAsia"/>
                    </w:rPr>
                    <w:t>○　今後増加が見込まれる認知症高齢者について、関係者、関係機関の連携等適切に対応していく。</w:t>
                  </w:r>
                </w:p>
                <w:p w:rsidR="00984F46" w:rsidRPr="00E17CCA" w:rsidRDefault="00984F46" w:rsidP="000D5551">
                  <w:pPr>
                    <w:ind w:left="210" w:hangingChars="100" w:hanging="210"/>
                  </w:pPr>
                </w:p>
                <w:p w:rsidR="00984F46" w:rsidRPr="000D5551" w:rsidRDefault="00984F46" w:rsidP="00FB4390">
                  <w:pPr>
                    <w:ind w:left="210" w:hangingChars="100" w:hanging="210"/>
                  </w:pPr>
                </w:p>
              </w:txbxContent>
            </v:textbox>
          </v:roundrect>
        </w:pict>
      </w: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0C2676" w:rsidRDefault="000C2676" w:rsidP="00A227CA">
      <w:pPr>
        <w:autoSpaceDE w:val="0"/>
        <w:autoSpaceDN w:val="0"/>
        <w:adjustRightInd w:val="0"/>
        <w:jc w:val="left"/>
        <w:rPr>
          <w:sz w:val="24"/>
          <w:szCs w:val="24"/>
        </w:rPr>
      </w:pPr>
    </w:p>
    <w:p w:rsidR="000C2676" w:rsidRDefault="000C2676" w:rsidP="00A227CA">
      <w:pPr>
        <w:autoSpaceDE w:val="0"/>
        <w:autoSpaceDN w:val="0"/>
        <w:adjustRightInd w:val="0"/>
        <w:jc w:val="left"/>
        <w:rPr>
          <w:sz w:val="24"/>
          <w:szCs w:val="24"/>
        </w:rPr>
      </w:pPr>
    </w:p>
    <w:p w:rsidR="00A227CA" w:rsidRPr="00E73E33" w:rsidRDefault="00A227CA" w:rsidP="00A227CA">
      <w:pPr>
        <w:autoSpaceDE w:val="0"/>
        <w:autoSpaceDN w:val="0"/>
        <w:adjustRightInd w:val="0"/>
        <w:ind w:firstLineChars="100" w:firstLine="240"/>
        <w:jc w:val="left"/>
        <w:rPr>
          <w:rFonts w:asciiTheme="majorEastAsia" w:eastAsiaTheme="majorEastAsia" w:hAnsiTheme="majorEastAsia"/>
          <w:sz w:val="24"/>
          <w:szCs w:val="24"/>
        </w:rPr>
      </w:pPr>
      <w:r w:rsidRPr="00E73E33">
        <w:rPr>
          <w:rFonts w:asciiTheme="majorEastAsia" w:eastAsiaTheme="majorEastAsia" w:hAnsiTheme="majorEastAsia" w:hint="eastAsia"/>
          <w:sz w:val="24"/>
          <w:szCs w:val="24"/>
          <w:highlight w:val="yellow"/>
        </w:rPr>
        <w:t>05　朝倉区域</w:t>
      </w:r>
    </w:p>
    <w:p w:rsidR="00A227CA" w:rsidRDefault="001115C7" w:rsidP="00A227CA">
      <w:pPr>
        <w:autoSpaceDE w:val="0"/>
        <w:autoSpaceDN w:val="0"/>
        <w:adjustRightInd w:val="0"/>
        <w:jc w:val="left"/>
        <w:rPr>
          <w:sz w:val="24"/>
          <w:szCs w:val="24"/>
        </w:rPr>
      </w:pPr>
      <w:r>
        <w:rPr>
          <w:noProof/>
          <w:sz w:val="24"/>
          <w:szCs w:val="24"/>
        </w:rPr>
        <w:pict>
          <v:roundrect id="_x0000_s1073" style="position:absolute;margin-left:-1.4pt;margin-top:0;width:525pt;height:333pt;z-index:251689984" arcsize="6035f" fillcolor="#daeef3 [664]">
            <v:fill color2="fill lighten(51)" angle="-135" focusposition=".5,.5" focussize="" method="linear sigma" type="gradient"/>
            <v:shadow on="t" opacity=".5" offset="-6pt,6pt"/>
            <v:textbox style="mso-next-textbox:#_x0000_s1073" inset="5.85pt,.7pt,5.85pt,.7pt">
              <w:txbxContent>
                <w:p w:rsidR="00984F46" w:rsidRDefault="00984F46" w:rsidP="00744181">
                  <w:pPr>
                    <w:ind w:left="210" w:hangingChars="100" w:hanging="210"/>
                  </w:pPr>
                  <w:r>
                    <w:rPr>
                      <w:rFonts w:hint="eastAsia"/>
                    </w:rPr>
                    <w:t>【現状と課題】</w:t>
                  </w:r>
                </w:p>
                <w:p w:rsidR="00984F46" w:rsidRDefault="00984F46" w:rsidP="00744181">
                  <w:pPr>
                    <w:ind w:left="210" w:hangingChars="100" w:hanging="210"/>
                  </w:pPr>
                  <w:r>
                    <w:rPr>
                      <w:rFonts w:hint="eastAsia"/>
                    </w:rPr>
                    <w:t>○　総人口はすでに減少局面に入っており、</w:t>
                  </w:r>
                  <w:r>
                    <w:rPr>
                      <w:rFonts w:hint="eastAsia"/>
                    </w:rPr>
                    <w:t>65</w:t>
                  </w:r>
                  <w:r>
                    <w:rPr>
                      <w:rFonts w:hint="eastAsia"/>
                    </w:rPr>
                    <w:t>歳以上人口は平成</w:t>
                  </w:r>
                  <w:r>
                    <w:rPr>
                      <w:rFonts w:hint="eastAsia"/>
                    </w:rPr>
                    <w:t>37</w:t>
                  </w:r>
                  <w:r>
                    <w:rPr>
                      <w:rFonts w:hint="eastAsia"/>
                    </w:rPr>
                    <w:t>（</w:t>
                  </w:r>
                  <w:r>
                    <w:rPr>
                      <w:rFonts w:hint="eastAsia"/>
                    </w:rPr>
                    <w:t>2025</w:t>
                  </w:r>
                  <w:r>
                    <w:rPr>
                      <w:rFonts w:hint="eastAsia"/>
                    </w:rPr>
                    <w:t>）年がピーク、</w:t>
                  </w:r>
                  <w:r>
                    <w:rPr>
                      <w:rFonts w:hint="eastAsia"/>
                    </w:rPr>
                    <w:t>75</w:t>
                  </w:r>
                  <w:r>
                    <w:rPr>
                      <w:rFonts w:hint="eastAsia"/>
                    </w:rPr>
                    <w:t>歳以上人口は平成</w:t>
                  </w:r>
                  <w:r>
                    <w:rPr>
                      <w:rFonts w:hint="eastAsia"/>
                    </w:rPr>
                    <w:t>42</w:t>
                  </w:r>
                  <w:r>
                    <w:rPr>
                      <w:rFonts w:hint="eastAsia"/>
                    </w:rPr>
                    <w:t>（</w:t>
                  </w:r>
                  <w:r>
                    <w:rPr>
                      <w:rFonts w:hint="eastAsia"/>
                    </w:rPr>
                    <w:t>2030</w:t>
                  </w:r>
                  <w:r>
                    <w:rPr>
                      <w:rFonts w:hint="eastAsia"/>
                    </w:rPr>
                    <w:t>）年がピークと予想されている。</w:t>
                  </w:r>
                </w:p>
                <w:p w:rsidR="00984F46" w:rsidRDefault="00984F46" w:rsidP="00744181">
                  <w:pPr>
                    <w:ind w:left="210" w:hangingChars="100" w:hanging="210"/>
                  </w:pPr>
                  <w:r>
                    <w:rPr>
                      <w:rFonts w:hint="eastAsia"/>
                    </w:rPr>
                    <w:t>○　人口</w:t>
                  </w:r>
                  <w:r>
                    <w:rPr>
                      <w:rFonts w:hint="eastAsia"/>
                    </w:rPr>
                    <w:t>10</w:t>
                  </w:r>
                  <w:r>
                    <w:rPr>
                      <w:rFonts w:hint="eastAsia"/>
                    </w:rPr>
                    <w:t>万人対の一般・療養病床数は全国平均を上回っている。一方、医師の数は総数及び主な診療科別の全てにおいて全国平均を下回っている。</w:t>
                  </w:r>
                </w:p>
                <w:p w:rsidR="00984F46" w:rsidRDefault="00984F46" w:rsidP="00F23537">
                  <w:pPr>
                    <w:ind w:left="210" w:hangingChars="100" w:hanging="210"/>
                  </w:pPr>
                  <w:r>
                    <w:rPr>
                      <w:rFonts w:hint="eastAsia"/>
                    </w:rPr>
                    <w:t>○　自己完結率は救急で</w:t>
                  </w:r>
                  <w:r>
                    <w:rPr>
                      <w:rFonts w:hint="eastAsia"/>
                    </w:rPr>
                    <w:t>55.0%</w:t>
                  </w:r>
                  <w:r>
                    <w:rPr>
                      <w:rFonts w:hint="eastAsia"/>
                    </w:rPr>
                    <w:t>、くも膜下出血で</w:t>
                  </w:r>
                  <w:r>
                    <w:rPr>
                      <w:rFonts w:hint="eastAsia"/>
                    </w:rPr>
                    <w:t>29.2%</w:t>
                  </w:r>
                  <w:r>
                    <w:rPr>
                      <w:rFonts w:hint="eastAsia"/>
                    </w:rPr>
                    <w:t>、急性心筋梗塞で</w:t>
                  </w:r>
                  <w:r>
                    <w:rPr>
                      <w:rFonts w:hint="eastAsia"/>
                    </w:rPr>
                    <w:t>39.1%</w:t>
                  </w:r>
                  <w:r>
                    <w:rPr>
                      <w:rFonts w:hint="eastAsia"/>
                    </w:rPr>
                    <w:t>、悪性腫瘍</w:t>
                  </w:r>
                  <w:r>
                    <w:rPr>
                      <w:rFonts w:hint="eastAsia"/>
                    </w:rPr>
                    <w:t>49.9%</w:t>
                  </w:r>
                  <w:r>
                    <w:rPr>
                      <w:rFonts w:hint="eastAsia"/>
                    </w:rPr>
                    <w:t>と低く、久留米区域への流出が多くなっているが、リハビリ機能は比較的高い値を示しており、区域内で提供が確保されている。一方、小児・周産期に関しては、体制が脆弱な面があると指摘されている。</w:t>
                  </w:r>
                </w:p>
                <w:p w:rsidR="00984F46" w:rsidRDefault="00984F46" w:rsidP="000D5551">
                  <w:pPr>
                    <w:ind w:left="210" w:hangingChars="100" w:hanging="210"/>
                  </w:pPr>
                  <w:r>
                    <w:rPr>
                      <w:rFonts w:hint="eastAsia"/>
                    </w:rPr>
                    <w:t>○　必要病床数の推計値と現状の病床数との比較では回復期が</w:t>
                  </w:r>
                  <w:r>
                    <w:rPr>
                      <w:rFonts w:hint="eastAsia"/>
                    </w:rPr>
                    <w:t>334</w:t>
                  </w:r>
                  <w:r>
                    <w:rPr>
                      <w:rFonts w:hint="eastAsia"/>
                    </w:rPr>
                    <w:t>床不足する見込みである。</w:t>
                  </w:r>
                </w:p>
                <w:p w:rsidR="00984F46" w:rsidRDefault="00984F46" w:rsidP="00F23537">
                  <w:pPr>
                    <w:ind w:left="210" w:hangingChars="100" w:hanging="210"/>
                  </w:pPr>
                  <w:r>
                    <w:rPr>
                      <w:rFonts w:hint="eastAsia"/>
                    </w:rPr>
                    <w:t>○　在宅医療に関しては、全般的に充実を図る取組（人材確保を含む。）を進めていく必要がある。</w:t>
                  </w:r>
                </w:p>
                <w:p w:rsidR="00984F46" w:rsidRDefault="00984F46" w:rsidP="00744181">
                  <w:pPr>
                    <w:ind w:left="210" w:hangingChars="100" w:hanging="210"/>
                  </w:pPr>
                  <w:r>
                    <w:rPr>
                      <w:rFonts w:hint="eastAsia"/>
                    </w:rPr>
                    <w:t>【施策の方向性】</w:t>
                  </w:r>
                </w:p>
                <w:p w:rsidR="00984F46" w:rsidRDefault="00984F46" w:rsidP="000D5551">
                  <w:pPr>
                    <w:ind w:left="210" w:hangingChars="100" w:hanging="210"/>
                  </w:pPr>
                  <w:r>
                    <w:rPr>
                      <w:rFonts w:hint="eastAsia"/>
                    </w:rPr>
                    <w:t>○　不足する回復期病床については、医療機関の自主的な取組を基本としつつ、急性期又は慢性期病床からの機能転換により確保を図っていく（地域医療介護総合確保基金による支援を実施）。</w:t>
                  </w:r>
                </w:p>
                <w:p w:rsidR="00984F46" w:rsidRDefault="00984F46" w:rsidP="000D5551">
                  <w:pPr>
                    <w:ind w:left="210" w:hangingChars="100" w:hanging="210"/>
                  </w:pPr>
                  <w:r>
                    <w:rPr>
                      <w:rFonts w:hint="eastAsia"/>
                    </w:rPr>
                    <w:t>○　朝倉区域の実情に応じた在宅医療等の提供体制の構築を進める（事業の実施に基金を活用）。</w:t>
                  </w:r>
                </w:p>
                <w:p w:rsidR="00984F46" w:rsidRDefault="00984F46" w:rsidP="000D5551">
                  <w:pPr>
                    <w:ind w:left="210" w:hangingChars="100" w:hanging="210"/>
                  </w:pPr>
                  <w:r>
                    <w:rPr>
                      <w:rFonts w:hint="eastAsia"/>
                    </w:rPr>
                    <w:t>○　救急医療、小児・周産期医療、５疾病にかかる医療提供体制については、久留米、筑紫区域との連携を基本としつつ、区域内で自己完結が望まれる医療提供体制等について、関係者間で協議していく。</w:t>
                  </w:r>
                </w:p>
                <w:p w:rsidR="00984F46" w:rsidRPr="00BC00B0" w:rsidRDefault="00984F46" w:rsidP="00E17CCA">
                  <w:pPr>
                    <w:ind w:left="210" w:hangingChars="100" w:hanging="210"/>
                  </w:pPr>
                  <w:r>
                    <w:rPr>
                      <w:rFonts w:hint="eastAsia"/>
                    </w:rPr>
                    <w:t>○　今後増加が見込まれる認知症高齢者について、関係者、関係機関の連携等適切に対応していく。</w:t>
                  </w:r>
                </w:p>
                <w:p w:rsidR="00984F46" w:rsidRPr="00E17CCA" w:rsidRDefault="00984F46" w:rsidP="000D5551">
                  <w:pPr>
                    <w:ind w:left="210" w:hangingChars="100" w:hanging="210"/>
                  </w:pPr>
                </w:p>
                <w:p w:rsidR="00984F46" w:rsidRPr="000D5551" w:rsidRDefault="00984F46" w:rsidP="00744181">
                  <w:pPr>
                    <w:ind w:left="210" w:hangingChars="100" w:hanging="210"/>
                  </w:pPr>
                </w:p>
              </w:txbxContent>
            </v:textbox>
          </v:roundrect>
        </w:pict>
      </w: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A227CA" w:rsidRPr="00E73E33" w:rsidRDefault="00A227CA" w:rsidP="00A227CA">
      <w:pPr>
        <w:autoSpaceDE w:val="0"/>
        <w:autoSpaceDN w:val="0"/>
        <w:adjustRightInd w:val="0"/>
        <w:jc w:val="left"/>
        <w:rPr>
          <w:rFonts w:asciiTheme="majorEastAsia" w:eastAsiaTheme="majorEastAsia" w:hAnsiTheme="majorEastAsia"/>
          <w:sz w:val="24"/>
          <w:szCs w:val="24"/>
        </w:rPr>
      </w:pPr>
      <w:r w:rsidRPr="00E73E33">
        <w:rPr>
          <w:rFonts w:asciiTheme="majorEastAsia" w:eastAsiaTheme="majorEastAsia" w:hAnsiTheme="majorEastAsia" w:hint="eastAsia"/>
          <w:sz w:val="24"/>
          <w:szCs w:val="24"/>
        </w:rPr>
        <w:t xml:space="preserve">　</w:t>
      </w:r>
      <w:r w:rsidRPr="00E73E33">
        <w:rPr>
          <w:rFonts w:asciiTheme="majorEastAsia" w:eastAsiaTheme="majorEastAsia" w:hAnsiTheme="majorEastAsia" w:hint="eastAsia"/>
          <w:sz w:val="24"/>
          <w:szCs w:val="24"/>
          <w:highlight w:val="yellow"/>
        </w:rPr>
        <w:t>06　久留米区域</w:t>
      </w:r>
    </w:p>
    <w:p w:rsidR="00A227CA" w:rsidRDefault="001115C7" w:rsidP="00A227CA">
      <w:pPr>
        <w:autoSpaceDE w:val="0"/>
        <w:autoSpaceDN w:val="0"/>
        <w:adjustRightInd w:val="0"/>
        <w:jc w:val="left"/>
        <w:rPr>
          <w:sz w:val="24"/>
          <w:szCs w:val="24"/>
        </w:rPr>
      </w:pPr>
      <w:r>
        <w:rPr>
          <w:noProof/>
          <w:sz w:val="24"/>
          <w:szCs w:val="24"/>
        </w:rPr>
        <w:pict>
          <v:roundrect id="_x0000_s1072" style="position:absolute;margin-left:-1.4pt;margin-top:0;width:525pt;height:333pt;z-index:251688960" arcsize="6035f" fillcolor="#daeef3 [664]">
            <v:fill color2="fill lighten(51)" angle="-135" focusposition=".5,.5" focussize="" method="linear sigma" type="gradient"/>
            <v:shadow on="t" opacity=".5" offset="-6pt,6pt"/>
            <v:textbox style="mso-next-textbox:#_x0000_s1072" inset="5.85pt,.7pt,5.85pt,.7pt">
              <w:txbxContent>
                <w:p w:rsidR="00984F46" w:rsidRDefault="00984F46" w:rsidP="006428E1">
                  <w:pPr>
                    <w:ind w:left="210" w:hangingChars="100" w:hanging="210"/>
                  </w:pPr>
                  <w:r>
                    <w:rPr>
                      <w:rFonts w:hint="eastAsia"/>
                    </w:rPr>
                    <w:t>【現状と課題】</w:t>
                  </w:r>
                </w:p>
                <w:p w:rsidR="00984F46" w:rsidRDefault="00984F46" w:rsidP="006428E1">
                  <w:pPr>
                    <w:ind w:left="210" w:hangingChars="100" w:hanging="210"/>
                  </w:pPr>
                  <w:r>
                    <w:rPr>
                      <w:rFonts w:hint="eastAsia"/>
                    </w:rPr>
                    <w:t>○　総人口はすでに減少局面に入っているが、</w:t>
                  </w:r>
                  <w:r>
                    <w:rPr>
                      <w:rFonts w:hint="eastAsia"/>
                    </w:rPr>
                    <w:t>65</w:t>
                  </w:r>
                  <w:r>
                    <w:rPr>
                      <w:rFonts w:hint="eastAsia"/>
                    </w:rPr>
                    <w:t>歳以上人口は当面増加が続く。</w:t>
                  </w:r>
                  <w:r>
                    <w:rPr>
                      <w:rFonts w:hint="eastAsia"/>
                    </w:rPr>
                    <w:t>75</w:t>
                  </w:r>
                  <w:r>
                    <w:rPr>
                      <w:rFonts w:hint="eastAsia"/>
                    </w:rPr>
                    <w:t>歳以上人口は平成</w:t>
                  </w:r>
                  <w:r>
                    <w:rPr>
                      <w:rFonts w:hint="eastAsia"/>
                    </w:rPr>
                    <w:t>42</w:t>
                  </w:r>
                  <w:r>
                    <w:rPr>
                      <w:rFonts w:hint="eastAsia"/>
                    </w:rPr>
                    <w:t>（</w:t>
                  </w:r>
                  <w:r>
                    <w:rPr>
                      <w:rFonts w:hint="eastAsia"/>
                    </w:rPr>
                    <w:t>2030</w:t>
                  </w:r>
                  <w:r>
                    <w:rPr>
                      <w:rFonts w:hint="eastAsia"/>
                    </w:rPr>
                    <w:t>）年がピークと予想されている。</w:t>
                  </w:r>
                </w:p>
                <w:p w:rsidR="00984F46" w:rsidRDefault="00984F46" w:rsidP="006428E1">
                  <w:pPr>
                    <w:ind w:left="210" w:hangingChars="100" w:hanging="210"/>
                  </w:pPr>
                  <w:r>
                    <w:rPr>
                      <w:rFonts w:hint="eastAsia"/>
                    </w:rPr>
                    <w:t>○　人口</w:t>
                  </w:r>
                  <w:r>
                    <w:rPr>
                      <w:rFonts w:hint="eastAsia"/>
                    </w:rPr>
                    <w:t>10</w:t>
                  </w:r>
                  <w:r>
                    <w:rPr>
                      <w:rFonts w:hint="eastAsia"/>
                    </w:rPr>
                    <w:t>万人対の一般・療養病床の数、及び医師の数は全国平均を上回り、医療資源は豊富である。</w:t>
                  </w:r>
                </w:p>
                <w:p w:rsidR="00984F46" w:rsidRDefault="00984F46" w:rsidP="006428E1">
                  <w:pPr>
                    <w:ind w:left="210" w:hangingChars="100" w:hanging="210"/>
                  </w:pPr>
                  <w:r>
                    <w:rPr>
                      <w:rFonts w:hint="eastAsia"/>
                    </w:rPr>
                    <w:t>○　自己完結率は救急で</w:t>
                  </w:r>
                  <w:r>
                    <w:rPr>
                      <w:rFonts w:hint="eastAsia"/>
                    </w:rPr>
                    <w:t>87.8%</w:t>
                  </w:r>
                  <w:r>
                    <w:rPr>
                      <w:rFonts w:hint="eastAsia"/>
                    </w:rPr>
                    <w:t>、くも膜下出血で</w:t>
                  </w:r>
                  <w:r>
                    <w:rPr>
                      <w:rFonts w:hint="eastAsia"/>
                    </w:rPr>
                    <w:t>96.6%</w:t>
                  </w:r>
                  <w:r>
                    <w:rPr>
                      <w:rFonts w:hint="eastAsia"/>
                    </w:rPr>
                    <w:t>、急性心筋梗塞で</w:t>
                  </w:r>
                  <w:r>
                    <w:rPr>
                      <w:rFonts w:hint="eastAsia"/>
                    </w:rPr>
                    <w:t>96.1%</w:t>
                  </w:r>
                  <w:r>
                    <w:rPr>
                      <w:rFonts w:hint="eastAsia"/>
                    </w:rPr>
                    <w:t>、悪性腫瘍で</w:t>
                  </w:r>
                  <w:r>
                    <w:rPr>
                      <w:rFonts w:hint="eastAsia"/>
                    </w:rPr>
                    <w:t>84.8%</w:t>
                  </w:r>
                  <w:r>
                    <w:rPr>
                      <w:rFonts w:hint="eastAsia"/>
                    </w:rPr>
                    <w:t>、小児の入院体制で</w:t>
                  </w:r>
                  <w:r>
                    <w:rPr>
                      <w:rFonts w:hint="eastAsia"/>
                    </w:rPr>
                    <w:t>92.6%</w:t>
                  </w:r>
                  <w:r>
                    <w:rPr>
                      <w:rFonts w:hint="eastAsia"/>
                    </w:rPr>
                    <w:t>と非常に高く、医療提供体制は全般的に充実した状況だが、久留米市に医療資源が集中しており、区域内で地域偏在がみられるとの指摘がある。</w:t>
                  </w:r>
                </w:p>
                <w:p w:rsidR="00984F46" w:rsidRDefault="00984F46" w:rsidP="00FA28D1">
                  <w:pPr>
                    <w:ind w:left="210" w:hangingChars="100" w:hanging="210"/>
                  </w:pPr>
                  <w:r>
                    <w:rPr>
                      <w:rFonts w:hint="eastAsia"/>
                    </w:rPr>
                    <w:t>○　必要病床数の推計値と現状の病床数との比較では回復期が</w:t>
                  </w:r>
                  <w:r>
                    <w:rPr>
                      <w:rFonts w:hint="eastAsia"/>
                    </w:rPr>
                    <w:t>1,174</w:t>
                  </w:r>
                  <w:r>
                    <w:rPr>
                      <w:rFonts w:hint="eastAsia"/>
                    </w:rPr>
                    <w:t>床不足する見込みである。</w:t>
                  </w:r>
                </w:p>
                <w:p w:rsidR="00984F46" w:rsidRDefault="00984F46" w:rsidP="006428E1">
                  <w:pPr>
                    <w:ind w:left="210" w:hangingChars="100" w:hanging="210"/>
                  </w:pPr>
                  <w:r>
                    <w:rPr>
                      <w:rFonts w:hint="eastAsia"/>
                    </w:rPr>
                    <w:t>○　高度医療機関が集積し、高度急性期、急性期について県南地域を中心に広域的に医療提供を支える役割を果たしつつ、増加する慢性期・在宅医療等の医療需要に適切に対応することが必要である。</w:t>
                  </w:r>
                </w:p>
                <w:p w:rsidR="00984F46" w:rsidRDefault="00984F46">
                  <w:r>
                    <w:rPr>
                      <w:rFonts w:hint="eastAsia"/>
                    </w:rPr>
                    <w:t>【施策の方向性】</w:t>
                  </w:r>
                </w:p>
                <w:p w:rsidR="00984F46" w:rsidRDefault="00984F46" w:rsidP="00FA28D1">
                  <w:pPr>
                    <w:ind w:left="210" w:hangingChars="100" w:hanging="210"/>
                  </w:pPr>
                  <w:r>
                    <w:rPr>
                      <w:rFonts w:hint="eastAsia"/>
                    </w:rPr>
                    <w:t>○　不足する回復期病床については、医療機関の自主的な取組を基本としつつ、急性期又は慢性期病床からの機能転換により確保を図っていく（地域医療介護総合確保基金による支援を実施）。</w:t>
                  </w:r>
                </w:p>
                <w:p w:rsidR="00984F46" w:rsidRDefault="00984F46" w:rsidP="00FA28D1">
                  <w:pPr>
                    <w:ind w:left="210" w:hangingChars="100" w:hanging="210"/>
                  </w:pPr>
                  <w:r>
                    <w:rPr>
                      <w:rFonts w:hint="eastAsia"/>
                    </w:rPr>
                    <w:t>○　久留米区域の実情に応じた在宅医療等の提供体制の構築を進める（事業の実施に基金を活用）。</w:t>
                  </w:r>
                </w:p>
                <w:p w:rsidR="00984F46" w:rsidRDefault="00984F46" w:rsidP="00FA28D1">
                  <w:pPr>
                    <w:ind w:left="210" w:hangingChars="100" w:hanging="210"/>
                  </w:pPr>
                  <w:r>
                    <w:rPr>
                      <w:rFonts w:hint="eastAsia"/>
                    </w:rPr>
                    <w:t>○　救急医療、小児・周産期医療、５疾病にかかる医療提供体制については充実しており、引き続き、提供体制の維持を図るとともに、医療機関間の連携の強化など質の向上に努めていく。</w:t>
                  </w:r>
                </w:p>
                <w:p w:rsidR="00984F46" w:rsidRPr="00BC00B0" w:rsidRDefault="00984F46" w:rsidP="00FA28D1">
                  <w:pPr>
                    <w:ind w:left="210" w:hangingChars="100" w:hanging="210"/>
                  </w:pPr>
                  <w:r>
                    <w:rPr>
                      <w:rFonts w:hint="eastAsia"/>
                    </w:rPr>
                    <w:t>○　今後増加が見込まれる認知症高齢者について、関係者、関係機関の連携等適切に対応していく。</w:t>
                  </w:r>
                </w:p>
                <w:p w:rsidR="00984F46" w:rsidRPr="00FA28D1" w:rsidRDefault="00984F46"/>
              </w:txbxContent>
            </v:textbox>
          </v:roundrect>
        </w:pict>
      </w: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A227CA" w:rsidRDefault="00A227CA"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093106" w:rsidRDefault="00093106" w:rsidP="00A227CA">
      <w:pPr>
        <w:autoSpaceDE w:val="0"/>
        <w:autoSpaceDN w:val="0"/>
        <w:adjustRightInd w:val="0"/>
        <w:jc w:val="left"/>
        <w:rPr>
          <w:sz w:val="24"/>
          <w:szCs w:val="24"/>
        </w:rPr>
      </w:pPr>
    </w:p>
    <w:p w:rsidR="000C2676" w:rsidRDefault="000C2676" w:rsidP="00A227CA">
      <w:pPr>
        <w:autoSpaceDE w:val="0"/>
        <w:autoSpaceDN w:val="0"/>
        <w:adjustRightInd w:val="0"/>
        <w:jc w:val="left"/>
        <w:rPr>
          <w:sz w:val="24"/>
          <w:szCs w:val="24"/>
        </w:rPr>
      </w:pPr>
    </w:p>
    <w:p w:rsidR="000C2676" w:rsidRDefault="000C2676" w:rsidP="00A227CA">
      <w:pPr>
        <w:autoSpaceDE w:val="0"/>
        <w:autoSpaceDN w:val="0"/>
        <w:adjustRightInd w:val="0"/>
        <w:jc w:val="left"/>
        <w:rPr>
          <w:sz w:val="24"/>
          <w:szCs w:val="24"/>
        </w:rPr>
      </w:pPr>
    </w:p>
    <w:p w:rsidR="00A227CA" w:rsidRPr="00E73E33" w:rsidRDefault="00A227CA" w:rsidP="00A227CA">
      <w:pPr>
        <w:autoSpaceDE w:val="0"/>
        <w:autoSpaceDN w:val="0"/>
        <w:adjustRightInd w:val="0"/>
        <w:ind w:firstLineChars="100" w:firstLine="240"/>
        <w:jc w:val="left"/>
        <w:rPr>
          <w:rFonts w:asciiTheme="majorEastAsia" w:eastAsiaTheme="majorEastAsia" w:hAnsiTheme="majorEastAsia"/>
          <w:sz w:val="24"/>
          <w:szCs w:val="24"/>
        </w:rPr>
      </w:pPr>
      <w:r w:rsidRPr="00E73E33">
        <w:rPr>
          <w:rFonts w:asciiTheme="majorEastAsia" w:eastAsiaTheme="majorEastAsia" w:hAnsiTheme="majorEastAsia" w:hint="eastAsia"/>
          <w:sz w:val="24"/>
          <w:szCs w:val="24"/>
          <w:highlight w:val="yellow"/>
        </w:rPr>
        <w:t>07　八女・筑後区域</w:t>
      </w:r>
    </w:p>
    <w:p w:rsidR="00A227CA" w:rsidRDefault="001115C7" w:rsidP="00A227CA">
      <w:pPr>
        <w:autoSpaceDE w:val="0"/>
        <w:autoSpaceDN w:val="0"/>
        <w:adjustRightInd w:val="0"/>
        <w:ind w:firstLineChars="100" w:firstLine="240"/>
        <w:jc w:val="left"/>
        <w:rPr>
          <w:sz w:val="24"/>
          <w:szCs w:val="24"/>
        </w:rPr>
      </w:pPr>
      <w:r>
        <w:rPr>
          <w:noProof/>
          <w:sz w:val="24"/>
          <w:szCs w:val="24"/>
        </w:rPr>
        <w:pict>
          <v:roundrect id="_x0000_s1076" style="position:absolute;left:0;text-align:left;margin-left:-1.4pt;margin-top:0;width:525pt;height:333pt;z-index:251693056" arcsize="6035f" fillcolor="#daeef3 [664]">
            <v:fill color2="fill lighten(51)" angle="-135" focusposition=".5,.5" focussize="" method="linear sigma" type="gradient"/>
            <v:shadow on="t" opacity=".5" offset="-6pt,6pt"/>
            <v:textbox style="mso-next-textbox:#_x0000_s1076" inset="5.85pt,.7pt,5.85pt,.7pt">
              <w:txbxContent>
                <w:p w:rsidR="00984F46" w:rsidRDefault="00984F46" w:rsidP="006428E1">
                  <w:pPr>
                    <w:ind w:left="210" w:hangingChars="100" w:hanging="210"/>
                  </w:pPr>
                  <w:r>
                    <w:rPr>
                      <w:rFonts w:hint="eastAsia"/>
                    </w:rPr>
                    <w:t>【現状と課題】</w:t>
                  </w:r>
                </w:p>
                <w:p w:rsidR="00984F46" w:rsidRDefault="00984F46" w:rsidP="006428E1">
                  <w:pPr>
                    <w:ind w:left="210" w:hangingChars="100" w:hanging="210"/>
                  </w:pPr>
                  <w:r>
                    <w:rPr>
                      <w:rFonts w:hint="eastAsia"/>
                    </w:rPr>
                    <w:t>○　総人口はすでに減少局面に入っており、</w:t>
                  </w:r>
                  <w:r>
                    <w:rPr>
                      <w:rFonts w:hint="eastAsia"/>
                    </w:rPr>
                    <w:t>65</w:t>
                  </w:r>
                  <w:r>
                    <w:rPr>
                      <w:rFonts w:hint="eastAsia"/>
                    </w:rPr>
                    <w:t>歳以上人口は平成</w:t>
                  </w:r>
                  <w:r>
                    <w:rPr>
                      <w:rFonts w:hint="eastAsia"/>
                    </w:rPr>
                    <w:t>37</w:t>
                  </w:r>
                  <w:r>
                    <w:rPr>
                      <w:rFonts w:hint="eastAsia"/>
                    </w:rPr>
                    <w:t>（</w:t>
                  </w:r>
                  <w:r>
                    <w:rPr>
                      <w:rFonts w:hint="eastAsia"/>
                    </w:rPr>
                    <w:t>2025</w:t>
                  </w:r>
                  <w:r>
                    <w:rPr>
                      <w:rFonts w:hint="eastAsia"/>
                    </w:rPr>
                    <w:t>）年がピーク、</w:t>
                  </w:r>
                  <w:r>
                    <w:rPr>
                      <w:rFonts w:hint="eastAsia"/>
                    </w:rPr>
                    <w:t>75</w:t>
                  </w:r>
                  <w:r>
                    <w:rPr>
                      <w:rFonts w:hint="eastAsia"/>
                    </w:rPr>
                    <w:t>歳以上人口は平成</w:t>
                  </w:r>
                  <w:r>
                    <w:rPr>
                      <w:rFonts w:hint="eastAsia"/>
                    </w:rPr>
                    <w:t>47</w:t>
                  </w:r>
                  <w:r>
                    <w:rPr>
                      <w:rFonts w:hint="eastAsia"/>
                    </w:rPr>
                    <w:t>（</w:t>
                  </w:r>
                  <w:r>
                    <w:rPr>
                      <w:rFonts w:hint="eastAsia"/>
                    </w:rPr>
                    <w:t>2035</w:t>
                  </w:r>
                  <w:r>
                    <w:rPr>
                      <w:rFonts w:hint="eastAsia"/>
                    </w:rPr>
                    <w:t>）年がピークと予想されている。</w:t>
                  </w:r>
                </w:p>
                <w:p w:rsidR="00984F46" w:rsidRDefault="00984F46" w:rsidP="006428E1">
                  <w:pPr>
                    <w:ind w:left="210" w:hangingChars="100" w:hanging="210"/>
                  </w:pPr>
                  <w:r>
                    <w:rPr>
                      <w:rFonts w:hint="eastAsia"/>
                    </w:rPr>
                    <w:t>○　人口</w:t>
                  </w:r>
                  <w:r>
                    <w:rPr>
                      <w:rFonts w:hint="eastAsia"/>
                    </w:rPr>
                    <w:t>10</w:t>
                  </w:r>
                  <w:r>
                    <w:rPr>
                      <w:rFonts w:hint="eastAsia"/>
                    </w:rPr>
                    <w:t>万人対の一般・療養病床数は全国平均を上回っている。一方、医師の数は総数及び主な診療科別の全てにおいて全国平均を下回っている。</w:t>
                  </w:r>
                </w:p>
                <w:p w:rsidR="00984F46" w:rsidRDefault="00984F46" w:rsidP="006428E1">
                  <w:pPr>
                    <w:ind w:left="210" w:hangingChars="100" w:hanging="210"/>
                  </w:pPr>
                  <w:r>
                    <w:rPr>
                      <w:rFonts w:hint="eastAsia"/>
                    </w:rPr>
                    <w:t>○　自己完結率は救急で</w:t>
                  </w:r>
                  <w:r>
                    <w:rPr>
                      <w:rFonts w:hint="eastAsia"/>
                    </w:rPr>
                    <w:t>88.4%</w:t>
                  </w:r>
                  <w:r>
                    <w:rPr>
                      <w:rFonts w:hint="eastAsia"/>
                    </w:rPr>
                    <w:t>と高くなっているが、くも膜下出血</w:t>
                  </w:r>
                  <w:r>
                    <w:rPr>
                      <w:rFonts w:hint="eastAsia"/>
                    </w:rPr>
                    <w:t>50.0%</w:t>
                  </w:r>
                  <w:r>
                    <w:rPr>
                      <w:rFonts w:hint="eastAsia"/>
                    </w:rPr>
                    <w:t>、急性心筋梗塞</w:t>
                  </w:r>
                  <w:r>
                    <w:rPr>
                      <w:rFonts w:hint="eastAsia"/>
                    </w:rPr>
                    <w:t>63.0%</w:t>
                  </w:r>
                  <w:r>
                    <w:rPr>
                      <w:rFonts w:hint="eastAsia"/>
                    </w:rPr>
                    <w:t>、悪性腫瘍</w:t>
                  </w:r>
                  <w:r>
                    <w:rPr>
                      <w:rFonts w:hint="eastAsia"/>
                    </w:rPr>
                    <w:t>66.3%</w:t>
                  </w:r>
                  <w:r>
                    <w:rPr>
                      <w:rFonts w:hint="eastAsia"/>
                    </w:rPr>
                    <w:t>で久留米区域へ流出している。リハビリは比較的値が高く区域内で提供が確保されている。</w:t>
                  </w:r>
                </w:p>
                <w:p w:rsidR="00984F46" w:rsidRDefault="00984F46" w:rsidP="00FA28D1">
                  <w:pPr>
                    <w:ind w:left="210" w:hangingChars="100" w:hanging="210"/>
                  </w:pPr>
                  <w:r>
                    <w:rPr>
                      <w:rFonts w:hint="eastAsia"/>
                    </w:rPr>
                    <w:t>○　必要病床数の推計値と現状の病床数との比較では回復期が</w:t>
                  </w:r>
                  <w:r>
                    <w:rPr>
                      <w:rFonts w:hint="eastAsia"/>
                    </w:rPr>
                    <w:t>241</w:t>
                  </w:r>
                  <w:r>
                    <w:rPr>
                      <w:rFonts w:hint="eastAsia"/>
                    </w:rPr>
                    <w:t>床不足する見込みである。</w:t>
                  </w:r>
                </w:p>
                <w:p w:rsidR="00984F46" w:rsidRDefault="00984F46" w:rsidP="006428E1">
                  <w:pPr>
                    <w:ind w:left="210" w:hangingChars="100" w:hanging="210"/>
                  </w:pPr>
                  <w:r>
                    <w:rPr>
                      <w:rFonts w:hint="eastAsia"/>
                    </w:rPr>
                    <w:t>○　在宅医療については全般的に充実を図っていく必要があるが、八女東部の山間地で在宅医療の提供体制を構築するのは容易ではなく、そのあり方について、関係者と協議していくことが必要である。</w:t>
                  </w:r>
                </w:p>
                <w:p w:rsidR="00984F46" w:rsidRDefault="00984F46" w:rsidP="006428E1">
                  <w:pPr>
                    <w:ind w:left="210" w:hangingChars="100" w:hanging="210"/>
                  </w:pPr>
                  <w:r>
                    <w:rPr>
                      <w:rFonts w:hint="eastAsia"/>
                    </w:rPr>
                    <w:t>【施策の方向性】</w:t>
                  </w:r>
                </w:p>
                <w:p w:rsidR="00984F46" w:rsidRDefault="00984F46" w:rsidP="00FA28D1">
                  <w:pPr>
                    <w:ind w:left="210" w:hangingChars="100" w:hanging="210"/>
                  </w:pPr>
                  <w:r>
                    <w:rPr>
                      <w:rFonts w:hint="eastAsia"/>
                    </w:rPr>
                    <w:t>○　不足する回復期病床については、医療機関の自主的な取組を基本としつつ、急性期又は慢性期病床からの機能転換により確保を図っていく（地域医療介護総合確保基金による支援を実施）。</w:t>
                  </w:r>
                </w:p>
                <w:p w:rsidR="00984F46" w:rsidRDefault="00984F46" w:rsidP="00FA28D1">
                  <w:pPr>
                    <w:ind w:left="210" w:hangingChars="100" w:hanging="210"/>
                  </w:pPr>
                  <w:r>
                    <w:rPr>
                      <w:rFonts w:hint="eastAsia"/>
                    </w:rPr>
                    <w:t>○　八女・筑後区域の実情に応じた在宅医療等の提供体制の構築を進める（事業の実施に基金を活用）。</w:t>
                  </w:r>
                </w:p>
                <w:p w:rsidR="00984F46" w:rsidRDefault="00984F46" w:rsidP="00FA28D1">
                  <w:pPr>
                    <w:ind w:left="210" w:hangingChars="100" w:hanging="210"/>
                  </w:pPr>
                  <w:r>
                    <w:rPr>
                      <w:rFonts w:hint="eastAsia"/>
                    </w:rPr>
                    <w:t>○　救急医療、小児・周産期医療、５疾病にかかる医療提供体制については、久留米区域との連携を基本としつつ、区域内で自己完結が望まれる医療提供体制等について、関係者間で協議していく。</w:t>
                  </w:r>
                </w:p>
                <w:p w:rsidR="00984F46" w:rsidRPr="00BC00B0" w:rsidRDefault="00984F46" w:rsidP="00E17CCA">
                  <w:pPr>
                    <w:ind w:left="210" w:hangingChars="100" w:hanging="210"/>
                  </w:pPr>
                  <w:r>
                    <w:rPr>
                      <w:rFonts w:hint="eastAsia"/>
                    </w:rPr>
                    <w:t>○　今後増加が見込まれる認知症高齢者について、関係者、関係機関の連携等適切に対応していく。</w:t>
                  </w:r>
                </w:p>
                <w:p w:rsidR="00984F46" w:rsidRPr="00E17CCA" w:rsidRDefault="00984F46" w:rsidP="00FA28D1">
                  <w:pPr>
                    <w:ind w:left="210" w:hangingChars="100" w:hanging="210"/>
                  </w:pPr>
                </w:p>
                <w:p w:rsidR="00984F46" w:rsidRPr="004F3F64" w:rsidRDefault="00984F46" w:rsidP="00FB1F79">
                  <w:pPr>
                    <w:ind w:left="210" w:hangingChars="100" w:hanging="210"/>
                  </w:pPr>
                </w:p>
              </w:txbxContent>
            </v:textbox>
          </v:roundrect>
        </w:pict>
      </w: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FB1F79" w:rsidRDefault="00FB1F79" w:rsidP="00A227CA">
      <w:pPr>
        <w:autoSpaceDE w:val="0"/>
        <w:autoSpaceDN w:val="0"/>
        <w:adjustRightInd w:val="0"/>
        <w:ind w:firstLineChars="100" w:firstLine="240"/>
        <w:jc w:val="left"/>
        <w:rPr>
          <w:rFonts w:asciiTheme="majorEastAsia" w:eastAsiaTheme="majorEastAsia" w:hAnsiTheme="majorEastAsia"/>
          <w:sz w:val="24"/>
          <w:szCs w:val="24"/>
          <w:highlight w:val="yellow"/>
        </w:rPr>
      </w:pPr>
    </w:p>
    <w:p w:rsidR="00FB1F79" w:rsidRDefault="00FB1F79" w:rsidP="00A227CA">
      <w:pPr>
        <w:autoSpaceDE w:val="0"/>
        <w:autoSpaceDN w:val="0"/>
        <w:adjustRightInd w:val="0"/>
        <w:ind w:firstLineChars="100" w:firstLine="240"/>
        <w:jc w:val="left"/>
        <w:rPr>
          <w:rFonts w:asciiTheme="majorEastAsia" w:eastAsiaTheme="majorEastAsia" w:hAnsiTheme="majorEastAsia"/>
          <w:sz w:val="24"/>
          <w:szCs w:val="24"/>
          <w:highlight w:val="yellow"/>
        </w:rPr>
      </w:pPr>
    </w:p>
    <w:p w:rsidR="00FB1F79" w:rsidRDefault="00FB1F79" w:rsidP="00A227CA">
      <w:pPr>
        <w:autoSpaceDE w:val="0"/>
        <w:autoSpaceDN w:val="0"/>
        <w:adjustRightInd w:val="0"/>
        <w:ind w:firstLineChars="100" w:firstLine="240"/>
        <w:jc w:val="left"/>
        <w:rPr>
          <w:rFonts w:asciiTheme="majorEastAsia" w:eastAsiaTheme="majorEastAsia" w:hAnsiTheme="majorEastAsia"/>
          <w:sz w:val="24"/>
          <w:szCs w:val="24"/>
          <w:highlight w:val="yellow"/>
        </w:rPr>
      </w:pPr>
    </w:p>
    <w:p w:rsidR="00FB1F79" w:rsidRDefault="00FB1F79" w:rsidP="00A227CA">
      <w:pPr>
        <w:autoSpaceDE w:val="0"/>
        <w:autoSpaceDN w:val="0"/>
        <w:adjustRightInd w:val="0"/>
        <w:ind w:firstLineChars="100" w:firstLine="240"/>
        <w:jc w:val="left"/>
        <w:rPr>
          <w:rFonts w:asciiTheme="majorEastAsia" w:eastAsiaTheme="majorEastAsia" w:hAnsiTheme="majorEastAsia"/>
          <w:sz w:val="24"/>
          <w:szCs w:val="24"/>
          <w:highlight w:val="yellow"/>
        </w:rPr>
      </w:pPr>
    </w:p>
    <w:p w:rsidR="00FB1F79" w:rsidRDefault="00FB1F79" w:rsidP="00A227CA">
      <w:pPr>
        <w:autoSpaceDE w:val="0"/>
        <w:autoSpaceDN w:val="0"/>
        <w:adjustRightInd w:val="0"/>
        <w:ind w:firstLineChars="100" w:firstLine="240"/>
        <w:jc w:val="left"/>
        <w:rPr>
          <w:rFonts w:asciiTheme="majorEastAsia" w:eastAsiaTheme="majorEastAsia" w:hAnsiTheme="majorEastAsia"/>
          <w:sz w:val="24"/>
          <w:szCs w:val="24"/>
          <w:highlight w:val="yellow"/>
        </w:rPr>
      </w:pPr>
    </w:p>
    <w:p w:rsidR="00FB1F79" w:rsidRDefault="00FB1F79" w:rsidP="00A227CA">
      <w:pPr>
        <w:autoSpaceDE w:val="0"/>
        <w:autoSpaceDN w:val="0"/>
        <w:adjustRightInd w:val="0"/>
        <w:ind w:firstLineChars="100" w:firstLine="240"/>
        <w:jc w:val="left"/>
        <w:rPr>
          <w:rFonts w:asciiTheme="majorEastAsia" w:eastAsiaTheme="majorEastAsia" w:hAnsiTheme="majorEastAsia"/>
          <w:sz w:val="24"/>
          <w:szCs w:val="24"/>
          <w:highlight w:val="yellow"/>
        </w:rPr>
      </w:pPr>
    </w:p>
    <w:p w:rsidR="00FB1F79" w:rsidRDefault="00FB1F79" w:rsidP="00A227CA">
      <w:pPr>
        <w:autoSpaceDE w:val="0"/>
        <w:autoSpaceDN w:val="0"/>
        <w:adjustRightInd w:val="0"/>
        <w:ind w:firstLineChars="100" w:firstLine="240"/>
        <w:jc w:val="left"/>
        <w:rPr>
          <w:rFonts w:asciiTheme="majorEastAsia" w:eastAsiaTheme="majorEastAsia" w:hAnsiTheme="majorEastAsia"/>
          <w:sz w:val="24"/>
          <w:szCs w:val="24"/>
          <w:highlight w:val="yellow"/>
        </w:rPr>
      </w:pPr>
    </w:p>
    <w:p w:rsidR="00FB1F79" w:rsidRDefault="00FB1F79" w:rsidP="00A227CA">
      <w:pPr>
        <w:autoSpaceDE w:val="0"/>
        <w:autoSpaceDN w:val="0"/>
        <w:adjustRightInd w:val="0"/>
        <w:ind w:firstLineChars="100" w:firstLine="240"/>
        <w:jc w:val="left"/>
        <w:rPr>
          <w:rFonts w:asciiTheme="majorEastAsia" w:eastAsiaTheme="majorEastAsia" w:hAnsiTheme="majorEastAsia"/>
          <w:sz w:val="24"/>
          <w:szCs w:val="24"/>
          <w:highlight w:val="yellow"/>
        </w:rPr>
      </w:pPr>
    </w:p>
    <w:p w:rsidR="00FB1F79" w:rsidRDefault="00FB1F79" w:rsidP="00A227CA">
      <w:pPr>
        <w:autoSpaceDE w:val="0"/>
        <w:autoSpaceDN w:val="0"/>
        <w:adjustRightInd w:val="0"/>
        <w:ind w:firstLineChars="100" w:firstLine="240"/>
        <w:jc w:val="left"/>
        <w:rPr>
          <w:rFonts w:asciiTheme="majorEastAsia" w:eastAsiaTheme="majorEastAsia" w:hAnsiTheme="majorEastAsia"/>
          <w:sz w:val="24"/>
          <w:szCs w:val="24"/>
          <w:highlight w:val="yellow"/>
        </w:rPr>
      </w:pPr>
    </w:p>
    <w:p w:rsidR="00A227CA" w:rsidRDefault="00A227CA" w:rsidP="00A227CA">
      <w:pPr>
        <w:autoSpaceDE w:val="0"/>
        <w:autoSpaceDN w:val="0"/>
        <w:adjustRightInd w:val="0"/>
        <w:ind w:firstLineChars="100" w:firstLine="240"/>
        <w:jc w:val="left"/>
        <w:rPr>
          <w:rFonts w:asciiTheme="majorEastAsia" w:eastAsiaTheme="majorEastAsia" w:hAnsiTheme="majorEastAsia"/>
          <w:sz w:val="24"/>
          <w:szCs w:val="24"/>
        </w:rPr>
      </w:pPr>
      <w:r w:rsidRPr="00E73E33">
        <w:rPr>
          <w:rFonts w:asciiTheme="majorEastAsia" w:eastAsiaTheme="majorEastAsia" w:hAnsiTheme="majorEastAsia" w:hint="eastAsia"/>
          <w:sz w:val="24"/>
          <w:szCs w:val="24"/>
          <w:highlight w:val="yellow"/>
        </w:rPr>
        <w:t>08　有明区域</w:t>
      </w:r>
    </w:p>
    <w:p w:rsidR="00FB1F79" w:rsidRDefault="001115C7" w:rsidP="00A227CA">
      <w:pPr>
        <w:autoSpaceDE w:val="0"/>
        <w:autoSpaceDN w:val="0"/>
        <w:adjustRightInd w:val="0"/>
        <w:ind w:firstLineChars="100" w:firstLine="240"/>
        <w:jc w:val="left"/>
        <w:rPr>
          <w:rFonts w:asciiTheme="majorEastAsia" w:eastAsiaTheme="majorEastAsia" w:hAnsiTheme="majorEastAsia"/>
          <w:sz w:val="24"/>
          <w:szCs w:val="24"/>
        </w:rPr>
      </w:pPr>
      <w:r>
        <w:rPr>
          <w:rFonts w:asciiTheme="majorEastAsia" w:eastAsiaTheme="majorEastAsia" w:hAnsiTheme="majorEastAsia"/>
          <w:noProof/>
          <w:sz w:val="24"/>
          <w:szCs w:val="24"/>
        </w:rPr>
        <w:pict>
          <v:roundrect id="_x0000_s1085" style="position:absolute;left:0;text-align:left;margin-left:0;margin-top:0;width:525pt;height:333pt;z-index:251700224" arcsize="6035f" fillcolor="#daeef3 [664]">
            <v:fill color2="fill lighten(51)" angle="-135" focusposition=".5,.5" focussize="" method="linear sigma" type="gradient"/>
            <v:shadow on="t" opacity=".5" offset="-6pt,6pt"/>
            <v:textbox style="mso-next-textbox:#_x0000_s1085" inset="5.85pt,.7pt,5.85pt,.7pt">
              <w:txbxContent>
                <w:p w:rsidR="00984F46" w:rsidRDefault="00984F46" w:rsidP="00FB1F79">
                  <w:pPr>
                    <w:ind w:left="210" w:hangingChars="100" w:hanging="210"/>
                  </w:pPr>
                  <w:r>
                    <w:rPr>
                      <w:rFonts w:hint="eastAsia"/>
                    </w:rPr>
                    <w:t>【現状と課題】</w:t>
                  </w:r>
                </w:p>
                <w:p w:rsidR="00984F46" w:rsidRDefault="00984F46" w:rsidP="00FB1F79">
                  <w:pPr>
                    <w:ind w:left="210" w:hangingChars="100" w:hanging="210"/>
                  </w:pPr>
                  <w:r>
                    <w:rPr>
                      <w:rFonts w:hint="eastAsia"/>
                    </w:rPr>
                    <w:t>○　総人口はすでに減少局面に入っており、</w:t>
                  </w:r>
                  <w:r>
                    <w:rPr>
                      <w:rFonts w:hint="eastAsia"/>
                    </w:rPr>
                    <w:t>65</w:t>
                  </w:r>
                  <w:r>
                    <w:rPr>
                      <w:rFonts w:hint="eastAsia"/>
                    </w:rPr>
                    <w:t>歳以上人口は平成</w:t>
                  </w:r>
                  <w:r>
                    <w:rPr>
                      <w:rFonts w:hint="eastAsia"/>
                    </w:rPr>
                    <w:t>32</w:t>
                  </w:r>
                  <w:r>
                    <w:rPr>
                      <w:rFonts w:hint="eastAsia"/>
                    </w:rPr>
                    <w:t>（</w:t>
                  </w:r>
                  <w:r>
                    <w:rPr>
                      <w:rFonts w:hint="eastAsia"/>
                    </w:rPr>
                    <w:t>2020</w:t>
                  </w:r>
                  <w:r>
                    <w:rPr>
                      <w:rFonts w:hint="eastAsia"/>
                    </w:rPr>
                    <w:t>）年がピーク、</w:t>
                  </w:r>
                  <w:r>
                    <w:rPr>
                      <w:rFonts w:hint="eastAsia"/>
                    </w:rPr>
                    <w:t>75</w:t>
                  </w:r>
                  <w:r>
                    <w:rPr>
                      <w:rFonts w:hint="eastAsia"/>
                    </w:rPr>
                    <w:t>歳以上人口は平成</w:t>
                  </w:r>
                  <w:r>
                    <w:rPr>
                      <w:rFonts w:hint="eastAsia"/>
                    </w:rPr>
                    <w:t>42</w:t>
                  </w:r>
                  <w:r>
                    <w:rPr>
                      <w:rFonts w:hint="eastAsia"/>
                    </w:rPr>
                    <w:t>（</w:t>
                  </w:r>
                  <w:r>
                    <w:rPr>
                      <w:rFonts w:hint="eastAsia"/>
                    </w:rPr>
                    <w:t>2030</w:t>
                  </w:r>
                  <w:r>
                    <w:rPr>
                      <w:rFonts w:hint="eastAsia"/>
                    </w:rPr>
                    <w:t>）年がピークと予想されている。</w:t>
                  </w:r>
                </w:p>
                <w:p w:rsidR="00984F46" w:rsidRDefault="00984F46" w:rsidP="00FB1F79">
                  <w:pPr>
                    <w:ind w:left="210" w:hangingChars="100" w:hanging="210"/>
                  </w:pPr>
                  <w:r>
                    <w:rPr>
                      <w:rFonts w:hint="eastAsia"/>
                    </w:rPr>
                    <w:t>○　人口</w:t>
                  </w:r>
                  <w:r>
                    <w:rPr>
                      <w:rFonts w:hint="eastAsia"/>
                    </w:rPr>
                    <w:t>10</w:t>
                  </w:r>
                  <w:r>
                    <w:rPr>
                      <w:rFonts w:hint="eastAsia"/>
                    </w:rPr>
                    <w:t>万人対の一般・療養病床数は全国平均を上回っている。また、医師の数は総数で全国平均を上回っているが、主な診療科別では小児科、産科・産婦人科、麻酔科、救急は全国平均を下回っている。</w:t>
                  </w:r>
                </w:p>
                <w:p w:rsidR="00984F46" w:rsidRPr="00BE2C14" w:rsidRDefault="00984F46" w:rsidP="00FB1F79">
                  <w:pPr>
                    <w:ind w:left="210" w:hangingChars="100" w:hanging="210"/>
                  </w:pPr>
                  <w:r>
                    <w:rPr>
                      <w:rFonts w:hint="eastAsia"/>
                    </w:rPr>
                    <w:t>○　自己完結率は救急で</w:t>
                  </w:r>
                  <w:r>
                    <w:rPr>
                      <w:rFonts w:hint="eastAsia"/>
                    </w:rPr>
                    <w:t>80.1%</w:t>
                  </w:r>
                  <w:r>
                    <w:rPr>
                      <w:rFonts w:hint="eastAsia"/>
                    </w:rPr>
                    <w:t>、くも膜下出血で</w:t>
                  </w:r>
                  <w:r>
                    <w:rPr>
                      <w:rFonts w:hint="eastAsia"/>
                    </w:rPr>
                    <w:t>74.8%</w:t>
                  </w:r>
                  <w:r>
                    <w:rPr>
                      <w:rFonts w:hint="eastAsia"/>
                    </w:rPr>
                    <w:t>、急性心筋梗塞で</w:t>
                  </w:r>
                  <w:r>
                    <w:rPr>
                      <w:rFonts w:hint="eastAsia"/>
                    </w:rPr>
                    <w:t>87.1%</w:t>
                  </w:r>
                  <w:r>
                    <w:rPr>
                      <w:rFonts w:hint="eastAsia"/>
                    </w:rPr>
                    <w:t>、悪性腫瘍で</w:t>
                  </w:r>
                  <w:r>
                    <w:rPr>
                      <w:rFonts w:hint="eastAsia"/>
                    </w:rPr>
                    <w:t>68.9%</w:t>
                  </w:r>
                  <w:r>
                    <w:rPr>
                      <w:rFonts w:hint="eastAsia"/>
                    </w:rPr>
                    <w:t>と比較的高いが、小児・周産期に関しては久留米区域に依存しており、久留米区域との連携を確保しつつ、区域内で対応が望まれる医療提供体制の構築が必要である。</w:t>
                  </w:r>
                </w:p>
                <w:p w:rsidR="00984F46" w:rsidRDefault="00984F46" w:rsidP="00FA28D1">
                  <w:pPr>
                    <w:ind w:left="210" w:hangingChars="100" w:hanging="210"/>
                  </w:pPr>
                  <w:r>
                    <w:rPr>
                      <w:rFonts w:hint="eastAsia"/>
                    </w:rPr>
                    <w:t>○　必要病床数の推計値と現状の病床数との比較では回復期が</w:t>
                  </w:r>
                  <w:r>
                    <w:rPr>
                      <w:rFonts w:hint="eastAsia"/>
                    </w:rPr>
                    <w:t>623</w:t>
                  </w:r>
                  <w:r>
                    <w:rPr>
                      <w:rFonts w:hint="eastAsia"/>
                    </w:rPr>
                    <w:t>床不足する見込みである。</w:t>
                  </w:r>
                </w:p>
                <w:p w:rsidR="00984F46" w:rsidRDefault="00984F46" w:rsidP="00FB1F79">
                  <w:pPr>
                    <w:ind w:left="210" w:hangingChars="100" w:hanging="210"/>
                  </w:pPr>
                  <w:r>
                    <w:rPr>
                      <w:rFonts w:hint="eastAsia"/>
                    </w:rPr>
                    <w:t>○　在宅医療に関しては、全般的に充実を図る取組（人材確保を含む。）を進めていく必要がある。</w:t>
                  </w:r>
                </w:p>
                <w:p w:rsidR="00984F46" w:rsidRDefault="00984F46" w:rsidP="00FB1F79">
                  <w:pPr>
                    <w:ind w:left="210" w:hangingChars="100" w:hanging="210"/>
                  </w:pPr>
                  <w:r>
                    <w:rPr>
                      <w:rFonts w:hint="eastAsia"/>
                    </w:rPr>
                    <w:t>【施策の方向性】</w:t>
                  </w:r>
                </w:p>
                <w:p w:rsidR="00984F46" w:rsidRDefault="00984F46" w:rsidP="00FA28D1">
                  <w:pPr>
                    <w:ind w:left="210" w:hangingChars="100" w:hanging="210"/>
                  </w:pPr>
                  <w:r>
                    <w:rPr>
                      <w:rFonts w:hint="eastAsia"/>
                    </w:rPr>
                    <w:t>○　不足する回復期病床については、医療機関の自主的な取組を基本としつつ、急性期又は慢性期病床からの機能転換により確保を図っていく（地域医療介護総合確保基金による支援を実施）。</w:t>
                  </w:r>
                </w:p>
                <w:p w:rsidR="00984F46" w:rsidRDefault="00984F46" w:rsidP="00FA28D1">
                  <w:pPr>
                    <w:ind w:left="210" w:hangingChars="100" w:hanging="210"/>
                  </w:pPr>
                  <w:r>
                    <w:rPr>
                      <w:rFonts w:hint="eastAsia"/>
                    </w:rPr>
                    <w:t>○　有明区域の実情に応じた在宅医療等の提供体制の構築を進める。</w:t>
                  </w:r>
                </w:p>
                <w:p w:rsidR="00984F46" w:rsidRDefault="00984F46" w:rsidP="00507B40">
                  <w:pPr>
                    <w:ind w:left="210" w:hangingChars="100" w:hanging="210"/>
                  </w:pPr>
                  <w:r>
                    <w:rPr>
                      <w:rFonts w:hint="eastAsia"/>
                    </w:rPr>
                    <w:t>○　救急医療、小児・周産期医療、５疾病にかかる医療提供体制については、久留米区域との連携を基本としつつ、区域内で自己完結が望まれる医療提供体制等について、関係者間で協議していく。</w:t>
                  </w:r>
                </w:p>
                <w:p w:rsidR="00984F46" w:rsidRPr="00BC00B0" w:rsidRDefault="00984F46" w:rsidP="00507B40">
                  <w:pPr>
                    <w:ind w:left="210" w:hangingChars="100" w:hanging="210"/>
                  </w:pPr>
                  <w:r>
                    <w:rPr>
                      <w:rFonts w:hint="eastAsia"/>
                    </w:rPr>
                    <w:t>○　今後増加が見込まれる認知症高齢者について、関係者、関係機関の連携等適切に対応していく。</w:t>
                  </w:r>
                </w:p>
                <w:p w:rsidR="00984F46" w:rsidRPr="00507B40" w:rsidRDefault="00984F46" w:rsidP="00FA28D1">
                  <w:pPr>
                    <w:ind w:left="210" w:hangingChars="100" w:hanging="210"/>
                  </w:pPr>
                </w:p>
                <w:p w:rsidR="00984F46" w:rsidRPr="00FA28D1" w:rsidRDefault="00984F46" w:rsidP="00FA28D1">
                  <w:pPr>
                    <w:ind w:left="210" w:hangingChars="100" w:hanging="210"/>
                  </w:pPr>
                </w:p>
              </w:txbxContent>
            </v:textbox>
          </v:roundrect>
        </w:pict>
      </w:r>
    </w:p>
    <w:p w:rsidR="00FB1F79" w:rsidRDefault="00FB1F79" w:rsidP="00A227CA">
      <w:pPr>
        <w:autoSpaceDE w:val="0"/>
        <w:autoSpaceDN w:val="0"/>
        <w:adjustRightInd w:val="0"/>
        <w:ind w:firstLineChars="100" w:firstLine="240"/>
        <w:jc w:val="left"/>
        <w:rPr>
          <w:rFonts w:asciiTheme="majorEastAsia" w:eastAsiaTheme="majorEastAsia" w:hAnsiTheme="majorEastAsia"/>
          <w:sz w:val="24"/>
          <w:szCs w:val="24"/>
        </w:rPr>
      </w:pPr>
    </w:p>
    <w:p w:rsidR="00FB1F79" w:rsidRDefault="00FB1F79" w:rsidP="00A227CA">
      <w:pPr>
        <w:autoSpaceDE w:val="0"/>
        <w:autoSpaceDN w:val="0"/>
        <w:adjustRightInd w:val="0"/>
        <w:ind w:firstLineChars="100" w:firstLine="240"/>
        <w:jc w:val="left"/>
        <w:rPr>
          <w:rFonts w:asciiTheme="majorEastAsia" w:eastAsiaTheme="majorEastAsia" w:hAnsiTheme="majorEastAsia"/>
          <w:sz w:val="24"/>
          <w:szCs w:val="24"/>
        </w:rPr>
      </w:pPr>
    </w:p>
    <w:p w:rsidR="00FB1F79" w:rsidRDefault="00FB1F79" w:rsidP="00A227CA">
      <w:pPr>
        <w:autoSpaceDE w:val="0"/>
        <w:autoSpaceDN w:val="0"/>
        <w:adjustRightInd w:val="0"/>
        <w:ind w:firstLineChars="100" w:firstLine="240"/>
        <w:jc w:val="left"/>
        <w:rPr>
          <w:rFonts w:asciiTheme="majorEastAsia" w:eastAsiaTheme="majorEastAsia" w:hAnsiTheme="majorEastAsia"/>
          <w:sz w:val="24"/>
          <w:szCs w:val="24"/>
        </w:rPr>
      </w:pPr>
    </w:p>
    <w:p w:rsidR="00FB1F79" w:rsidRDefault="00FB1F79" w:rsidP="00A227CA">
      <w:pPr>
        <w:autoSpaceDE w:val="0"/>
        <w:autoSpaceDN w:val="0"/>
        <w:adjustRightInd w:val="0"/>
        <w:ind w:firstLineChars="100" w:firstLine="240"/>
        <w:jc w:val="left"/>
        <w:rPr>
          <w:rFonts w:asciiTheme="majorEastAsia" w:eastAsiaTheme="majorEastAsia" w:hAnsiTheme="majorEastAsia"/>
          <w:sz w:val="24"/>
          <w:szCs w:val="24"/>
        </w:rPr>
      </w:pPr>
    </w:p>
    <w:p w:rsidR="00FB1F79" w:rsidRDefault="00FB1F79" w:rsidP="00A227CA">
      <w:pPr>
        <w:autoSpaceDE w:val="0"/>
        <w:autoSpaceDN w:val="0"/>
        <w:adjustRightInd w:val="0"/>
        <w:ind w:firstLineChars="100" w:firstLine="240"/>
        <w:jc w:val="left"/>
        <w:rPr>
          <w:rFonts w:asciiTheme="majorEastAsia" w:eastAsiaTheme="majorEastAsia" w:hAnsiTheme="majorEastAsia"/>
          <w:sz w:val="24"/>
          <w:szCs w:val="24"/>
        </w:rPr>
      </w:pPr>
    </w:p>
    <w:p w:rsidR="00FB1F79" w:rsidRDefault="00FB1F79" w:rsidP="00A227CA">
      <w:pPr>
        <w:autoSpaceDE w:val="0"/>
        <w:autoSpaceDN w:val="0"/>
        <w:adjustRightInd w:val="0"/>
        <w:ind w:firstLineChars="100" w:firstLine="240"/>
        <w:jc w:val="left"/>
        <w:rPr>
          <w:rFonts w:asciiTheme="majorEastAsia" w:eastAsiaTheme="majorEastAsia" w:hAnsiTheme="majorEastAsia"/>
          <w:sz w:val="24"/>
          <w:szCs w:val="24"/>
        </w:rPr>
      </w:pPr>
    </w:p>
    <w:p w:rsidR="00FB1F79" w:rsidRDefault="00FB1F79" w:rsidP="00A227CA">
      <w:pPr>
        <w:autoSpaceDE w:val="0"/>
        <w:autoSpaceDN w:val="0"/>
        <w:adjustRightInd w:val="0"/>
        <w:ind w:firstLineChars="100" w:firstLine="240"/>
        <w:jc w:val="left"/>
        <w:rPr>
          <w:rFonts w:asciiTheme="majorEastAsia" w:eastAsiaTheme="majorEastAsia" w:hAnsiTheme="majorEastAsia"/>
          <w:sz w:val="24"/>
          <w:szCs w:val="24"/>
        </w:rPr>
      </w:pPr>
    </w:p>
    <w:p w:rsidR="00FB1F79" w:rsidRDefault="00FB1F79" w:rsidP="00A227CA">
      <w:pPr>
        <w:autoSpaceDE w:val="0"/>
        <w:autoSpaceDN w:val="0"/>
        <w:adjustRightInd w:val="0"/>
        <w:ind w:firstLineChars="100" w:firstLine="240"/>
        <w:jc w:val="left"/>
        <w:rPr>
          <w:rFonts w:asciiTheme="majorEastAsia" w:eastAsiaTheme="majorEastAsia" w:hAnsiTheme="majorEastAsia"/>
          <w:sz w:val="24"/>
          <w:szCs w:val="24"/>
        </w:rPr>
      </w:pPr>
    </w:p>
    <w:p w:rsidR="00FB1F79" w:rsidRDefault="00FB1F79" w:rsidP="00A227CA">
      <w:pPr>
        <w:autoSpaceDE w:val="0"/>
        <w:autoSpaceDN w:val="0"/>
        <w:adjustRightInd w:val="0"/>
        <w:ind w:firstLineChars="100" w:firstLine="240"/>
        <w:jc w:val="left"/>
        <w:rPr>
          <w:rFonts w:asciiTheme="majorEastAsia" w:eastAsiaTheme="majorEastAsia" w:hAnsiTheme="majorEastAsia"/>
          <w:sz w:val="24"/>
          <w:szCs w:val="24"/>
        </w:rPr>
      </w:pPr>
    </w:p>
    <w:p w:rsidR="00FB1F79" w:rsidRDefault="00FB1F79" w:rsidP="00A227CA">
      <w:pPr>
        <w:autoSpaceDE w:val="0"/>
        <w:autoSpaceDN w:val="0"/>
        <w:adjustRightInd w:val="0"/>
        <w:ind w:firstLineChars="100" w:firstLine="240"/>
        <w:jc w:val="left"/>
        <w:rPr>
          <w:rFonts w:asciiTheme="majorEastAsia" w:eastAsiaTheme="majorEastAsia" w:hAnsiTheme="majorEastAsia"/>
          <w:sz w:val="24"/>
          <w:szCs w:val="24"/>
        </w:rPr>
      </w:pPr>
    </w:p>
    <w:p w:rsidR="00FB1F79" w:rsidRDefault="00FB1F79" w:rsidP="00A227CA">
      <w:pPr>
        <w:autoSpaceDE w:val="0"/>
        <w:autoSpaceDN w:val="0"/>
        <w:adjustRightInd w:val="0"/>
        <w:ind w:firstLineChars="100" w:firstLine="240"/>
        <w:jc w:val="left"/>
        <w:rPr>
          <w:rFonts w:asciiTheme="majorEastAsia" w:eastAsiaTheme="majorEastAsia" w:hAnsiTheme="majorEastAsia"/>
          <w:sz w:val="24"/>
          <w:szCs w:val="24"/>
        </w:rPr>
      </w:pPr>
    </w:p>
    <w:p w:rsidR="00FB1F79" w:rsidRDefault="00FB1F79" w:rsidP="00A227CA">
      <w:pPr>
        <w:autoSpaceDE w:val="0"/>
        <w:autoSpaceDN w:val="0"/>
        <w:adjustRightInd w:val="0"/>
        <w:ind w:firstLineChars="100" w:firstLine="240"/>
        <w:jc w:val="left"/>
        <w:rPr>
          <w:rFonts w:asciiTheme="majorEastAsia" w:eastAsiaTheme="majorEastAsia" w:hAnsiTheme="majorEastAsia"/>
          <w:sz w:val="24"/>
          <w:szCs w:val="24"/>
        </w:rPr>
      </w:pPr>
    </w:p>
    <w:p w:rsidR="00FB1F79" w:rsidRDefault="00FB1F79" w:rsidP="00A227CA">
      <w:pPr>
        <w:autoSpaceDE w:val="0"/>
        <w:autoSpaceDN w:val="0"/>
        <w:adjustRightInd w:val="0"/>
        <w:ind w:firstLineChars="100" w:firstLine="240"/>
        <w:jc w:val="left"/>
        <w:rPr>
          <w:rFonts w:asciiTheme="majorEastAsia" w:eastAsiaTheme="majorEastAsia" w:hAnsiTheme="majorEastAsia"/>
          <w:sz w:val="24"/>
          <w:szCs w:val="24"/>
        </w:rPr>
      </w:pPr>
    </w:p>
    <w:p w:rsidR="00FB1F79" w:rsidRDefault="00FB1F79" w:rsidP="00A227CA">
      <w:pPr>
        <w:autoSpaceDE w:val="0"/>
        <w:autoSpaceDN w:val="0"/>
        <w:adjustRightInd w:val="0"/>
        <w:ind w:firstLineChars="100" w:firstLine="240"/>
        <w:jc w:val="left"/>
        <w:rPr>
          <w:rFonts w:asciiTheme="majorEastAsia" w:eastAsiaTheme="majorEastAsia" w:hAnsiTheme="majorEastAsia"/>
          <w:sz w:val="24"/>
          <w:szCs w:val="24"/>
        </w:rPr>
      </w:pPr>
    </w:p>
    <w:p w:rsidR="00FB1F79" w:rsidRPr="00E73E33" w:rsidRDefault="00FB1F79" w:rsidP="00A227CA">
      <w:pPr>
        <w:autoSpaceDE w:val="0"/>
        <w:autoSpaceDN w:val="0"/>
        <w:adjustRightInd w:val="0"/>
        <w:ind w:firstLineChars="100" w:firstLine="240"/>
        <w:jc w:val="left"/>
        <w:rPr>
          <w:rFonts w:asciiTheme="majorEastAsia" w:eastAsiaTheme="majorEastAsia" w:hAnsiTheme="majorEastAsia"/>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0C2676" w:rsidRPr="000C2676" w:rsidRDefault="000C2676" w:rsidP="00A227CA">
      <w:pPr>
        <w:autoSpaceDE w:val="0"/>
        <w:autoSpaceDN w:val="0"/>
        <w:adjustRightInd w:val="0"/>
        <w:ind w:firstLineChars="100" w:firstLine="240"/>
        <w:jc w:val="left"/>
        <w:rPr>
          <w:sz w:val="24"/>
          <w:szCs w:val="24"/>
        </w:rPr>
      </w:pPr>
    </w:p>
    <w:p w:rsidR="00A227CA" w:rsidRPr="00E73E33" w:rsidRDefault="00A227CA" w:rsidP="00A227CA">
      <w:pPr>
        <w:autoSpaceDE w:val="0"/>
        <w:autoSpaceDN w:val="0"/>
        <w:adjustRightInd w:val="0"/>
        <w:ind w:firstLineChars="100" w:firstLine="240"/>
        <w:jc w:val="left"/>
        <w:rPr>
          <w:rFonts w:asciiTheme="majorEastAsia" w:eastAsiaTheme="majorEastAsia" w:hAnsiTheme="majorEastAsia"/>
          <w:sz w:val="24"/>
          <w:szCs w:val="24"/>
        </w:rPr>
      </w:pPr>
      <w:r w:rsidRPr="00E73E33">
        <w:rPr>
          <w:rFonts w:asciiTheme="majorEastAsia" w:eastAsiaTheme="majorEastAsia" w:hAnsiTheme="majorEastAsia" w:hint="eastAsia"/>
          <w:sz w:val="24"/>
          <w:szCs w:val="24"/>
          <w:highlight w:val="yellow"/>
        </w:rPr>
        <w:t>09　飯塚区域</w:t>
      </w:r>
    </w:p>
    <w:p w:rsidR="00A227CA" w:rsidRDefault="001115C7" w:rsidP="00A227CA">
      <w:pPr>
        <w:autoSpaceDE w:val="0"/>
        <w:autoSpaceDN w:val="0"/>
        <w:adjustRightInd w:val="0"/>
        <w:ind w:firstLineChars="100" w:firstLine="240"/>
        <w:jc w:val="left"/>
        <w:rPr>
          <w:sz w:val="24"/>
          <w:szCs w:val="24"/>
        </w:rPr>
      </w:pPr>
      <w:r>
        <w:rPr>
          <w:noProof/>
          <w:sz w:val="24"/>
          <w:szCs w:val="24"/>
        </w:rPr>
        <w:pict>
          <v:roundrect id="_x0000_s1078" style="position:absolute;left:0;text-align:left;margin-left:0;margin-top:0;width:525pt;height:333pt;z-index:251695104" arcsize="6035f" fillcolor="#daeef3 [664]">
            <v:fill color2="fill lighten(51)" angle="-135" focusposition=".5,.5" focussize="" method="linear sigma" type="gradient"/>
            <v:shadow on="t" opacity=".5" offset="-6pt,6pt"/>
            <v:textbox style="mso-next-textbox:#_x0000_s1078" inset="5.85pt,.7pt,5.85pt,.7pt">
              <w:txbxContent>
                <w:p w:rsidR="00984F46" w:rsidRDefault="00984F46" w:rsidP="00D13CE3">
                  <w:pPr>
                    <w:ind w:left="210" w:hangingChars="100" w:hanging="210"/>
                  </w:pPr>
                  <w:r>
                    <w:rPr>
                      <w:rFonts w:hint="eastAsia"/>
                    </w:rPr>
                    <w:t>【現状と課題】</w:t>
                  </w:r>
                </w:p>
                <w:p w:rsidR="00984F46" w:rsidRDefault="00984F46" w:rsidP="00D13CE3">
                  <w:pPr>
                    <w:ind w:left="210" w:hangingChars="100" w:hanging="210"/>
                  </w:pPr>
                  <w:r>
                    <w:rPr>
                      <w:rFonts w:hint="eastAsia"/>
                    </w:rPr>
                    <w:t>○　総人口はすでに減少局面に入っており、</w:t>
                  </w:r>
                  <w:r>
                    <w:rPr>
                      <w:rFonts w:hint="eastAsia"/>
                    </w:rPr>
                    <w:t>65</w:t>
                  </w:r>
                  <w:r>
                    <w:rPr>
                      <w:rFonts w:hint="eastAsia"/>
                    </w:rPr>
                    <w:t>歳以上人口は平成</w:t>
                  </w:r>
                  <w:r>
                    <w:rPr>
                      <w:rFonts w:hint="eastAsia"/>
                    </w:rPr>
                    <w:t>32</w:t>
                  </w:r>
                  <w:r>
                    <w:rPr>
                      <w:rFonts w:hint="eastAsia"/>
                    </w:rPr>
                    <w:t>（</w:t>
                  </w:r>
                  <w:r>
                    <w:rPr>
                      <w:rFonts w:hint="eastAsia"/>
                    </w:rPr>
                    <w:t>2020</w:t>
                  </w:r>
                  <w:r>
                    <w:rPr>
                      <w:rFonts w:hint="eastAsia"/>
                    </w:rPr>
                    <w:t>）年がピーク、</w:t>
                  </w:r>
                  <w:r>
                    <w:rPr>
                      <w:rFonts w:hint="eastAsia"/>
                    </w:rPr>
                    <w:t>75</w:t>
                  </w:r>
                  <w:r>
                    <w:rPr>
                      <w:rFonts w:hint="eastAsia"/>
                    </w:rPr>
                    <w:t>歳以上人口は平成</w:t>
                  </w:r>
                  <w:r>
                    <w:rPr>
                      <w:rFonts w:hint="eastAsia"/>
                    </w:rPr>
                    <w:t>42</w:t>
                  </w:r>
                  <w:r>
                    <w:rPr>
                      <w:rFonts w:hint="eastAsia"/>
                    </w:rPr>
                    <w:t>（</w:t>
                  </w:r>
                  <w:r>
                    <w:rPr>
                      <w:rFonts w:hint="eastAsia"/>
                    </w:rPr>
                    <w:t>2030</w:t>
                  </w:r>
                  <w:r>
                    <w:rPr>
                      <w:rFonts w:hint="eastAsia"/>
                    </w:rPr>
                    <w:t>）年がピークと予想されている。</w:t>
                  </w:r>
                </w:p>
                <w:p w:rsidR="00984F46" w:rsidRDefault="00984F46" w:rsidP="00D13CE3">
                  <w:pPr>
                    <w:ind w:left="210" w:hangingChars="100" w:hanging="210"/>
                  </w:pPr>
                  <w:r>
                    <w:rPr>
                      <w:rFonts w:hint="eastAsia"/>
                    </w:rPr>
                    <w:t>○　人口</w:t>
                  </w:r>
                  <w:r>
                    <w:rPr>
                      <w:rFonts w:hint="eastAsia"/>
                    </w:rPr>
                    <w:t>10</w:t>
                  </w:r>
                  <w:r>
                    <w:rPr>
                      <w:rFonts w:hint="eastAsia"/>
                    </w:rPr>
                    <w:t>万人対の一般・療養病床数は全国平均を上回っている。また、医師の数は総数で全国平均を上回っているが、主な診療科別では麻酔科のみ全国平均を下回っている。</w:t>
                  </w:r>
                </w:p>
                <w:p w:rsidR="00984F46" w:rsidRDefault="00984F46" w:rsidP="00D13CE3">
                  <w:pPr>
                    <w:ind w:left="210" w:hangingChars="100" w:hanging="210"/>
                  </w:pPr>
                  <w:r>
                    <w:rPr>
                      <w:rFonts w:hint="eastAsia"/>
                    </w:rPr>
                    <w:t>○　自己完結率は救急で</w:t>
                  </w:r>
                  <w:r>
                    <w:rPr>
                      <w:rFonts w:hint="eastAsia"/>
                    </w:rPr>
                    <w:t>96.5%</w:t>
                  </w:r>
                  <w:r>
                    <w:rPr>
                      <w:rFonts w:hint="eastAsia"/>
                    </w:rPr>
                    <w:t>、くも膜下出血で</w:t>
                  </w:r>
                  <w:r>
                    <w:rPr>
                      <w:rFonts w:hint="eastAsia"/>
                    </w:rPr>
                    <w:t>85.1%</w:t>
                  </w:r>
                  <w:r>
                    <w:rPr>
                      <w:rFonts w:hint="eastAsia"/>
                    </w:rPr>
                    <w:t>、急性心筋梗塞で</w:t>
                  </w:r>
                  <w:r>
                    <w:rPr>
                      <w:rFonts w:hint="eastAsia"/>
                    </w:rPr>
                    <w:t>100%</w:t>
                  </w:r>
                  <w:r>
                    <w:rPr>
                      <w:rFonts w:hint="eastAsia"/>
                    </w:rPr>
                    <w:t>、悪性腫瘍</w:t>
                  </w:r>
                  <w:r>
                    <w:rPr>
                      <w:rFonts w:hint="eastAsia"/>
                    </w:rPr>
                    <w:t>82.3%</w:t>
                  </w:r>
                  <w:r>
                    <w:rPr>
                      <w:rFonts w:hint="eastAsia"/>
                    </w:rPr>
                    <w:t>、小児の入院体制も</w:t>
                  </w:r>
                  <w:r>
                    <w:rPr>
                      <w:rFonts w:hint="eastAsia"/>
                    </w:rPr>
                    <w:t>88.5%</w:t>
                  </w:r>
                  <w:r>
                    <w:rPr>
                      <w:rFonts w:hint="eastAsia"/>
                    </w:rPr>
                    <w:t>と非常に高く、全般的に充実した診療が行われている。</w:t>
                  </w:r>
                </w:p>
                <w:p w:rsidR="00984F46" w:rsidRDefault="00984F46" w:rsidP="00FA28D1">
                  <w:pPr>
                    <w:ind w:left="210" w:hangingChars="100" w:hanging="210"/>
                  </w:pPr>
                  <w:r>
                    <w:rPr>
                      <w:rFonts w:hint="eastAsia"/>
                    </w:rPr>
                    <w:t>○　必要病床数の推計値と現状の病床数との比較では回復期が</w:t>
                  </w:r>
                  <w:r>
                    <w:rPr>
                      <w:rFonts w:hint="eastAsia"/>
                    </w:rPr>
                    <w:t>104</w:t>
                  </w:r>
                  <w:r>
                    <w:rPr>
                      <w:rFonts w:hint="eastAsia"/>
                    </w:rPr>
                    <w:t>床不足する見込みである。</w:t>
                  </w:r>
                </w:p>
                <w:p w:rsidR="00984F46" w:rsidRDefault="00984F46" w:rsidP="00675A48">
                  <w:pPr>
                    <w:ind w:left="210" w:hangingChars="100" w:hanging="210"/>
                  </w:pPr>
                  <w:r>
                    <w:rPr>
                      <w:rFonts w:hint="eastAsia"/>
                    </w:rPr>
                    <w:t>○　高度急性期、急性期について広域的に医療提供を支える役割を果たしつつ、高齢化の進展に伴い増加する慢性期・在宅医療等の医療需要に適切に対応することが必要である。</w:t>
                  </w:r>
                </w:p>
                <w:p w:rsidR="00984F46" w:rsidRDefault="00984F46" w:rsidP="00675A48">
                  <w:pPr>
                    <w:ind w:left="210" w:hangingChars="100" w:hanging="210"/>
                  </w:pPr>
                  <w:r>
                    <w:rPr>
                      <w:rFonts w:hint="eastAsia"/>
                    </w:rPr>
                    <w:t>【施策の方向性】</w:t>
                  </w:r>
                </w:p>
                <w:p w:rsidR="00984F46" w:rsidRDefault="00984F46" w:rsidP="00FA28D1">
                  <w:pPr>
                    <w:ind w:left="210" w:hangingChars="100" w:hanging="210"/>
                  </w:pPr>
                  <w:r>
                    <w:rPr>
                      <w:rFonts w:hint="eastAsia"/>
                    </w:rPr>
                    <w:t>○　不足する回復期病床については、医療機関の自主的な取組を基本としつつ、急性期又は慢性期病床からの機能転換により確保を図っていく（地域医療介護総合確保基金による支援を実施）。</w:t>
                  </w:r>
                </w:p>
                <w:p w:rsidR="00984F46" w:rsidRDefault="00984F46" w:rsidP="00FA28D1">
                  <w:pPr>
                    <w:ind w:left="210" w:hangingChars="100" w:hanging="210"/>
                  </w:pPr>
                  <w:r>
                    <w:rPr>
                      <w:rFonts w:hint="eastAsia"/>
                    </w:rPr>
                    <w:t>○　飯塚区域の実情に応じた在宅医療等の提供体制の構築を進める。</w:t>
                  </w:r>
                </w:p>
                <w:p w:rsidR="00984F46" w:rsidRDefault="00984F46" w:rsidP="00507B40">
                  <w:pPr>
                    <w:ind w:left="210" w:hangingChars="100" w:hanging="210"/>
                  </w:pPr>
                  <w:r>
                    <w:rPr>
                      <w:rFonts w:hint="eastAsia"/>
                    </w:rPr>
                    <w:t>○　救急医療、小児・周産期医療、５疾病にかかる医療提供体制については充実しており、引き続き、提供体制の維持を図るとともに、医療機関間の連携の強化など質の向上に努めていく。</w:t>
                  </w:r>
                </w:p>
                <w:p w:rsidR="00984F46" w:rsidRPr="00BC00B0" w:rsidRDefault="00984F46" w:rsidP="00507B40">
                  <w:pPr>
                    <w:ind w:left="210" w:hangingChars="100" w:hanging="210"/>
                  </w:pPr>
                  <w:r>
                    <w:rPr>
                      <w:rFonts w:hint="eastAsia"/>
                    </w:rPr>
                    <w:t>○　今後増加が見込まれる認知症高齢者について、関係者、関係機関の連携等適切に対応していく。</w:t>
                  </w:r>
                </w:p>
                <w:p w:rsidR="00984F46" w:rsidRPr="00507B40" w:rsidRDefault="00984F46" w:rsidP="00FA28D1">
                  <w:pPr>
                    <w:ind w:left="210" w:hangingChars="100" w:hanging="210"/>
                  </w:pPr>
                </w:p>
              </w:txbxContent>
            </v:textbox>
          </v:roundrect>
        </w:pict>
      </w: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FB1F79" w:rsidRDefault="00FB1F79" w:rsidP="00A227CA">
      <w:pPr>
        <w:autoSpaceDE w:val="0"/>
        <w:autoSpaceDN w:val="0"/>
        <w:adjustRightInd w:val="0"/>
        <w:ind w:firstLineChars="100" w:firstLine="240"/>
        <w:jc w:val="left"/>
        <w:rPr>
          <w:sz w:val="24"/>
          <w:szCs w:val="24"/>
        </w:rPr>
      </w:pPr>
    </w:p>
    <w:p w:rsidR="00FB1F79" w:rsidRDefault="00FB1F79" w:rsidP="00A227CA">
      <w:pPr>
        <w:autoSpaceDE w:val="0"/>
        <w:autoSpaceDN w:val="0"/>
        <w:adjustRightInd w:val="0"/>
        <w:ind w:firstLineChars="100" w:firstLine="240"/>
        <w:jc w:val="left"/>
        <w:rPr>
          <w:sz w:val="24"/>
          <w:szCs w:val="24"/>
        </w:rPr>
      </w:pPr>
    </w:p>
    <w:p w:rsidR="00FB1F79" w:rsidRDefault="00FB1F79" w:rsidP="00A227CA">
      <w:pPr>
        <w:autoSpaceDE w:val="0"/>
        <w:autoSpaceDN w:val="0"/>
        <w:adjustRightInd w:val="0"/>
        <w:ind w:firstLineChars="100" w:firstLine="240"/>
        <w:jc w:val="left"/>
        <w:rPr>
          <w:sz w:val="24"/>
          <w:szCs w:val="24"/>
        </w:rPr>
      </w:pPr>
    </w:p>
    <w:p w:rsidR="00FB1F79" w:rsidRDefault="00FB1F79" w:rsidP="00A227CA">
      <w:pPr>
        <w:autoSpaceDE w:val="0"/>
        <w:autoSpaceDN w:val="0"/>
        <w:adjustRightInd w:val="0"/>
        <w:ind w:firstLineChars="100" w:firstLine="240"/>
        <w:jc w:val="left"/>
        <w:rPr>
          <w:sz w:val="24"/>
          <w:szCs w:val="24"/>
        </w:rPr>
      </w:pPr>
    </w:p>
    <w:p w:rsidR="00FB1F79" w:rsidRDefault="00FB1F79" w:rsidP="00A227CA">
      <w:pPr>
        <w:autoSpaceDE w:val="0"/>
        <w:autoSpaceDN w:val="0"/>
        <w:adjustRightInd w:val="0"/>
        <w:ind w:firstLineChars="100" w:firstLine="240"/>
        <w:jc w:val="left"/>
        <w:rPr>
          <w:sz w:val="24"/>
          <w:szCs w:val="24"/>
        </w:rPr>
      </w:pPr>
    </w:p>
    <w:p w:rsidR="00FB1F79" w:rsidRDefault="00FB1F79" w:rsidP="00A227CA">
      <w:pPr>
        <w:autoSpaceDE w:val="0"/>
        <w:autoSpaceDN w:val="0"/>
        <w:adjustRightInd w:val="0"/>
        <w:ind w:firstLineChars="100" w:firstLine="240"/>
        <w:jc w:val="left"/>
        <w:rPr>
          <w:sz w:val="24"/>
          <w:szCs w:val="24"/>
        </w:rPr>
      </w:pPr>
    </w:p>
    <w:p w:rsidR="00FB1F79" w:rsidRDefault="00FB1F79" w:rsidP="00A227CA">
      <w:pPr>
        <w:autoSpaceDE w:val="0"/>
        <w:autoSpaceDN w:val="0"/>
        <w:adjustRightInd w:val="0"/>
        <w:ind w:firstLineChars="100" w:firstLine="240"/>
        <w:jc w:val="left"/>
        <w:rPr>
          <w:sz w:val="24"/>
          <w:szCs w:val="24"/>
        </w:rPr>
      </w:pPr>
    </w:p>
    <w:p w:rsidR="00FB1F79" w:rsidRDefault="00FB1F79" w:rsidP="00A227CA">
      <w:pPr>
        <w:autoSpaceDE w:val="0"/>
        <w:autoSpaceDN w:val="0"/>
        <w:adjustRightInd w:val="0"/>
        <w:ind w:firstLineChars="100" w:firstLine="240"/>
        <w:jc w:val="left"/>
        <w:rPr>
          <w:sz w:val="24"/>
          <w:szCs w:val="24"/>
        </w:rPr>
      </w:pPr>
    </w:p>
    <w:p w:rsidR="00A227CA" w:rsidRPr="00E73E33" w:rsidRDefault="00A227CA" w:rsidP="00A227CA">
      <w:pPr>
        <w:autoSpaceDE w:val="0"/>
        <w:autoSpaceDN w:val="0"/>
        <w:adjustRightInd w:val="0"/>
        <w:ind w:firstLineChars="100" w:firstLine="240"/>
        <w:jc w:val="left"/>
        <w:rPr>
          <w:rFonts w:asciiTheme="majorEastAsia" w:eastAsiaTheme="majorEastAsia" w:hAnsiTheme="majorEastAsia"/>
          <w:sz w:val="24"/>
          <w:szCs w:val="24"/>
        </w:rPr>
      </w:pPr>
      <w:r w:rsidRPr="00E73E33">
        <w:rPr>
          <w:rFonts w:asciiTheme="majorEastAsia" w:eastAsiaTheme="majorEastAsia" w:hAnsiTheme="majorEastAsia" w:hint="eastAsia"/>
          <w:sz w:val="24"/>
          <w:szCs w:val="24"/>
          <w:highlight w:val="yellow"/>
        </w:rPr>
        <w:t>10　直方・鞍手区域</w:t>
      </w:r>
    </w:p>
    <w:p w:rsidR="00A227CA" w:rsidRDefault="001115C7" w:rsidP="00A227CA">
      <w:pPr>
        <w:autoSpaceDE w:val="0"/>
        <w:autoSpaceDN w:val="0"/>
        <w:adjustRightInd w:val="0"/>
        <w:ind w:firstLineChars="100" w:firstLine="240"/>
        <w:jc w:val="left"/>
        <w:rPr>
          <w:sz w:val="24"/>
          <w:szCs w:val="24"/>
        </w:rPr>
      </w:pPr>
      <w:r>
        <w:rPr>
          <w:noProof/>
          <w:sz w:val="24"/>
          <w:szCs w:val="24"/>
        </w:rPr>
        <w:pict>
          <v:roundrect id="_x0000_s1079" style="position:absolute;left:0;text-align:left;margin-left:0;margin-top:0;width:525pt;height:333pt;z-index:251696128" arcsize="6035f" fillcolor="#daeef3 [664]">
            <v:fill color2="fill lighten(51)" angle="-135" focusposition=".5,.5" focussize="" method="linear sigma" type="gradient"/>
            <v:shadow on="t" opacity=".5" offset="-6pt,6pt"/>
            <v:textbox style="mso-next-textbox:#_x0000_s1079" inset="5.85pt,.7pt,5.85pt,.7pt">
              <w:txbxContent>
                <w:p w:rsidR="00984F46" w:rsidRDefault="00984F46" w:rsidP="00675A48">
                  <w:pPr>
                    <w:ind w:left="210" w:hangingChars="100" w:hanging="210"/>
                  </w:pPr>
                  <w:r>
                    <w:rPr>
                      <w:rFonts w:hint="eastAsia"/>
                    </w:rPr>
                    <w:t>【現状と課題】</w:t>
                  </w:r>
                </w:p>
                <w:p w:rsidR="00984F46" w:rsidRDefault="00984F46" w:rsidP="00675A48">
                  <w:pPr>
                    <w:ind w:left="210" w:hangingChars="100" w:hanging="210"/>
                  </w:pPr>
                  <w:r>
                    <w:rPr>
                      <w:rFonts w:hint="eastAsia"/>
                    </w:rPr>
                    <w:t>○　総人口はすでに減少局面に入っており、</w:t>
                  </w:r>
                  <w:r>
                    <w:rPr>
                      <w:rFonts w:hint="eastAsia"/>
                    </w:rPr>
                    <w:t>65</w:t>
                  </w:r>
                  <w:r>
                    <w:rPr>
                      <w:rFonts w:hint="eastAsia"/>
                    </w:rPr>
                    <w:t>歳以上人口は平成</w:t>
                  </w:r>
                  <w:r>
                    <w:rPr>
                      <w:rFonts w:hint="eastAsia"/>
                    </w:rPr>
                    <w:t>32</w:t>
                  </w:r>
                  <w:r>
                    <w:rPr>
                      <w:rFonts w:hint="eastAsia"/>
                    </w:rPr>
                    <w:t>（</w:t>
                  </w:r>
                  <w:r>
                    <w:rPr>
                      <w:rFonts w:hint="eastAsia"/>
                    </w:rPr>
                    <w:t>2020</w:t>
                  </w:r>
                  <w:r>
                    <w:rPr>
                      <w:rFonts w:hint="eastAsia"/>
                    </w:rPr>
                    <w:t>）年がピーク、</w:t>
                  </w:r>
                  <w:r>
                    <w:rPr>
                      <w:rFonts w:hint="eastAsia"/>
                    </w:rPr>
                    <w:t>75</w:t>
                  </w:r>
                  <w:r>
                    <w:rPr>
                      <w:rFonts w:hint="eastAsia"/>
                    </w:rPr>
                    <w:t>歳以上人口は平成</w:t>
                  </w:r>
                  <w:r>
                    <w:rPr>
                      <w:rFonts w:hint="eastAsia"/>
                    </w:rPr>
                    <w:t>42</w:t>
                  </w:r>
                  <w:r>
                    <w:rPr>
                      <w:rFonts w:hint="eastAsia"/>
                    </w:rPr>
                    <w:t>（</w:t>
                  </w:r>
                  <w:r>
                    <w:rPr>
                      <w:rFonts w:hint="eastAsia"/>
                    </w:rPr>
                    <w:t>2030</w:t>
                  </w:r>
                  <w:r>
                    <w:rPr>
                      <w:rFonts w:hint="eastAsia"/>
                    </w:rPr>
                    <w:t>）年がピークと予想されている。</w:t>
                  </w:r>
                </w:p>
                <w:p w:rsidR="00984F46" w:rsidRDefault="00984F46" w:rsidP="00675A48">
                  <w:pPr>
                    <w:ind w:left="210" w:hangingChars="100" w:hanging="210"/>
                  </w:pPr>
                  <w:r>
                    <w:rPr>
                      <w:rFonts w:hint="eastAsia"/>
                    </w:rPr>
                    <w:t>○　人口</w:t>
                  </w:r>
                  <w:r>
                    <w:rPr>
                      <w:rFonts w:hint="eastAsia"/>
                    </w:rPr>
                    <w:t>10</w:t>
                  </w:r>
                  <w:r>
                    <w:rPr>
                      <w:rFonts w:hint="eastAsia"/>
                    </w:rPr>
                    <w:t>万人対の一般病床数は全国平均を下回る一方、療養病床は上回っている。また、医師の数は総数で全国平均を下回っており、主な診療科別でも小児、産科・産婦人科、麻酔科、救急で下回っている。</w:t>
                  </w:r>
                </w:p>
                <w:p w:rsidR="00984F46" w:rsidRDefault="00984F46" w:rsidP="00507B40">
                  <w:pPr>
                    <w:ind w:left="210" w:hangingChars="100" w:hanging="210"/>
                  </w:pPr>
                  <w:r>
                    <w:rPr>
                      <w:rFonts w:hint="eastAsia"/>
                    </w:rPr>
                    <w:t>○　自己完結率は救急で</w:t>
                  </w:r>
                  <w:r>
                    <w:rPr>
                      <w:rFonts w:hint="eastAsia"/>
                    </w:rPr>
                    <w:t>44.1%</w:t>
                  </w:r>
                  <w:r>
                    <w:rPr>
                      <w:rFonts w:hint="eastAsia"/>
                    </w:rPr>
                    <w:t>、くも膜下出血で</w:t>
                  </w:r>
                  <w:r>
                    <w:rPr>
                      <w:rFonts w:hint="eastAsia"/>
                    </w:rPr>
                    <w:t>35.7%</w:t>
                  </w:r>
                  <w:r>
                    <w:rPr>
                      <w:rFonts w:hint="eastAsia"/>
                    </w:rPr>
                    <w:t>、急性心筋梗塞で</w:t>
                  </w:r>
                  <w:r>
                    <w:rPr>
                      <w:rFonts w:hint="eastAsia"/>
                    </w:rPr>
                    <w:t>30.8%</w:t>
                  </w:r>
                  <w:r>
                    <w:rPr>
                      <w:rFonts w:hint="eastAsia"/>
                    </w:rPr>
                    <w:t>、悪性腫瘍で</w:t>
                  </w:r>
                  <w:r>
                    <w:rPr>
                      <w:rFonts w:hint="eastAsia"/>
                    </w:rPr>
                    <w:t>36.7%</w:t>
                  </w:r>
                  <w:r>
                    <w:rPr>
                      <w:rFonts w:hint="eastAsia"/>
                    </w:rPr>
                    <w:t>、小児の入院体制で</w:t>
                  </w:r>
                  <w:r>
                    <w:rPr>
                      <w:rFonts w:hint="eastAsia"/>
                    </w:rPr>
                    <w:t>0%</w:t>
                  </w:r>
                  <w:r>
                    <w:rPr>
                      <w:rFonts w:hint="eastAsia"/>
                    </w:rPr>
                    <w:t>と低く、飯塚又は北九州区域に流出しており、リハビリ関係も値が低くなっている。</w:t>
                  </w:r>
                </w:p>
                <w:p w:rsidR="00984F46" w:rsidRDefault="00984F46" w:rsidP="00FA28D1">
                  <w:pPr>
                    <w:ind w:left="210" w:hangingChars="100" w:hanging="210"/>
                  </w:pPr>
                  <w:r>
                    <w:rPr>
                      <w:rFonts w:hint="eastAsia"/>
                    </w:rPr>
                    <w:t>○　必要病床数の推計値と現状の病床数との比較では回復期が</w:t>
                  </w:r>
                  <w:r>
                    <w:rPr>
                      <w:rFonts w:hint="eastAsia"/>
                    </w:rPr>
                    <w:t>261</w:t>
                  </w:r>
                  <w:r>
                    <w:rPr>
                      <w:rFonts w:hint="eastAsia"/>
                    </w:rPr>
                    <w:t>床不足する見込みである。</w:t>
                  </w:r>
                </w:p>
                <w:p w:rsidR="00984F46" w:rsidRPr="00BE2C14" w:rsidRDefault="00984F46" w:rsidP="000F6077">
                  <w:pPr>
                    <w:ind w:left="210" w:hangingChars="100" w:hanging="210"/>
                  </w:pPr>
                  <w:r>
                    <w:rPr>
                      <w:rFonts w:hint="eastAsia"/>
                    </w:rPr>
                    <w:t>○　在宅医療に関しては、全般的に充実を図る取組（人材確保を含む。）を進めていく必要がある。</w:t>
                  </w:r>
                </w:p>
                <w:p w:rsidR="00984F46" w:rsidRDefault="00984F46" w:rsidP="000F6077">
                  <w:pPr>
                    <w:ind w:left="210" w:hangingChars="100" w:hanging="210"/>
                  </w:pPr>
                  <w:r>
                    <w:rPr>
                      <w:rFonts w:hint="eastAsia"/>
                    </w:rPr>
                    <w:t>○　周辺区域との連携を確保しつつ、区域内で対応が望まれる医療提供体制の構築が必要である。</w:t>
                  </w:r>
                </w:p>
                <w:p w:rsidR="00984F46" w:rsidRDefault="00984F46">
                  <w:r>
                    <w:rPr>
                      <w:rFonts w:hint="eastAsia"/>
                    </w:rPr>
                    <w:t>【施策の方向性】</w:t>
                  </w:r>
                </w:p>
                <w:p w:rsidR="00984F46" w:rsidRDefault="00984F46" w:rsidP="00FA28D1">
                  <w:pPr>
                    <w:ind w:left="210" w:hangingChars="100" w:hanging="210"/>
                  </w:pPr>
                  <w:r>
                    <w:rPr>
                      <w:rFonts w:hint="eastAsia"/>
                    </w:rPr>
                    <w:t>○　不足する回復期病床については、医療機関の自主的な取組を基本としつつ、急性期又は慢性期病床からの機能転換により確保を図っていく（地域医療介護総合確保基金による支援を実施）。</w:t>
                  </w:r>
                </w:p>
                <w:p w:rsidR="00984F46" w:rsidRDefault="00984F46" w:rsidP="00FA28D1">
                  <w:pPr>
                    <w:ind w:left="210" w:hangingChars="100" w:hanging="210"/>
                  </w:pPr>
                  <w:r>
                    <w:rPr>
                      <w:rFonts w:hint="eastAsia"/>
                    </w:rPr>
                    <w:t>○　直方・鞍手区域の実情に応じた在宅医療等の提供体制の構築を進める（事業の実施に基金を活用）。</w:t>
                  </w:r>
                </w:p>
                <w:p w:rsidR="00984F46" w:rsidRDefault="00984F46" w:rsidP="00507B40">
                  <w:pPr>
                    <w:ind w:left="210" w:hangingChars="100" w:hanging="210"/>
                  </w:pPr>
                  <w:r>
                    <w:rPr>
                      <w:rFonts w:hint="eastAsia"/>
                    </w:rPr>
                    <w:t>○　救急医療、小児・周産期医療、５疾病にかかる医療提供体制については、飯塚、北九州区域との連携を基本としつつ、区域内で自己完結が望まれる医療提供体制等について、関係者間で協議していく。</w:t>
                  </w:r>
                </w:p>
                <w:p w:rsidR="00984F46" w:rsidRPr="00BC00B0" w:rsidRDefault="00984F46" w:rsidP="00507B40">
                  <w:pPr>
                    <w:ind w:left="210" w:hangingChars="100" w:hanging="210"/>
                  </w:pPr>
                  <w:r>
                    <w:rPr>
                      <w:rFonts w:hint="eastAsia"/>
                    </w:rPr>
                    <w:t>○　今後増加が見込まれる認知症高齢者について、関係者、関係機関の連携等適切に対応していく。</w:t>
                  </w:r>
                </w:p>
                <w:p w:rsidR="00984F46" w:rsidRPr="00507B40" w:rsidRDefault="00984F46" w:rsidP="00FA28D1">
                  <w:pPr>
                    <w:ind w:left="210" w:hangingChars="100" w:hanging="210"/>
                  </w:pPr>
                </w:p>
                <w:p w:rsidR="00984F46" w:rsidRPr="00FA28D1" w:rsidRDefault="00984F46"/>
              </w:txbxContent>
            </v:textbox>
          </v:roundrect>
        </w:pict>
      </w: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FB1F79" w:rsidRDefault="00FB1F79" w:rsidP="00A227CA">
      <w:pPr>
        <w:autoSpaceDE w:val="0"/>
        <w:autoSpaceDN w:val="0"/>
        <w:adjustRightInd w:val="0"/>
        <w:ind w:firstLineChars="100" w:firstLine="240"/>
        <w:jc w:val="left"/>
        <w:rPr>
          <w:sz w:val="24"/>
          <w:szCs w:val="24"/>
        </w:rPr>
      </w:pPr>
    </w:p>
    <w:p w:rsidR="00FB1F79" w:rsidRDefault="00FB1F79" w:rsidP="00A227CA">
      <w:pPr>
        <w:autoSpaceDE w:val="0"/>
        <w:autoSpaceDN w:val="0"/>
        <w:adjustRightInd w:val="0"/>
        <w:ind w:firstLineChars="100" w:firstLine="240"/>
        <w:jc w:val="left"/>
        <w:rPr>
          <w:sz w:val="24"/>
          <w:szCs w:val="24"/>
        </w:rPr>
      </w:pPr>
    </w:p>
    <w:p w:rsidR="00FB1F79" w:rsidRDefault="00FB1F79" w:rsidP="00A227CA">
      <w:pPr>
        <w:autoSpaceDE w:val="0"/>
        <w:autoSpaceDN w:val="0"/>
        <w:adjustRightInd w:val="0"/>
        <w:ind w:firstLineChars="100" w:firstLine="240"/>
        <w:jc w:val="left"/>
        <w:rPr>
          <w:sz w:val="24"/>
          <w:szCs w:val="24"/>
        </w:rPr>
      </w:pPr>
    </w:p>
    <w:p w:rsidR="00FB1F79" w:rsidRDefault="00FB1F79" w:rsidP="00A227CA">
      <w:pPr>
        <w:autoSpaceDE w:val="0"/>
        <w:autoSpaceDN w:val="0"/>
        <w:adjustRightInd w:val="0"/>
        <w:ind w:firstLineChars="100" w:firstLine="240"/>
        <w:jc w:val="left"/>
        <w:rPr>
          <w:sz w:val="24"/>
          <w:szCs w:val="24"/>
        </w:rPr>
      </w:pPr>
    </w:p>
    <w:p w:rsidR="00FB1F79" w:rsidRDefault="00FB1F79" w:rsidP="00A227CA">
      <w:pPr>
        <w:autoSpaceDE w:val="0"/>
        <w:autoSpaceDN w:val="0"/>
        <w:adjustRightInd w:val="0"/>
        <w:ind w:firstLineChars="100" w:firstLine="240"/>
        <w:jc w:val="left"/>
        <w:rPr>
          <w:sz w:val="24"/>
          <w:szCs w:val="24"/>
        </w:rPr>
      </w:pPr>
    </w:p>
    <w:p w:rsidR="00FB1F79" w:rsidRDefault="00FB1F79" w:rsidP="00A227CA">
      <w:pPr>
        <w:autoSpaceDE w:val="0"/>
        <w:autoSpaceDN w:val="0"/>
        <w:adjustRightInd w:val="0"/>
        <w:ind w:firstLineChars="100" w:firstLine="240"/>
        <w:jc w:val="left"/>
        <w:rPr>
          <w:sz w:val="24"/>
          <w:szCs w:val="24"/>
        </w:rPr>
      </w:pPr>
    </w:p>
    <w:p w:rsidR="00FB1F79" w:rsidRDefault="00FB1F79" w:rsidP="00A227CA">
      <w:pPr>
        <w:autoSpaceDE w:val="0"/>
        <w:autoSpaceDN w:val="0"/>
        <w:adjustRightInd w:val="0"/>
        <w:ind w:firstLineChars="100" w:firstLine="240"/>
        <w:jc w:val="left"/>
        <w:rPr>
          <w:sz w:val="24"/>
          <w:szCs w:val="24"/>
        </w:rPr>
      </w:pPr>
    </w:p>
    <w:p w:rsidR="000C2676" w:rsidRDefault="000C2676" w:rsidP="00A227CA">
      <w:pPr>
        <w:autoSpaceDE w:val="0"/>
        <w:autoSpaceDN w:val="0"/>
        <w:adjustRightInd w:val="0"/>
        <w:ind w:firstLineChars="100" w:firstLine="240"/>
        <w:jc w:val="left"/>
        <w:rPr>
          <w:sz w:val="24"/>
          <w:szCs w:val="24"/>
        </w:rPr>
      </w:pPr>
    </w:p>
    <w:p w:rsidR="00FB1F79" w:rsidRDefault="00FB1F79" w:rsidP="00A227CA">
      <w:pPr>
        <w:autoSpaceDE w:val="0"/>
        <w:autoSpaceDN w:val="0"/>
        <w:adjustRightInd w:val="0"/>
        <w:ind w:firstLineChars="100" w:firstLine="240"/>
        <w:jc w:val="left"/>
        <w:rPr>
          <w:sz w:val="24"/>
          <w:szCs w:val="24"/>
        </w:rPr>
      </w:pPr>
    </w:p>
    <w:p w:rsidR="00A227CA" w:rsidRPr="00E73E33" w:rsidRDefault="00A227CA" w:rsidP="00A227CA">
      <w:pPr>
        <w:autoSpaceDE w:val="0"/>
        <w:autoSpaceDN w:val="0"/>
        <w:adjustRightInd w:val="0"/>
        <w:ind w:firstLineChars="100" w:firstLine="240"/>
        <w:jc w:val="left"/>
        <w:rPr>
          <w:rFonts w:asciiTheme="majorEastAsia" w:eastAsiaTheme="majorEastAsia" w:hAnsiTheme="majorEastAsia"/>
          <w:sz w:val="24"/>
          <w:szCs w:val="24"/>
        </w:rPr>
      </w:pPr>
      <w:r w:rsidRPr="00E73E33">
        <w:rPr>
          <w:rFonts w:asciiTheme="majorEastAsia" w:eastAsiaTheme="majorEastAsia" w:hAnsiTheme="majorEastAsia" w:hint="eastAsia"/>
          <w:sz w:val="24"/>
          <w:szCs w:val="24"/>
          <w:highlight w:val="yellow"/>
        </w:rPr>
        <w:t>11　田川区域</w:t>
      </w:r>
    </w:p>
    <w:p w:rsidR="00A227CA" w:rsidRDefault="001115C7" w:rsidP="00A227CA">
      <w:pPr>
        <w:autoSpaceDE w:val="0"/>
        <w:autoSpaceDN w:val="0"/>
        <w:adjustRightInd w:val="0"/>
        <w:ind w:firstLineChars="100" w:firstLine="240"/>
        <w:jc w:val="left"/>
        <w:rPr>
          <w:sz w:val="24"/>
          <w:szCs w:val="24"/>
        </w:rPr>
      </w:pPr>
      <w:r w:rsidRPr="001115C7">
        <w:rPr>
          <w:rFonts w:asciiTheme="majorEastAsia" w:eastAsiaTheme="majorEastAsia" w:hAnsiTheme="majorEastAsia"/>
          <w:noProof/>
          <w:sz w:val="24"/>
          <w:szCs w:val="24"/>
        </w:rPr>
        <w:pict>
          <v:roundrect id="_x0000_s1086" style="position:absolute;left:0;text-align:left;margin-left:3.85pt;margin-top:0;width:525pt;height:333pt;z-index:251701248" arcsize="6035f" fillcolor="#daeef3 [664]">
            <v:fill color2="fill lighten(51)" angle="-135" focusposition=".5,.5" focussize="" method="linear sigma" type="gradient"/>
            <v:shadow on="t" opacity=".5" offset="-6pt,6pt"/>
            <v:textbox style="mso-next-textbox:#_x0000_s1086" inset="5.85pt,.7pt,5.85pt,.7pt">
              <w:txbxContent>
                <w:p w:rsidR="00984F46" w:rsidRDefault="00984F46" w:rsidP="00FB1F79">
                  <w:pPr>
                    <w:ind w:left="210" w:hangingChars="100" w:hanging="210"/>
                  </w:pPr>
                  <w:r>
                    <w:rPr>
                      <w:rFonts w:hint="eastAsia"/>
                    </w:rPr>
                    <w:t>【現状と課題】</w:t>
                  </w:r>
                </w:p>
                <w:p w:rsidR="00984F46" w:rsidRDefault="00984F46" w:rsidP="00FB1F79">
                  <w:pPr>
                    <w:ind w:left="210" w:hangingChars="100" w:hanging="210"/>
                  </w:pPr>
                  <w:r>
                    <w:rPr>
                      <w:rFonts w:hint="eastAsia"/>
                    </w:rPr>
                    <w:t>○　総人口はすでに減少局面に入っており、</w:t>
                  </w:r>
                  <w:r>
                    <w:rPr>
                      <w:rFonts w:hint="eastAsia"/>
                    </w:rPr>
                    <w:t>65</w:t>
                  </w:r>
                  <w:r>
                    <w:rPr>
                      <w:rFonts w:hint="eastAsia"/>
                    </w:rPr>
                    <w:t>歳以上人口は平成</w:t>
                  </w:r>
                  <w:r>
                    <w:rPr>
                      <w:rFonts w:hint="eastAsia"/>
                    </w:rPr>
                    <w:t>32</w:t>
                  </w:r>
                  <w:r>
                    <w:rPr>
                      <w:rFonts w:hint="eastAsia"/>
                    </w:rPr>
                    <w:t>（</w:t>
                  </w:r>
                  <w:r>
                    <w:rPr>
                      <w:rFonts w:hint="eastAsia"/>
                    </w:rPr>
                    <w:t>2020</w:t>
                  </w:r>
                  <w:r>
                    <w:rPr>
                      <w:rFonts w:hint="eastAsia"/>
                    </w:rPr>
                    <w:t>）年がピーク、</w:t>
                  </w:r>
                  <w:r>
                    <w:rPr>
                      <w:rFonts w:hint="eastAsia"/>
                    </w:rPr>
                    <w:t>75</w:t>
                  </w:r>
                  <w:r>
                    <w:rPr>
                      <w:rFonts w:hint="eastAsia"/>
                    </w:rPr>
                    <w:t>歳以上人口は平成</w:t>
                  </w:r>
                  <w:r>
                    <w:rPr>
                      <w:rFonts w:hint="eastAsia"/>
                    </w:rPr>
                    <w:t>42</w:t>
                  </w:r>
                  <w:r>
                    <w:rPr>
                      <w:rFonts w:hint="eastAsia"/>
                    </w:rPr>
                    <w:t>（</w:t>
                  </w:r>
                  <w:r>
                    <w:rPr>
                      <w:rFonts w:hint="eastAsia"/>
                    </w:rPr>
                    <w:t>2030</w:t>
                  </w:r>
                  <w:r>
                    <w:rPr>
                      <w:rFonts w:hint="eastAsia"/>
                    </w:rPr>
                    <w:t>）年がピークと予想されている。</w:t>
                  </w:r>
                </w:p>
                <w:p w:rsidR="00984F46" w:rsidRDefault="00984F46" w:rsidP="00FB1F79">
                  <w:pPr>
                    <w:ind w:left="210" w:hangingChars="100" w:hanging="210"/>
                  </w:pPr>
                  <w:r>
                    <w:rPr>
                      <w:rFonts w:hint="eastAsia"/>
                    </w:rPr>
                    <w:t>○　人口</w:t>
                  </w:r>
                  <w:r>
                    <w:rPr>
                      <w:rFonts w:hint="eastAsia"/>
                    </w:rPr>
                    <w:t>10</w:t>
                  </w:r>
                  <w:r>
                    <w:rPr>
                      <w:rFonts w:hint="eastAsia"/>
                    </w:rPr>
                    <w:t>万人対の一般・療養病床数は全国平均を上回っている。また、医師の数は総数で全国平均を下回っており、主な診療科別でも小児、外科、麻酔科、救急で下回っている。</w:t>
                  </w:r>
                </w:p>
                <w:p w:rsidR="00984F46" w:rsidRDefault="00984F46" w:rsidP="00FB1F79">
                  <w:pPr>
                    <w:ind w:left="210" w:hangingChars="100" w:hanging="210"/>
                  </w:pPr>
                  <w:r>
                    <w:rPr>
                      <w:rFonts w:hint="eastAsia"/>
                    </w:rPr>
                    <w:t>○　自己完結率は救急で</w:t>
                  </w:r>
                  <w:r>
                    <w:rPr>
                      <w:rFonts w:hint="eastAsia"/>
                    </w:rPr>
                    <w:t>76.6%</w:t>
                  </w:r>
                  <w:r>
                    <w:rPr>
                      <w:rFonts w:hint="eastAsia"/>
                    </w:rPr>
                    <w:t>、急性心筋梗塞で</w:t>
                  </w:r>
                  <w:r>
                    <w:rPr>
                      <w:rFonts w:hint="eastAsia"/>
                    </w:rPr>
                    <w:t>70.1%</w:t>
                  </w:r>
                  <w:r>
                    <w:rPr>
                      <w:rFonts w:hint="eastAsia"/>
                    </w:rPr>
                    <w:t>と比較的高くなっているが、くも膜下出血</w:t>
                  </w:r>
                  <w:r>
                    <w:rPr>
                      <w:rFonts w:hint="eastAsia"/>
                    </w:rPr>
                    <w:t>49.5%</w:t>
                  </w:r>
                  <w:r>
                    <w:rPr>
                      <w:rFonts w:hint="eastAsia"/>
                    </w:rPr>
                    <w:t>、悪性腫瘍で</w:t>
                  </w:r>
                  <w:r>
                    <w:rPr>
                      <w:rFonts w:hint="eastAsia"/>
                    </w:rPr>
                    <w:t>44.5%</w:t>
                  </w:r>
                  <w:r>
                    <w:rPr>
                      <w:rFonts w:hint="eastAsia"/>
                    </w:rPr>
                    <w:t>と低く飯塚区域等隣接する区域へ流出しており、リハビリ関係も値が低くなっている。</w:t>
                  </w:r>
                </w:p>
                <w:p w:rsidR="00984F46" w:rsidRDefault="00984F46" w:rsidP="00FA28D1">
                  <w:pPr>
                    <w:ind w:left="210" w:hangingChars="100" w:hanging="210"/>
                  </w:pPr>
                  <w:r>
                    <w:rPr>
                      <w:rFonts w:hint="eastAsia"/>
                    </w:rPr>
                    <w:t>○　必要病床数の推計値と現状の病床数との比較では回復期が</w:t>
                  </w:r>
                  <w:r>
                    <w:rPr>
                      <w:rFonts w:hint="eastAsia"/>
                    </w:rPr>
                    <w:t>308</w:t>
                  </w:r>
                  <w:r>
                    <w:rPr>
                      <w:rFonts w:hint="eastAsia"/>
                    </w:rPr>
                    <w:t>床不足する見込みである。</w:t>
                  </w:r>
                </w:p>
                <w:p w:rsidR="00984F46" w:rsidRPr="00BE2C14" w:rsidRDefault="00984F46" w:rsidP="00FB1F79">
                  <w:pPr>
                    <w:ind w:left="210" w:hangingChars="100" w:hanging="210"/>
                  </w:pPr>
                  <w:r>
                    <w:rPr>
                      <w:rFonts w:hint="eastAsia"/>
                    </w:rPr>
                    <w:t>○　在宅医療に関しては、全般的に充実を図る取組（人材確保を含む。）を進めていく必要がある。</w:t>
                  </w:r>
                </w:p>
                <w:p w:rsidR="00984F46" w:rsidRDefault="00984F46" w:rsidP="00FB1F79">
                  <w:pPr>
                    <w:ind w:left="210" w:hangingChars="100" w:hanging="210"/>
                  </w:pPr>
                  <w:r>
                    <w:rPr>
                      <w:rFonts w:hint="eastAsia"/>
                    </w:rPr>
                    <w:t>○　周辺区域との連携を確保しつつ、区域内で対応が望まれる医療提供体制の構築が必要である。</w:t>
                  </w:r>
                </w:p>
                <w:p w:rsidR="00984F46" w:rsidRDefault="00984F46" w:rsidP="00FB1F79">
                  <w:pPr>
                    <w:ind w:left="210" w:hangingChars="100" w:hanging="210"/>
                  </w:pPr>
                  <w:r>
                    <w:rPr>
                      <w:rFonts w:hint="eastAsia"/>
                    </w:rPr>
                    <w:t>【施策の方向性】</w:t>
                  </w:r>
                </w:p>
                <w:p w:rsidR="00984F46" w:rsidRDefault="00984F46" w:rsidP="008C4B21">
                  <w:pPr>
                    <w:ind w:left="210" w:hangingChars="100" w:hanging="210"/>
                  </w:pPr>
                  <w:r>
                    <w:rPr>
                      <w:rFonts w:hint="eastAsia"/>
                    </w:rPr>
                    <w:t>○　不足する回復期病床については、医療機関の自主的な取組を基本としつつ、急性期又は慢性期病床からの機能転換により確保を図っていく（地域医療介護総合確保基金による支援を実施）。</w:t>
                  </w:r>
                </w:p>
                <w:p w:rsidR="00984F46" w:rsidRDefault="00984F46" w:rsidP="008C4B21">
                  <w:pPr>
                    <w:ind w:left="210" w:hangingChars="100" w:hanging="210"/>
                  </w:pPr>
                  <w:r>
                    <w:rPr>
                      <w:rFonts w:hint="eastAsia"/>
                    </w:rPr>
                    <w:t>○　田川区域の実情に応じた在宅医療等の提供体制の構築を進める（事業の実施に基金を活用）。</w:t>
                  </w:r>
                </w:p>
                <w:p w:rsidR="00984F46" w:rsidRDefault="00984F46" w:rsidP="00507B40">
                  <w:pPr>
                    <w:ind w:left="210" w:hangingChars="100" w:hanging="210"/>
                  </w:pPr>
                  <w:r>
                    <w:rPr>
                      <w:rFonts w:hint="eastAsia"/>
                    </w:rPr>
                    <w:t>○　救急医療、小児・周産期医療、５疾病にかかる医療提供体制については、飯塚区域等隣接区域との連携も確保しつつ、区域内で自己完結が望まれる医療提供体制等について、関係者間で協議していく。</w:t>
                  </w:r>
                </w:p>
                <w:p w:rsidR="00984F46" w:rsidRPr="00BC00B0" w:rsidRDefault="00984F46" w:rsidP="00507B40">
                  <w:pPr>
                    <w:ind w:left="210" w:hangingChars="100" w:hanging="210"/>
                  </w:pPr>
                  <w:r>
                    <w:rPr>
                      <w:rFonts w:hint="eastAsia"/>
                    </w:rPr>
                    <w:t>○　今後増加が見込まれる認知症高齢者について、関係者、関係機関の連携等適切に対応していく。</w:t>
                  </w:r>
                </w:p>
                <w:p w:rsidR="00984F46" w:rsidRPr="00507B40" w:rsidRDefault="00984F46" w:rsidP="008C4B21">
                  <w:pPr>
                    <w:ind w:left="210" w:hangingChars="100" w:hanging="210"/>
                  </w:pPr>
                </w:p>
              </w:txbxContent>
            </v:textbox>
          </v:roundrect>
        </w:pict>
      </w: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FB1F79" w:rsidRDefault="00FB1F79" w:rsidP="00A227CA">
      <w:pPr>
        <w:autoSpaceDE w:val="0"/>
        <w:autoSpaceDN w:val="0"/>
        <w:adjustRightInd w:val="0"/>
        <w:ind w:firstLineChars="100" w:firstLine="240"/>
        <w:jc w:val="left"/>
        <w:rPr>
          <w:sz w:val="24"/>
          <w:szCs w:val="24"/>
        </w:rPr>
      </w:pPr>
    </w:p>
    <w:p w:rsidR="00FB1F79" w:rsidRDefault="00FB1F79" w:rsidP="00A227CA">
      <w:pPr>
        <w:autoSpaceDE w:val="0"/>
        <w:autoSpaceDN w:val="0"/>
        <w:adjustRightInd w:val="0"/>
        <w:ind w:firstLineChars="100" w:firstLine="240"/>
        <w:jc w:val="left"/>
        <w:rPr>
          <w:sz w:val="24"/>
          <w:szCs w:val="24"/>
        </w:rPr>
      </w:pPr>
    </w:p>
    <w:p w:rsidR="00FB1F79" w:rsidRDefault="00FB1F79" w:rsidP="00A227CA">
      <w:pPr>
        <w:autoSpaceDE w:val="0"/>
        <w:autoSpaceDN w:val="0"/>
        <w:adjustRightInd w:val="0"/>
        <w:ind w:firstLineChars="100" w:firstLine="240"/>
        <w:jc w:val="left"/>
        <w:rPr>
          <w:sz w:val="24"/>
          <w:szCs w:val="24"/>
        </w:rPr>
      </w:pPr>
    </w:p>
    <w:p w:rsidR="00FB1F79" w:rsidRDefault="00FB1F79" w:rsidP="00A227CA">
      <w:pPr>
        <w:autoSpaceDE w:val="0"/>
        <w:autoSpaceDN w:val="0"/>
        <w:adjustRightInd w:val="0"/>
        <w:ind w:firstLineChars="100" w:firstLine="240"/>
        <w:jc w:val="left"/>
        <w:rPr>
          <w:sz w:val="24"/>
          <w:szCs w:val="24"/>
        </w:rPr>
      </w:pPr>
    </w:p>
    <w:p w:rsidR="00FB1F79" w:rsidRDefault="00FB1F79" w:rsidP="00A227CA">
      <w:pPr>
        <w:autoSpaceDE w:val="0"/>
        <w:autoSpaceDN w:val="0"/>
        <w:adjustRightInd w:val="0"/>
        <w:ind w:firstLineChars="100" w:firstLine="240"/>
        <w:jc w:val="left"/>
        <w:rPr>
          <w:sz w:val="24"/>
          <w:szCs w:val="24"/>
        </w:rPr>
      </w:pPr>
    </w:p>
    <w:p w:rsidR="00FB1F79" w:rsidRDefault="00FB1F79" w:rsidP="00A227CA">
      <w:pPr>
        <w:autoSpaceDE w:val="0"/>
        <w:autoSpaceDN w:val="0"/>
        <w:adjustRightInd w:val="0"/>
        <w:ind w:firstLineChars="100" w:firstLine="240"/>
        <w:jc w:val="left"/>
        <w:rPr>
          <w:sz w:val="24"/>
          <w:szCs w:val="24"/>
        </w:rPr>
      </w:pPr>
    </w:p>
    <w:p w:rsidR="00FB1F79" w:rsidRDefault="00FB1F79" w:rsidP="00A227CA">
      <w:pPr>
        <w:autoSpaceDE w:val="0"/>
        <w:autoSpaceDN w:val="0"/>
        <w:adjustRightInd w:val="0"/>
        <w:ind w:firstLineChars="100" w:firstLine="240"/>
        <w:jc w:val="left"/>
        <w:rPr>
          <w:sz w:val="24"/>
          <w:szCs w:val="24"/>
        </w:rPr>
      </w:pPr>
    </w:p>
    <w:p w:rsidR="000C2676" w:rsidRDefault="000C2676"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rFonts w:asciiTheme="majorEastAsia" w:eastAsiaTheme="majorEastAsia" w:hAnsiTheme="majorEastAsia"/>
          <w:sz w:val="24"/>
          <w:szCs w:val="24"/>
        </w:rPr>
      </w:pPr>
      <w:r w:rsidRPr="00E73E33">
        <w:rPr>
          <w:rFonts w:asciiTheme="majorEastAsia" w:eastAsiaTheme="majorEastAsia" w:hAnsiTheme="majorEastAsia" w:hint="eastAsia"/>
          <w:sz w:val="24"/>
          <w:szCs w:val="24"/>
          <w:highlight w:val="yellow"/>
        </w:rPr>
        <w:t>12　北九州区域</w:t>
      </w:r>
    </w:p>
    <w:p w:rsidR="00FB1F79" w:rsidRDefault="001115C7" w:rsidP="00A227CA">
      <w:pPr>
        <w:autoSpaceDE w:val="0"/>
        <w:autoSpaceDN w:val="0"/>
        <w:adjustRightInd w:val="0"/>
        <w:ind w:firstLineChars="100" w:firstLine="240"/>
        <w:jc w:val="left"/>
        <w:rPr>
          <w:rFonts w:asciiTheme="majorEastAsia" w:eastAsiaTheme="majorEastAsia" w:hAnsiTheme="majorEastAsia"/>
          <w:sz w:val="24"/>
          <w:szCs w:val="24"/>
        </w:rPr>
      </w:pPr>
      <w:r w:rsidRPr="001115C7">
        <w:rPr>
          <w:noProof/>
          <w:sz w:val="24"/>
          <w:szCs w:val="24"/>
        </w:rPr>
        <w:pict>
          <v:roundrect id="_x0000_s1087" style="position:absolute;left:0;text-align:left;margin-left:0;margin-top:0;width:525pt;height:333pt;z-index:251702272" arcsize="6035f" fillcolor="#daeef3 [664]">
            <v:fill color2="fill lighten(51)" angle="-135" focusposition=".5,.5" focussize="" method="linear sigma" type="gradient"/>
            <v:shadow on="t" opacity=".5" offset="-6pt,6pt"/>
            <v:textbox style="mso-next-textbox:#_x0000_s1087" inset="5.85pt,.7pt,5.85pt,.7pt">
              <w:txbxContent>
                <w:p w:rsidR="00984F46" w:rsidRDefault="00984F46" w:rsidP="00FB1F79">
                  <w:pPr>
                    <w:ind w:left="210" w:hangingChars="100" w:hanging="210"/>
                  </w:pPr>
                  <w:r>
                    <w:rPr>
                      <w:rFonts w:hint="eastAsia"/>
                    </w:rPr>
                    <w:t>【現状と課題】</w:t>
                  </w:r>
                </w:p>
                <w:p w:rsidR="00984F46" w:rsidRDefault="00984F46" w:rsidP="00FB1F79">
                  <w:pPr>
                    <w:ind w:left="210" w:hangingChars="100" w:hanging="210"/>
                  </w:pPr>
                  <w:r>
                    <w:rPr>
                      <w:rFonts w:hint="eastAsia"/>
                    </w:rPr>
                    <w:t>○　総人口はすでに減少局面に入っており、</w:t>
                  </w:r>
                  <w:r>
                    <w:rPr>
                      <w:rFonts w:hint="eastAsia"/>
                    </w:rPr>
                    <w:t>65</w:t>
                  </w:r>
                  <w:r>
                    <w:rPr>
                      <w:rFonts w:hint="eastAsia"/>
                    </w:rPr>
                    <w:t>歳以上人口は平成</w:t>
                  </w:r>
                  <w:r>
                    <w:rPr>
                      <w:rFonts w:hint="eastAsia"/>
                    </w:rPr>
                    <w:t>32</w:t>
                  </w:r>
                  <w:r>
                    <w:rPr>
                      <w:rFonts w:hint="eastAsia"/>
                    </w:rPr>
                    <w:t>（</w:t>
                  </w:r>
                  <w:r>
                    <w:rPr>
                      <w:rFonts w:hint="eastAsia"/>
                    </w:rPr>
                    <w:t>2020</w:t>
                  </w:r>
                  <w:r>
                    <w:rPr>
                      <w:rFonts w:hint="eastAsia"/>
                    </w:rPr>
                    <w:t>）年がピーク、</w:t>
                  </w:r>
                  <w:r>
                    <w:rPr>
                      <w:rFonts w:hint="eastAsia"/>
                    </w:rPr>
                    <w:t>75</w:t>
                  </w:r>
                  <w:r>
                    <w:rPr>
                      <w:rFonts w:hint="eastAsia"/>
                    </w:rPr>
                    <w:t>歳以上人口は平成</w:t>
                  </w:r>
                  <w:r>
                    <w:rPr>
                      <w:rFonts w:hint="eastAsia"/>
                    </w:rPr>
                    <w:t>42</w:t>
                  </w:r>
                  <w:r>
                    <w:rPr>
                      <w:rFonts w:hint="eastAsia"/>
                    </w:rPr>
                    <w:t>（</w:t>
                  </w:r>
                  <w:r>
                    <w:rPr>
                      <w:rFonts w:hint="eastAsia"/>
                    </w:rPr>
                    <w:t>2030</w:t>
                  </w:r>
                  <w:r>
                    <w:rPr>
                      <w:rFonts w:hint="eastAsia"/>
                    </w:rPr>
                    <w:t>）年がピークと予想されている。</w:t>
                  </w:r>
                </w:p>
                <w:p w:rsidR="00984F46" w:rsidRDefault="00984F46" w:rsidP="00FB1F79">
                  <w:pPr>
                    <w:ind w:left="210" w:hangingChars="100" w:hanging="210"/>
                  </w:pPr>
                  <w:r>
                    <w:rPr>
                      <w:rFonts w:hint="eastAsia"/>
                    </w:rPr>
                    <w:t>○　人口</w:t>
                  </w:r>
                  <w:r>
                    <w:rPr>
                      <w:rFonts w:hint="eastAsia"/>
                    </w:rPr>
                    <w:t>10</w:t>
                  </w:r>
                  <w:r>
                    <w:rPr>
                      <w:rFonts w:hint="eastAsia"/>
                    </w:rPr>
                    <w:t>万人対の一般・療養病床の数、及び医師の数は全国平均を上回り、医療資源は豊富である。</w:t>
                  </w:r>
                </w:p>
                <w:p w:rsidR="0006211A" w:rsidRDefault="00984F46" w:rsidP="00FB1F79">
                  <w:pPr>
                    <w:ind w:left="210" w:hangingChars="100" w:hanging="210"/>
                    <w:rPr>
                      <w:rFonts w:hint="eastAsia"/>
                    </w:rPr>
                  </w:pPr>
                  <w:r>
                    <w:rPr>
                      <w:rFonts w:hint="eastAsia"/>
                    </w:rPr>
                    <w:t>○　自己完結率は救急で</w:t>
                  </w:r>
                  <w:r>
                    <w:rPr>
                      <w:rFonts w:hint="eastAsia"/>
                    </w:rPr>
                    <w:t>97.</w:t>
                  </w:r>
                  <w:r w:rsidR="009A01A8">
                    <w:rPr>
                      <w:rFonts w:hint="eastAsia"/>
                    </w:rPr>
                    <w:t>2</w:t>
                  </w:r>
                  <w:r>
                    <w:rPr>
                      <w:rFonts w:hint="eastAsia"/>
                    </w:rPr>
                    <w:t>%</w:t>
                  </w:r>
                  <w:r>
                    <w:rPr>
                      <w:rFonts w:hint="eastAsia"/>
                    </w:rPr>
                    <w:t>、くも膜下出血で</w:t>
                  </w:r>
                  <w:r>
                    <w:rPr>
                      <w:rFonts w:hint="eastAsia"/>
                    </w:rPr>
                    <w:t>97.5%</w:t>
                  </w:r>
                  <w:r>
                    <w:rPr>
                      <w:rFonts w:hint="eastAsia"/>
                    </w:rPr>
                    <w:t>、急性心筋梗塞</w:t>
                  </w:r>
                  <w:r>
                    <w:rPr>
                      <w:rFonts w:hint="eastAsia"/>
                    </w:rPr>
                    <w:t>100%</w:t>
                  </w:r>
                  <w:r>
                    <w:rPr>
                      <w:rFonts w:hint="eastAsia"/>
                    </w:rPr>
                    <w:t>、悪性腫瘍</w:t>
                  </w:r>
                  <w:r>
                    <w:rPr>
                      <w:rFonts w:hint="eastAsia"/>
                    </w:rPr>
                    <w:t>96.</w:t>
                  </w:r>
                  <w:r w:rsidR="009A01A8">
                    <w:rPr>
                      <w:rFonts w:hint="eastAsia"/>
                    </w:rPr>
                    <w:t>3</w:t>
                  </w:r>
                </w:p>
                <w:p w:rsidR="00984F46" w:rsidRDefault="00984F46" w:rsidP="00FB1F79">
                  <w:pPr>
                    <w:ind w:left="210" w:hangingChars="100" w:hanging="210"/>
                  </w:pPr>
                  <w:r>
                    <w:rPr>
                      <w:rFonts w:hint="eastAsia"/>
                    </w:rPr>
                    <w:t>%</w:t>
                  </w:r>
                  <w:r>
                    <w:rPr>
                      <w:rFonts w:hint="eastAsia"/>
                    </w:rPr>
                    <w:t>、小児の入院体制で</w:t>
                  </w:r>
                  <w:r>
                    <w:rPr>
                      <w:rFonts w:hint="eastAsia"/>
                    </w:rPr>
                    <w:t>97.8%</w:t>
                  </w:r>
                  <w:r>
                    <w:rPr>
                      <w:rFonts w:hint="eastAsia"/>
                    </w:rPr>
                    <w:t>と非常に高く、医療提供体制は全般的に充実した状況であり、周辺区域からも患者が流入している状況である。</w:t>
                  </w:r>
                </w:p>
                <w:p w:rsidR="00984F46" w:rsidRDefault="00984F46" w:rsidP="008C4B21">
                  <w:pPr>
                    <w:ind w:left="210" w:hangingChars="100" w:hanging="210"/>
                  </w:pPr>
                  <w:r>
                    <w:rPr>
                      <w:rFonts w:hint="eastAsia"/>
                    </w:rPr>
                    <w:t>○　必要病床数の推計値と現状の病床数との比較では回復期が</w:t>
                  </w:r>
                  <w:r>
                    <w:rPr>
                      <w:rFonts w:hint="eastAsia"/>
                    </w:rPr>
                    <w:t>2,411</w:t>
                  </w:r>
                  <w:r>
                    <w:rPr>
                      <w:rFonts w:hint="eastAsia"/>
                    </w:rPr>
                    <w:t>床不足する見込みである。</w:t>
                  </w:r>
                </w:p>
                <w:p w:rsidR="00984F46" w:rsidRDefault="00984F46" w:rsidP="008C4B21">
                  <w:pPr>
                    <w:ind w:left="210" w:hangingChars="100" w:hanging="210"/>
                  </w:pPr>
                  <w:r>
                    <w:rPr>
                      <w:rFonts w:hint="eastAsia"/>
                    </w:rPr>
                    <w:t>○　高度医療機関が集積し、高度急性期、急性期について広域的に医療提供を支える役割を果たしつつ、高齢化の進展に伴い増加する慢性期・在宅医療等の医療需要に適切に対応することが必要である。</w:t>
                  </w:r>
                </w:p>
                <w:p w:rsidR="00984F46" w:rsidRDefault="00984F46" w:rsidP="00FB1F79">
                  <w:r>
                    <w:rPr>
                      <w:rFonts w:hint="eastAsia"/>
                    </w:rPr>
                    <w:t>【施策の方向性】</w:t>
                  </w:r>
                </w:p>
                <w:p w:rsidR="00984F46" w:rsidRDefault="00984F46" w:rsidP="008C4B21">
                  <w:pPr>
                    <w:ind w:left="210" w:hangingChars="100" w:hanging="210"/>
                  </w:pPr>
                  <w:r>
                    <w:rPr>
                      <w:rFonts w:hint="eastAsia"/>
                    </w:rPr>
                    <w:t>○　不足する回復期病床については、医療機関の自主的な取組を基本としつつ、急性期又は慢性期病床からの機能転換により確保を図っていく（地域医療介護総合確保基金による支援を実施）。</w:t>
                  </w:r>
                </w:p>
                <w:p w:rsidR="00984F46" w:rsidRDefault="00984F46" w:rsidP="008C4B21">
                  <w:pPr>
                    <w:ind w:left="210" w:hangingChars="100" w:hanging="210"/>
                  </w:pPr>
                  <w:r>
                    <w:rPr>
                      <w:rFonts w:hint="eastAsia"/>
                    </w:rPr>
                    <w:t>○　北九州区域の実情に応じた在宅医療等の提供体制の構築を進める（事業の実施に基金を活用）。</w:t>
                  </w:r>
                </w:p>
                <w:p w:rsidR="00984F46" w:rsidRDefault="00984F46" w:rsidP="008C4B21">
                  <w:pPr>
                    <w:ind w:left="210" w:hangingChars="100" w:hanging="210"/>
                  </w:pPr>
                  <w:r>
                    <w:rPr>
                      <w:rFonts w:hint="eastAsia"/>
                    </w:rPr>
                    <w:t>○　救急医療、小児・周産期医療、５疾病にかかる医療提供体制については充実しており、引き続き、提供体制の維持を図るとともに、医療機関間の連携の強化など質の向上に努めていく。</w:t>
                  </w:r>
                </w:p>
                <w:p w:rsidR="00984F46" w:rsidRPr="00BC00B0" w:rsidRDefault="00984F46" w:rsidP="008E219A">
                  <w:pPr>
                    <w:ind w:left="210" w:hangingChars="100" w:hanging="210"/>
                  </w:pPr>
                  <w:r>
                    <w:rPr>
                      <w:rFonts w:hint="eastAsia"/>
                    </w:rPr>
                    <w:t>○　今後増加が見込まれる認知症高齢者について、関係者、関係機関の連携等適切に対応していく。</w:t>
                  </w:r>
                </w:p>
                <w:p w:rsidR="00984F46" w:rsidRPr="00507B40" w:rsidRDefault="00984F46" w:rsidP="008C4B21">
                  <w:pPr>
                    <w:ind w:left="210" w:hangingChars="100" w:hanging="210"/>
                  </w:pPr>
                </w:p>
                <w:p w:rsidR="00984F46" w:rsidRPr="00FA28D1" w:rsidRDefault="00984F46" w:rsidP="008C4B21"/>
                <w:p w:rsidR="00984F46" w:rsidRPr="008C4B21" w:rsidRDefault="00984F46" w:rsidP="00FB1F79"/>
              </w:txbxContent>
            </v:textbox>
          </v:roundrect>
        </w:pict>
      </w:r>
    </w:p>
    <w:p w:rsidR="00FB1F79" w:rsidRDefault="00FB1F79" w:rsidP="00A227CA">
      <w:pPr>
        <w:autoSpaceDE w:val="0"/>
        <w:autoSpaceDN w:val="0"/>
        <w:adjustRightInd w:val="0"/>
        <w:ind w:firstLineChars="100" w:firstLine="240"/>
        <w:jc w:val="left"/>
        <w:rPr>
          <w:rFonts w:asciiTheme="majorEastAsia" w:eastAsiaTheme="majorEastAsia" w:hAnsiTheme="majorEastAsia"/>
          <w:sz w:val="24"/>
          <w:szCs w:val="24"/>
        </w:rPr>
      </w:pPr>
    </w:p>
    <w:p w:rsidR="00FB1F79" w:rsidRDefault="00FB1F79" w:rsidP="00A227CA">
      <w:pPr>
        <w:autoSpaceDE w:val="0"/>
        <w:autoSpaceDN w:val="0"/>
        <w:adjustRightInd w:val="0"/>
        <w:ind w:firstLineChars="100" w:firstLine="240"/>
        <w:jc w:val="left"/>
        <w:rPr>
          <w:rFonts w:asciiTheme="majorEastAsia" w:eastAsiaTheme="majorEastAsia" w:hAnsiTheme="majorEastAsia"/>
          <w:sz w:val="24"/>
          <w:szCs w:val="24"/>
        </w:rPr>
      </w:pPr>
    </w:p>
    <w:p w:rsidR="00FB1F79" w:rsidRDefault="00FB1F79" w:rsidP="00A227CA">
      <w:pPr>
        <w:autoSpaceDE w:val="0"/>
        <w:autoSpaceDN w:val="0"/>
        <w:adjustRightInd w:val="0"/>
        <w:ind w:firstLineChars="100" w:firstLine="240"/>
        <w:jc w:val="left"/>
        <w:rPr>
          <w:rFonts w:asciiTheme="majorEastAsia" w:eastAsiaTheme="majorEastAsia" w:hAnsiTheme="majorEastAsia"/>
          <w:sz w:val="24"/>
          <w:szCs w:val="24"/>
        </w:rPr>
      </w:pPr>
    </w:p>
    <w:p w:rsidR="00FB1F79" w:rsidRDefault="00FB1F79" w:rsidP="00A227CA">
      <w:pPr>
        <w:autoSpaceDE w:val="0"/>
        <w:autoSpaceDN w:val="0"/>
        <w:adjustRightInd w:val="0"/>
        <w:ind w:firstLineChars="100" w:firstLine="240"/>
        <w:jc w:val="left"/>
        <w:rPr>
          <w:rFonts w:asciiTheme="majorEastAsia" w:eastAsiaTheme="majorEastAsia" w:hAnsiTheme="majorEastAsia"/>
          <w:sz w:val="24"/>
          <w:szCs w:val="24"/>
        </w:rPr>
      </w:pPr>
    </w:p>
    <w:p w:rsidR="00FB1F79" w:rsidRDefault="00FB1F79" w:rsidP="00A227CA">
      <w:pPr>
        <w:autoSpaceDE w:val="0"/>
        <w:autoSpaceDN w:val="0"/>
        <w:adjustRightInd w:val="0"/>
        <w:ind w:firstLineChars="100" w:firstLine="240"/>
        <w:jc w:val="left"/>
        <w:rPr>
          <w:rFonts w:asciiTheme="majorEastAsia" w:eastAsiaTheme="majorEastAsia" w:hAnsiTheme="majorEastAsia"/>
          <w:sz w:val="24"/>
          <w:szCs w:val="24"/>
        </w:rPr>
      </w:pPr>
    </w:p>
    <w:p w:rsidR="00FB1F79" w:rsidRDefault="00FB1F79" w:rsidP="00A227CA">
      <w:pPr>
        <w:autoSpaceDE w:val="0"/>
        <w:autoSpaceDN w:val="0"/>
        <w:adjustRightInd w:val="0"/>
        <w:ind w:firstLineChars="100" w:firstLine="240"/>
        <w:jc w:val="left"/>
        <w:rPr>
          <w:rFonts w:asciiTheme="majorEastAsia" w:eastAsiaTheme="majorEastAsia" w:hAnsiTheme="majorEastAsia"/>
          <w:sz w:val="24"/>
          <w:szCs w:val="24"/>
        </w:rPr>
      </w:pPr>
    </w:p>
    <w:p w:rsidR="00FB1F79" w:rsidRDefault="00FB1F79" w:rsidP="00A227CA">
      <w:pPr>
        <w:autoSpaceDE w:val="0"/>
        <w:autoSpaceDN w:val="0"/>
        <w:adjustRightInd w:val="0"/>
        <w:ind w:firstLineChars="100" w:firstLine="240"/>
        <w:jc w:val="left"/>
        <w:rPr>
          <w:rFonts w:asciiTheme="majorEastAsia" w:eastAsiaTheme="majorEastAsia" w:hAnsiTheme="majorEastAsia"/>
          <w:sz w:val="24"/>
          <w:szCs w:val="24"/>
        </w:rPr>
      </w:pPr>
    </w:p>
    <w:p w:rsidR="00FB1F79" w:rsidRDefault="00FB1F79" w:rsidP="00A227CA">
      <w:pPr>
        <w:autoSpaceDE w:val="0"/>
        <w:autoSpaceDN w:val="0"/>
        <w:adjustRightInd w:val="0"/>
        <w:ind w:firstLineChars="100" w:firstLine="240"/>
        <w:jc w:val="left"/>
        <w:rPr>
          <w:rFonts w:asciiTheme="majorEastAsia" w:eastAsiaTheme="majorEastAsia" w:hAnsiTheme="majorEastAsia"/>
          <w:sz w:val="24"/>
          <w:szCs w:val="24"/>
        </w:rPr>
      </w:pPr>
    </w:p>
    <w:p w:rsidR="00FB1F79" w:rsidRDefault="00FB1F79" w:rsidP="00A227CA">
      <w:pPr>
        <w:autoSpaceDE w:val="0"/>
        <w:autoSpaceDN w:val="0"/>
        <w:adjustRightInd w:val="0"/>
        <w:ind w:firstLineChars="100" w:firstLine="240"/>
        <w:jc w:val="left"/>
        <w:rPr>
          <w:rFonts w:asciiTheme="majorEastAsia" w:eastAsiaTheme="majorEastAsia" w:hAnsiTheme="majorEastAsia"/>
          <w:sz w:val="24"/>
          <w:szCs w:val="24"/>
        </w:rPr>
      </w:pPr>
    </w:p>
    <w:p w:rsidR="00FB1F79" w:rsidRDefault="00FB1F79" w:rsidP="00A227CA">
      <w:pPr>
        <w:autoSpaceDE w:val="0"/>
        <w:autoSpaceDN w:val="0"/>
        <w:adjustRightInd w:val="0"/>
        <w:ind w:firstLineChars="100" w:firstLine="240"/>
        <w:jc w:val="left"/>
        <w:rPr>
          <w:rFonts w:asciiTheme="majorEastAsia" w:eastAsiaTheme="majorEastAsia" w:hAnsiTheme="majorEastAsia"/>
          <w:sz w:val="24"/>
          <w:szCs w:val="24"/>
        </w:rPr>
      </w:pPr>
    </w:p>
    <w:p w:rsidR="00FB1F79" w:rsidRDefault="00FB1F79" w:rsidP="00A227CA">
      <w:pPr>
        <w:autoSpaceDE w:val="0"/>
        <w:autoSpaceDN w:val="0"/>
        <w:adjustRightInd w:val="0"/>
        <w:ind w:firstLineChars="100" w:firstLine="240"/>
        <w:jc w:val="left"/>
        <w:rPr>
          <w:rFonts w:asciiTheme="majorEastAsia" w:eastAsiaTheme="majorEastAsia" w:hAnsiTheme="majorEastAsia"/>
          <w:sz w:val="24"/>
          <w:szCs w:val="24"/>
        </w:rPr>
      </w:pPr>
    </w:p>
    <w:p w:rsidR="00FB1F79" w:rsidRPr="00E73E33" w:rsidRDefault="00FB1F79" w:rsidP="00A227CA">
      <w:pPr>
        <w:autoSpaceDE w:val="0"/>
        <w:autoSpaceDN w:val="0"/>
        <w:adjustRightInd w:val="0"/>
        <w:ind w:firstLineChars="100" w:firstLine="240"/>
        <w:jc w:val="left"/>
        <w:rPr>
          <w:rFonts w:asciiTheme="majorEastAsia" w:eastAsiaTheme="majorEastAsia" w:hAnsiTheme="majorEastAsia"/>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0C2676" w:rsidRDefault="000C2676"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rFonts w:asciiTheme="majorEastAsia" w:eastAsiaTheme="majorEastAsia" w:hAnsiTheme="majorEastAsia"/>
          <w:sz w:val="24"/>
          <w:szCs w:val="24"/>
        </w:rPr>
      </w:pPr>
      <w:r w:rsidRPr="00E73E33">
        <w:rPr>
          <w:rFonts w:asciiTheme="majorEastAsia" w:eastAsiaTheme="majorEastAsia" w:hAnsiTheme="majorEastAsia" w:hint="eastAsia"/>
          <w:sz w:val="24"/>
          <w:szCs w:val="24"/>
          <w:highlight w:val="yellow"/>
        </w:rPr>
        <w:t>13　京築区域</w:t>
      </w:r>
    </w:p>
    <w:p w:rsidR="00FB1F79" w:rsidRDefault="001115C7" w:rsidP="00A227CA">
      <w:pPr>
        <w:autoSpaceDE w:val="0"/>
        <w:autoSpaceDN w:val="0"/>
        <w:adjustRightInd w:val="0"/>
        <w:ind w:firstLineChars="100" w:firstLine="240"/>
        <w:jc w:val="left"/>
        <w:rPr>
          <w:sz w:val="24"/>
          <w:szCs w:val="24"/>
        </w:rPr>
      </w:pPr>
      <w:r>
        <w:rPr>
          <w:noProof/>
          <w:sz w:val="24"/>
          <w:szCs w:val="24"/>
        </w:rPr>
        <w:pict>
          <v:roundrect id="_x0000_s1088" style="position:absolute;left:0;text-align:left;margin-left:0;margin-top:0;width:525pt;height:333pt;z-index:251703296" arcsize="6035f" fillcolor="#daeef3 [664]">
            <v:fill color2="fill lighten(51)" angle="-135" focusposition=".5,.5" focussize="" method="linear sigma" type="gradient"/>
            <v:shadow on="t" opacity=".5" offset="-6pt,6pt"/>
            <v:textbox style="mso-next-textbox:#_x0000_s1088" inset="5.85pt,.7pt,5.85pt,.7pt">
              <w:txbxContent>
                <w:p w:rsidR="00984F46" w:rsidRDefault="00984F46" w:rsidP="00FB1F79">
                  <w:pPr>
                    <w:ind w:left="210" w:hangingChars="100" w:hanging="210"/>
                  </w:pPr>
                  <w:r>
                    <w:rPr>
                      <w:rFonts w:hint="eastAsia"/>
                    </w:rPr>
                    <w:t>【現状と課題】</w:t>
                  </w:r>
                </w:p>
                <w:p w:rsidR="00984F46" w:rsidRDefault="00984F46" w:rsidP="00FB1F79">
                  <w:pPr>
                    <w:ind w:left="210" w:hangingChars="100" w:hanging="210"/>
                  </w:pPr>
                  <w:r>
                    <w:rPr>
                      <w:rFonts w:hint="eastAsia"/>
                    </w:rPr>
                    <w:t>○　総人口はすでに減少局面に入っており、</w:t>
                  </w:r>
                  <w:r>
                    <w:rPr>
                      <w:rFonts w:hint="eastAsia"/>
                    </w:rPr>
                    <w:t>65</w:t>
                  </w:r>
                  <w:r>
                    <w:rPr>
                      <w:rFonts w:hint="eastAsia"/>
                    </w:rPr>
                    <w:t>歳以上人口は平成</w:t>
                  </w:r>
                  <w:r>
                    <w:rPr>
                      <w:rFonts w:hint="eastAsia"/>
                    </w:rPr>
                    <w:t>32</w:t>
                  </w:r>
                  <w:r>
                    <w:rPr>
                      <w:rFonts w:hint="eastAsia"/>
                    </w:rPr>
                    <w:t>（</w:t>
                  </w:r>
                  <w:r>
                    <w:rPr>
                      <w:rFonts w:hint="eastAsia"/>
                    </w:rPr>
                    <w:t>2020</w:t>
                  </w:r>
                  <w:r>
                    <w:rPr>
                      <w:rFonts w:hint="eastAsia"/>
                    </w:rPr>
                    <w:t>）年がピーク、</w:t>
                  </w:r>
                  <w:r>
                    <w:rPr>
                      <w:rFonts w:hint="eastAsia"/>
                    </w:rPr>
                    <w:t>75</w:t>
                  </w:r>
                  <w:r>
                    <w:rPr>
                      <w:rFonts w:hint="eastAsia"/>
                    </w:rPr>
                    <w:t>歳以上人口は平成</w:t>
                  </w:r>
                  <w:r>
                    <w:rPr>
                      <w:rFonts w:hint="eastAsia"/>
                    </w:rPr>
                    <w:t>42</w:t>
                  </w:r>
                  <w:r>
                    <w:rPr>
                      <w:rFonts w:hint="eastAsia"/>
                    </w:rPr>
                    <w:t>（</w:t>
                  </w:r>
                  <w:r>
                    <w:rPr>
                      <w:rFonts w:hint="eastAsia"/>
                    </w:rPr>
                    <w:t>2030</w:t>
                  </w:r>
                  <w:r>
                    <w:rPr>
                      <w:rFonts w:hint="eastAsia"/>
                    </w:rPr>
                    <w:t>）年がピークと予想されている。</w:t>
                  </w:r>
                </w:p>
                <w:p w:rsidR="00984F46" w:rsidRDefault="00984F46" w:rsidP="00FB1F79">
                  <w:pPr>
                    <w:ind w:left="210" w:hangingChars="100" w:hanging="210"/>
                  </w:pPr>
                  <w:r>
                    <w:rPr>
                      <w:rFonts w:hint="eastAsia"/>
                    </w:rPr>
                    <w:t>○　人口</w:t>
                  </w:r>
                  <w:r>
                    <w:rPr>
                      <w:rFonts w:hint="eastAsia"/>
                    </w:rPr>
                    <w:t>10</w:t>
                  </w:r>
                  <w:r>
                    <w:rPr>
                      <w:rFonts w:hint="eastAsia"/>
                    </w:rPr>
                    <w:t>万人対の一般病床数は全国平均を下回る一方、療養病床は上回っている。また、医師の数は総数及び主な診療科別の全てにおいて全国平均を下回っている。</w:t>
                  </w:r>
                </w:p>
                <w:p w:rsidR="00984F46" w:rsidRDefault="00984F46" w:rsidP="00FB1F79">
                  <w:pPr>
                    <w:ind w:left="210" w:hangingChars="100" w:hanging="210"/>
                  </w:pPr>
                  <w:r>
                    <w:rPr>
                      <w:rFonts w:hint="eastAsia"/>
                    </w:rPr>
                    <w:t>○　自己完結率はくも膜下出血で</w:t>
                  </w:r>
                  <w:r>
                    <w:rPr>
                      <w:rFonts w:hint="eastAsia"/>
                    </w:rPr>
                    <w:t>100%</w:t>
                  </w:r>
                  <w:r>
                    <w:rPr>
                      <w:rFonts w:hint="eastAsia"/>
                    </w:rPr>
                    <w:t>、急性心筋梗塞で</w:t>
                  </w:r>
                  <w:r>
                    <w:rPr>
                      <w:rFonts w:hint="eastAsia"/>
                    </w:rPr>
                    <w:t>83.7%</w:t>
                  </w:r>
                  <w:r>
                    <w:rPr>
                      <w:rFonts w:hint="eastAsia"/>
                    </w:rPr>
                    <w:t>と高い一方、救急で</w:t>
                  </w:r>
                  <w:r>
                    <w:rPr>
                      <w:rFonts w:hint="eastAsia"/>
                    </w:rPr>
                    <w:t>49.7%</w:t>
                  </w:r>
                  <w:r>
                    <w:rPr>
                      <w:rFonts w:hint="eastAsia"/>
                    </w:rPr>
                    <w:t>、悪性腫瘍で</w:t>
                  </w:r>
                  <w:r>
                    <w:rPr>
                      <w:rFonts w:hint="eastAsia"/>
                    </w:rPr>
                    <w:t>35.0%</w:t>
                  </w:r>
                  <w:r>
                    <w:rPr>
                      <w:rFonts w:hint="eastAsia"/>
                    </w:rPr>
                    <w:t>、小児の入院体制</w:t>
                  </w:r>
                  <w:r>
                    <w:rPr>
                      <w:rFonts w:hint="eastAsia"/>
                    </w:rPr>
                    <w:t>0%</w:t>
                  </w:r>
                  <w:r>
                    <w:rPr>
                      <w:rFonts w:hint="eastAsia"/>
                    </w:rPr>
                    <w:t>と低くなっており、リハビリについても疾患ごとに値にばらつきがある。</w:t>
                  </w:r>
                </w:p>
                <w:p w:rsidR="00984F46" w:rsidRDefault="00984F46" w:rsidP="008C4B21">
                  <w:pPr>
                    <w:ind w:left="210" w:hangingChars="100" w:hanging="210"/>
                  </w:pPr>
                  <w:r>
                    <w:rPr>
                      <w:rFonts w:hint="eastAsia"/>
                    </w:rPr>
                    <w:t>○　必要病床数の推計値と現状の病床数との比較では回復期が</w:t>
                  </w:r>
                  <w:r>
                    <w:rPr>
                      <w:rFonts w:hint="eastAsia"/>
                    </w:rPr>
                    <w:t>472</w:t>
                  </w:r>
                  <w:r>
                    <w:rPr>
                      <w:rFonts w:hint="eastAsia"/>
                    </w:rPr>
                    <w:t>床不足する見込みである。</w:t>
                  </w:r>
                </w:p>
                <w:p w:rsidR="00984F46" w:rsidRPr="00BE2C14" w:rsidRDefault="00984F46" w:rsidP="00FB1F79">
                  <w:pPr>
                    <w:ind w:left="210" w:hangingChars="100" w:hanging="210"/>
                  </w:pPr>
                  <w:r>
                    <w:rPr>
                      <w:rFonts w:hint="eastAsia"/>
                    </w:rPr>
                    <w:t>○　在宅医療に関しては、全般的に充実を図る取組（人材確保を含む。）を進めていく必要がある。</w:t>
                  </w:r>
                </w:p>
                <w:p w:rsidR="00984F46" w:rsidRDefault="00984F46" w:rsidP="00FB1F79">
                  <w:pPr>
                    <w:ind w:left="210" w:hangingChars="100" w:hanging="210"/>
                  </w:pPr>
                  <w:r>
                    <w:rPr>
                      <w:rFonts w:hint="eastAsia"/>
                    </w:rPr>
                    <w:t>○　周辺区域との連携を確保しつつ、区域内で対応が望まれる医療提供体制の構築が必要である。</w:t>
                  </w:r>
                </w:p>
                <w:p w:rsidR="00984F46" w:rsidRDefault="00984F46" w:rsidP="00FB1F79">
                  <w:r>
                    <w:rPr>
                      <w:rFonts w:hint="eastAsia"/>
                    </w:rPr>
                    <w:t>【施策の方向性】</w:t>
                  </w:r>
                </w:p>
                <w:p w:rsidR="00984F46" w:rsidRDefault="00984F46" w:rsidP="008C4B21">
                  <w:pPr>
                    <w:ind w:left="210" w:hangingChars="100" w:hanging="210"/>
                  </w:pPr>
                  <w:r>
                    <w:rPr>
                      <w:rFonts w:hint="eastAsia"/>
                    </w:rPr>
                    <w:t>○　不足する回復期病床については、医療機関の自主的な取組を基本としつつ、急性期又は慢性期病床からの機能転換により確保を図っていく（地域医療介護総合確保基金による支援を実施）。</w:t>
                  </w:r>
                </w:p>
                <w:p w:rsidR="00984F46" w:rsidRDefault="00984F46" w:rsidP="008C4B21">
                  <w:pPr>
                    <w:ind w:left="210" w:hangingChars="100" w:hanging="210"/>
                  </w:pPr>
                  <w:r>
                    <w:rPr>
                      <w:rFonts w:hint="eastAsia"/>
                    </w:rPr>
                    <w:t>○　京築区域の実情に応じた在宅医療等の提供体制の構築を進める（事業の実施に基金を活用）。</w:t>
                  </w:r>
                </w:p>
                <w:p w:rsidR="00984F46" w:rsidRDefault="00984F46" w:rsidP="00507B40">
                  <w:pPr>
                    <w:ind w:left="210" w:hangingChars="100" w:hanging="210"/>
                  </w:pPr>
                  <w:r>
                    <w:rPr>
                      <w:rFonts w:hint="eastAsia"/>
                    </w:rPr>
                    <w:t>○　救急医療、小児・周産期医療、５疾病にかかる医療提供体制については、北九州区域等隣接区域との連携を基本としつつ、区域内で自己完結が望まれる医療提供体制等について、関係者間で協議していく。</w:t>
                  </w:r>
                </w:p>
                <w:p w:rsidR="00984F46" w:rsidRPr="00BC00B0" w:rsidRDefault="00984F46" w:rsidP="00507B40">
                  <w:pPr>
                    <w:ind w:left="210" w:hangingChars="100" w:hanging="210"/>
                  </w:pPr>
                  <w:r>
                    <w:rPr>
                      <w:rFonts w:hint="eastAsia"/>
                    </w:rPr>
                    <w:t>○　今後増加が見込まれる認知症高齢者について、関係者、関係機関の連携等適切に対応していく。</w:t>
                  </w:r>
                </w:p>
                <w:p w:rsidR="00984F46" w:rsidRPr="00507B40" w:rsidRDefault="00984F46" w:rsidP="008C4B21">
                  <w:pPr>
                    <w:ind w:left="210" w:hangingChars="100" w:hanging="210"/>
                  </w:pPr>
                </w:p>
                <w:p w:rsidR="00984F46" w:rsidRPr="008C4B21" w:rsidRDefault="00984F46" w:rsidP="00FB1F79"/>
              </w:txbxContent>
            </v:textbox>
          </v:roundrect>
        </w:pict>
      </w:r>
    </w:p>
    <w:p w:rsidR="00FB1F79" w:rsidRDefault="00FB1F79" w:rsidP="00A227CA">
      <w:pPr>
        <w:autoSpaceDE w:val="0"/>
        <w:autoSpaceDN w:val="0"/>
        <w:adjustRightInd w:val="0"/>
        <w:ind w:firstLineChars="100" w:firstLine="240"/>
        <w:jc w:val="left"/>
        <w:rPr>
          <w:sz w:val="24"/>
          <w:szCs w:val="24"/>
        </w:rPr>
      </w:pPr>
    </w:p>
    <w:p w:rsidR="00FB1F79" w:rsidRDefault="00FB1F79" w:rsidP="00A227CA">
      <w:pPr>
        <w:autoSpaceDE w:val="0"/>
        <w:autoSpaceDN w:val="0"/>
        <w:adjustRightInd w:val="0"/>
        <w:ind w:firstLineChars="100" w:firstLine="240"/>
        <w:jc w:val="left"/>
        <w:rPr>
          <w:sz w:val="24"/>
          <w:szCs w:val="24"/>
        </w:rPr>
      </w:pPr>
    </w:p>
    <w:p w:rsidR="00FB1F79" w:rsidRDefault="00FB1F79" w:rsidP="00A227CA">
      <w:pPr>
        <w:autoSpaceDE w:val="0"/>
        <w:autoSpaceDN w:val="0"/>
        <w:adjustRightInd w:val="0"/>
        <w:ind w:firstLineChars="100" w:firstLine="240"/>
        <w:jc w:val="left"/>
        <w:rPr>
          <w:sz w:val="24"/>
          <w:szCs w:val="24"/>
        </w:rPr>
      </w:pPr>
    </w:p>
    <w:p w:rsidR="00FB1F79" w:rsidRDefault="00FB1F79" w:rsidP="00A227CA">
      <w:pPr>
        <w:autoSpaceDE w:val="0"/>
        <w:autoSpaceDN w:val="0"/>
        <w:adjustRightInd w:val="0"/>
        <w:ind w:firstLineChars="100" w:firstLine="240"/>
        <w:jc w:val="left"/>
        <w:rPr>
          <w:sz w:val="24"/>
          <w:szCs w:val="24"/>
        </w:rPr>
      </w:pPr>
    </w:p>
    <w:p w:rsidR="00FB1F79" w:rsidRDefault="00FB1F79"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A227CA" w:rsidRDefault="00A227CA" w:rsidP="00A227CA">
      <w:pPr>
        <w:autoSpaceDE w:val="0"/>
        <w:autoSpaceDN w:val="0"/>
        <w:adjustRightInd w:val="0"/>
        <w:ind w:firstLineChars="100" w:firstLine="240"/>
        <w:jc w:val="left"/>
        <w:rPr>
          <w:sz w:val="24"/>
          <w:szCs w:val="24"/>
        </w:rPr>
      </w:pPr>
    </w:p>
    <w:p w:rsidR="003B6588" w:rsidRDefault="003B6588" w:rsidP="00A227CA">
      <w:pPr>
        <w:autoSpaceDE w:val="0"/>
        <w:autoSpaceDN w:val="0"/>
        <w:adjustRightInd w:val="0"/>
        <w:ind w:firstLineChars="100" w:firstLine="240"/>
        <w:jc w:val="left"/>
        <w:rPr>
          <w:sz w:val="24"/>
          <w:szCs w:val="24"/>
        </w:rPr>
      </w:pPr>
    </w:p>
    <w:p w:rsidR="003B6588" w:rsidRDefault="003B6588" w:rsidP="00A227CA">
      <w:pPr>
        <w:autoSpaceDE w:val="0"/>
        <w:autoSpaceDN w:val="0"/>
        <w:adjustRightInd w:val="0"/>
        <w:ind w:firstLineChars="100" w:firstLine="240"/>
        <w:jc w:val="left"/>
        <w:rPr>
          <w:sz w:val="24"/>
          <w:szCs w:val="24"/>
        </w:rPr>
      </w:pPr>
    </w:p>
    <w:p w:rsidR="003B6588" w:rsidRDefault="003B6588" w:rsidP="00A227CA">
      <w:pPr>
        <w:autoSpaceDE w:val="0"/>
        <w:autoSpaceDN w:val="0"/>
        <w:adjustRightInd w:val="0"/>
        <w:ind w:firstLineChars="100" w:firstLine="240"/>
        <w:jc w:val="left"/>
        <w:rPr>
          <w:sz w:val="24"/>
          <w:szCs w:val="24"/>
        </w:rPr>
      </w:pPr>
    </w:p>
    <w:p w:rsidR="003B6588" w:rsidRDefault="003B6588" w:rsidP="00A227CA">
      <w:pPr>
        <w:autoSpaceDE w:val="0"/>
        <w:autoSpaceDN w:val="0"/>
        <w:adjustRightInd w:val="0"/>
        <w:ind w:firstLineChars="100" w:firstLine="240"/>
        <w:jc w:val="left"/>
        <w:rPr>
          <w:sz w:val="24"/>
          <w:szCs w:val="24"/>
        </w:rPr>
      </w:pPr>
    </w:p>
    <w:p w:rsidR="003B6588" w:rsidRDefault="003B6588" w:rsidP="00A227CA">
      <w:pPr>
        <w:autoSpaceDE w:val="0"/>
        <w:autoSpaceDN w:val="0"/>
        <w:adjustRightInd w:val="0"/>
        <w:ind w:firstLineChars="100" w:firstLine="240"/>
        <w:jc w:val="left"/>
        <w:rPr>
          <w:sz w:val="24"/>
          <w:szCs w:val="24"/>
        </w:rPr>
      </w:pPr>
    </w:p>
    <w:p w:rsidR="003B6588" w:rsidRDefault="003B6588" w:rsidP="00A227CA">
      <w:pPr>
        <w:autoSpaceDE w:val="0"/>
        <w:autoSpaceDN w:val="0"/>
        <w:adjustRightInd w:val="0"/>
        <w:ind w:firstLineChars="100" w:firstLine="240"/>
        <w:jc w:val="left"/>
        <w:rPr>
          <w:sz w:val="24"/>
          <w:szCs w:val="24"/>
        </w:rPr>
      </w:pPr>
    </w:p>
    <w:p w:rsidR="003B6588" w:rsidRDefault="003B6588" w:rsidP="00A227CA">
      <w:pPr>
        <w:autoSpaceDE w:val="0"/>
        <w:autoSpaceDN w:val="0"/>
        <w:adjustRightInd w:val="0"/>
        <w:ind w:firstLineChars="100" w:firstLine="240"/>
        <w:jc w:val="left"/>
        <w:rPr>
          <w:sz w:val="24"/>
          <w:szCs w:val="24"/>
        </w:rPr>
        <w:sectPr w:rsidR="003B6588" w:rsidSect="003B6588">
          <w:footerReference w:type="default" r:id="rId46"/>
          <w:footerReference w:type="first" r:id="rId47"/>
          <w:type w:val="continuous"/>
          <w:pgSz w:w="11907" w:h="16839" w:code="9"/>
          <w:pgMar w:top="1304" w:right="737" w:bottom="1191" w:left="737" w:header="851" w:footer="454" w:gutter="0"/>
          <w:pgNumType w:fmt="numberInDash" w:start="0"/>
          <w:cols w:sep="1" w:space="425"/>
          <w:titlePg/>
          <w:docGrid w:type="lines" w:linePitch="360"/>
        </w:sectPr>
      </w:pPr>
    </w:p>
    <w:p w:rsidR="003B6588" w:rsidRDefault="003B6588" w:rsidP="003B6588">
      <w:pPr>
        <w:rPr>
          <w:color w:val="000000"/>
          <w:szCs w:val="21"/>
        </w:rPr>
      </w:pPr>
    </w:p>
    <w:p w:rsidR="003B6588" w:rsidRDefault="003B6588" w:rsidP="003B6588">
      <w:pPr>
        <w:rPr>
          <w:color w:val="000000"/>
          <w:szCs w:val="21"/>
        </w:rPr>
      </w:pPr>
    </w:p>
    <w:p w:rsidR="003B6588" w:rsidRDefault="003B6588" w:rsidP="003B6588">
      <w:pPr>
        <w:rPr>
          <w:color w:val="000000"/>
          <w:szCs w:val="21"/>
        </w:rPr>
      </w:pPr>
    </w:p>
    <w:p w:rsidR="003B6588" w:rsidRDefault="003B6588" w:rsidP="003B6588">
      <w:pPr>
        <w:rPr>
          <w:color w:val="000000"/>
          <w:szCs w:val="21"/>
        </w:rPr>
      </w:pPr>
    </w:p>
    <w:p w:rsidR="003B6588" w:rsidRDefault="003B6588" w:rsidP="003B6588">
      <w:pPr>
        <w:rPr>
          <w:color w:val="000000"/>
          <w:szCs w:val="21"/>
        </w:rPr>
      </w:pPr>
    </w:p>
    <w:p w:rsidR="003B6588" w:rsidRDefault="003B6588" w:rsidP="003B6588">
      <w:pPr>
        <w:rPr>
          <w:color w:val="000000"/>
          <w:szCs w:val="21"/>
        </w:rPr>
      </w:pPr>
    </w:p>
    <w:p w:rsidR="003B6588" w:rsidRDefault="003B6588" w:rsidP="003B6588">
      <w:pPr>
        <w:rPr>
          <w:color w:val="000000"/>
          <w:szCs w:val="21"/>
        </w:rPr>
      </w:pPr>
    </w:p>
    <w:p w:rsidR="003B6588" w:rsidRDefault="003B6588" w:rsidP="003B6588">
      <w:pPr>
        <w:rPr>
          <w:color w:val="000000"/>
          <w:szCs w:val="21"/>
        </w:rPr>
      </w:pPr>
    </w:p>
    <w:p w:rsidR="003B6588" w:rsidRDefault="003B6588" w:rsidP="003B6588">
      <w:pPr>
        <w:rPr>
          <w:color w:val="000000"/>
          <w:szCs w:val="21"/>
        </w:rPr>
      </w:pPr>
    </w:p>
    <w:p w:rsidR="003B6588" w:rsidRDefault="003B6588" w:rsidP="003B6588">
      <w:pPr>
        <w:rPr>
          <w:color w:val="000000"/>
          <w:szCs w:val="21"/>
        </w:rPr>
      </w:pPr>
    </w:p>
    <w:p w:rsidR="003B6588" w:rsidRDefault="003B6588" w:rsidP="003B6588">
      <w:pPr>
        <w:rPr>
          <w:color w:val="000000"/>
          <w:szCs w:val="21"/>
        </w:rPr>
      </w:pPr>
    </w:p>
    <w:p w:rsidR="003B6588" w:rsidRDefault="003B6588" w:rsidP="003B6588">
      <w:pPr>
        <w:rPr>
          <w:color w:val="000000"/>
          <w:szCs w:val="21"/>
        </w:rPr>
      </w:pPr>
    </w:p>
    <w:p w:rsidR="003B6588" w:rsidRDefault="003B6588" w:rsidP="003B6588">
      <w:pPr>
        <w:rPr>
          <w:color w:val="000000"/>
          <w:szCs w:val="21"/>
        </w:rPr>
      </w:pPr>
    </w:p>
    <w:p w:rsidR="003B6588" w:rsidRDefault="003B6588" w:rsidP="003B6588">
      <w:pPr>
        <w:rPr>
          <w:color w:val="000000"/>
          <w:szCs w:val="21"/>
        </w:rPr>
      </w:pPr>
    </w:p>
    <w:p w:rsidR="003B6588" w:rsidRDefault="003B6588" w:rsidP="003B6588">
      <w:pPr>
        <w:rPr>
          <w:color w:val="000000"/>
          <w:szCs w:val="21"/>
        </w:rPr>
      </w:pPr>
    </w:p>
    <w:p w:rsidR="003B6588" w:rsidRDefault="003B6588" w:rsidP="003B6588">
      <w:pPr>
        <w:rPr>
          <w:color w:val="000000"/>
          <w:szCs w:val="21"/>
        </w:rPr>
      </w:pPr>
    </w:p>
    <w:p w:rsidR="003B6588" w:rsidRDefault="003B6588" w:rsidP="003B6588">
      <w:pPr>
        <w:rPr>
          <w:color w:val="000000"/>
          <w:szCs w:val="21"/>
        </w:rPr>
      </w:pPr>
      <w:r>
        <w:rPr>
          <w:rFonts w:hint="eastAsia"/>
          <w:noProof/>
          <w:color w:val="000000"/>
          <w:szCs w:val="21"/>
        </w:rPr>
        <w:drawing>
          <wp:anchor distT="0" distB="0" distL="114300" distR="114300" simplePos="0" relativeHeight="251727872" behindDoc="0" locked="0" layoutInCell="1" allowOverlap="1">
            <wp:simplePos x="0" y="0"/>
            <wp:positionH relativeFrom="column">
              <wp:posOffset>2324100</wp:posOffset>
            </wp:positionH>
            <wp:positionV relativeFrom="paragraph">
              <wp:posOffset>127635</wp:posOffset>
            </wp:positionV>
            <wp:extent cx="1184275" cy="1043940"/>
            <wp:effectExtent l="19050" t="0" r="0" b="0"/>
            <wp:wrapNone/>
            <wp:docPr id="122" name="図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7" cstate="print"/>
                    <a:srcRect/>
                    <a:stretch>
                      <a:fillRect/>
                    </a:stretch>
                  </pic:blipFill>
                  <pic:spPr bwMode="auto">
                    <a:xfrm>
                      <a:off x="0" y="0"/>
                      <a:ext cx="1184275" cy="1043940"/>
                    </a:xfrm>
                    <a:prstGeom prst="rect">
                      <a:avLst/>
                    </a:prstGeom>
                    <a:noFill/>
                    <a:ln w="9525">
                      <a:noFill/>
                      <a:miter lim="800000"/>
                      <a:headEnd/>
                      <a:tailEnd/>
                    </a:ln>
                  </pic:spPr>
                </pic:pic>
              </a:graphicData>
            </a:graphic>
          </wp:anchor>
        </w:drawing>
      </w:r>
    </w:p>
    <w:p w:rsidR="003B6588" w:rsidRDefault="003B6588" w:rsidP="003B6588">
      <w:pPr>
        <w:rPr>
          <w:color w:val="000000"/>
          <w:szCs w:val="21"/>
        </w:rPr>
      </w:pPr>
    </w:p>
    <w:p w:rsidR="003B6588" w:rsidRDefault="003B6588" w:rsidP="003B6588">
      <w:pPr>
        <w:rPr>
          <w:color w:val="000000"/>
          <w:szCs w:val="21"/>
        </w:rPr>
      </w:pPr>
    </w:p>
    <w:p w:rsidR="003B6588" w:rsidRDefault="003B6588" w:rsidP="003B6588">
      <w:pPr>
        <w:rPr>
          <w:color w:val="000000"/>
          <w:szCs w:val="21"/>
        </w:rPr>
      </w:pPr>
    </w:p>
    <w:p w:rsidR="003B6588" w:rsidRDefault="003B6588" w:rsidP="003B6588">
      <w:pPr>
        <w:rPr>
          <w:color w:val="000000"/>
          <w:szCs w:val="21"/>
        </w:rPr>
      </w:pPr>
    </w:p>
    <w:p w:rsidR="003B6588" w:rsidRDefault="003B6588" w:rsidP="003B6588">
      <w:pPr>
        <w:rPr>
          <w:color w:val="000000"/>
          <w:szCs w:val="21"/>
        </w:rPr>
      </w:pPr>
    </w:p>
    <w:p w:rsidR="003B6588" w:rsidRPr="004F3C54" w:rsidRDefault="003B6588" w:rsidP="003B6588">
      <w:pPr>
        <w:rPr>
          <w:szCs w:val="21"/>
        </w:rPr>
      </w:pPr>
    </w:p>
    <w:tbl>
      <w:tblPr>
        <w:tblStyle w:val="a7"/>
        <w:tblpPr w:leftFromText="142" w:rightFromText="142" w:vertAnchor="page" w:horzAnchor="margin" w:tblpXSpec="center" w:tblpY="9277"/>
        <w:tblW w:w="0" w:type="auto"/>
        <w:tblLook w:val="04A0"/>
      </w:tblPr>
      <w:tblGrid>
        <w:gridCol w:w="1542"/>
        <w:gridCol w:w="1543"/>
      </w:tblGrid>
      <w:tr w:rsidR="00F938A3" w:rsidTr="00F938A3">
        <w:trPr>
          <w:trHeight w:val="490"/>
        </w:trPr>
        <w:tc>
          <w:tcPr>
            <w:tcW w:w="3085" w:type="dxa"/>
            <w:gridSpan w:val="2"/>
            <w:vAlign w:val="center"/>
          </w:tcPr>
          <w:p w:rsidR="00F938A3" w:rsidRDefault="00F938A3" w:rsidP="00F938A3">
            <w:pPr>
              <w:autoSpaceDE w:val="0"/>
              <w:autoSpaceDN w:val="0"/>
              <w:adjustRightInd w:val="0"/>
              <w:jc w:val="center"/>
              <w:rPr>
                <w:sz w:val="24"/>
                <w:szCs w:val="24"/>
              </w:rPr>
            </w:pPr>
            <w:r>
              <w:rPr>
                <w:rFonts w:hint="eastAsia"/>
                <w:sz w:val="24"/>
                <w:szCs w:val="24"/>
              </w:rPr>
              <w:t>福岡県行政資料</w:t>
            </w:r>
          </w:p>
        </w:tc>
      </w:tr>
      <w:tr w:rsidR="00F938A3" w:rsidTr="00F938A3">
        <w:trPr>
          <w:trHeight w:val="285"/>
        </w:trPr>
        <w:tc>
          <w:tcPr>
            <w:tcW w:w="1542" w:type="dxa"/>
            <w:vAlign w:val="center"/>
          </w:tcPr>
          <w:p w:rsidR="00F938A3" w:rsidRPr="009F494F" w:rsidRDefault="00F938A3" w:rsidP="00F938A3">
            <w:pPr>
              <w:autoSpaceDE w:val="0"/>
              <w:autoSpaceDN w:val="0"/>
              <w:adjustRightInd w:val="0"/>
              <w:jc w:val="center"/>
              <w:rPr>
                <w:sz w:val="24"/>
                <w:szCs w:val="24"/>
              </w:rPr>
            </w:pPr>
            <w:r>
              <w:rPr>
                <w:rFonts w:hint="eastAsia"/>
                <w:sz w:val="24"/>
                <w:szCs w:val="24"/>
              </w:rPr>
              <w:t>分類記号</w:t>
            </w:r>
          </w:p>
        </w:tc>
        <w:tc>
          <w:tcPr>
            <w:tcW w:w="1543" w:type="dxa"/>
            <w:vAlign w:val="center"/>
          </w:tcPr>
          <w:p w:rsidR="00F938A3" w:rsidRPr="009F494F" w:rsidRDefault="00F938A3" w:rsidP="00F938A3">
            <w:pPr>
              <w:autoSpaceDE w:val="0"/>
              <w:autoSpaceDN w:val="0"/>
              <w:adjustRightInd w:val="0"/>
              <w:jc w:val="center"/>
              <w:rPr>
                <w:sz w:val="24"/>
                <w:szCs w:val="24"/>
              </w:rPr>
            </w:pPr>
            <w:r>
              <w:rPr>
                <w:rFonts w:hint="eastAsia"/>
                <w:sz w:val="24"/>
                <w:szCs w:val="24"/>
              </w:rPr>
              <w:t>所属コード</w:t>
            </w:r>
          </w:p>
        </w:tc>
      </w:tr>
      <w:tr w:rsidR="00F938A3" w:rsidTr="00F938A3">
        <w:trPr>
          <w:trHeight w:val="515"/>
        </w:trPr>
        <w:tc>
          <w:tcPr>
            <w:tcW w:w="1542" w:type="dxa"/>
            <w:vAlign w:val="center"/>
          </w:tcPr>
          <w:p w:rsidR="00F938A3" w:rsidRDefault="00F938A3" w:rsidP="00F938A3">
            <w:pPr>
              <w:autoSpaceDE w:val="0"/>
              <w:autoSpaceDN w:val="0"/>
              <w:adjustRightInd w:val="0"/>
              <w:spacing w:line="240" w:lineRule="exact"/>
              <w:jc w:val="center"/>
              <w:rPr>
                <w:sz w:val="24"/>
                <w:szCs w:val="24"/>
              </w:rPr>
            </w:pPr>
            <w:r w:rsidRPr="009F494F">
              <w:rPr>
                <w:rFonts w:ascii="OCRB" w:hAnsi="OCRB"/>
                <w:sz w:val="24"/>
                <w:szCs w:val="24"/>
              </w:rPr>
              <w:t>GA</w:t>
            </w:r>
          </w:p>
        </w:tc>
        <w:tc>
          <w:tcPr>
            <w:tcW w:w="1543" w:type="dxa"/>
            <w:vAlign w:val="center"/>
          </w:tcPr>
          <w:p w:rsidR="00F938A3" w:rsidRDefault="00F938A3" w:rsidP="00F938A3">
            <w:pPr>
              <w:autoSpaceDE w:val="0"/>
              <w:autoSpaceDN w:val="0"/>
              <w:adjustRightInd w:val="0"/>
              <w:spacing w:line="240" w:lineRule="exact"/>
              <w:jc w:val="center"/>
              <w:rPr>
                <w:sz w:val="24"/>
                <w:szCs w:val="24"/>
              </w:rPr>
            </w:pPr>
            <w:r w:rsidRPr="009F494F">
              <w:rPr>
                <w:rFonts w:ascii="OCRB" w:hAnsi="OCRB"/>
                <w:sz w:val="24"/>
                <w:szCs w:val="24"/>
              </w:rPr>
              <w:t>4400403</w:t>
            </w:r>
          </w:p>
        </w:tc>
      </w:tr>
      <w:tr w:rsidR="00F938A3" w:rsidTr="00F938A3">
        <w:trPr>
          <w:trHeight w:val="285"/>
        </w:trPr>
        <w:tc>
          <w:tcPr>
            <w:tcW w:w="1542" w:type="dxa"/>
            <w:vAlign w:val="center"/>
          </w:tcPr>
          <w:p w:rsidR="00F938A3" w:rsidRPr="009F494F" w:rsidRDefault="00F938A3" w:rsidP="00F938A3">
            <w:pPr>
              <w:autoSpaceDE w:val="0"/>
              <w:autoSpaceDN w:val="0"/>
              <w:adjustRightInd w:val="0"/>
              <w:jc w:val="center"/>
              <w:rPr>
                <w:sz w:val="24"/>
                <w:szCs w:val="24"/>
              </w:rPr>
            </w:pPr>
            <w:r>
              <w:rPr>
                <w:rFonts w:hint="eastAsia"/>
                <w:sz w:val="24"/>
                <w:szCs w:val="24"/>
              </w:rPr>
              <w:t>登録年度</w:t>
            </w:r>
          </w:p>
        </w:tc>
        <w:tc>
          <w:tcPr>
            <w:tcW w:w="1543" w:type="dxa"/>
            <w:vAlign w:val="center"/>
          </w:tcPr>
          <w:p w:rsidR="00F938A3" w:rsidRPr="009F494F" w:rsidRDefault="00F938A3" w:rsidP="00F938A3">
            <w:pPr>
              <w:autoSpaceDE w:val="0"/>
              <w:autoSpaceDN w:val="0"/>
              <w:adjustRightInd w:val="0"/>
              <w:jc w:val="center"/>
              <w:rPr>
                <w:sz w:val="24"/>
                <w:szCs w:val="24"/>
              </w:rPr>
            </w:pPr>
            <w:r>
              <w:rPr>
                <w:rFonts w:hint="eastAsia"/>
                <w:sz w:val="24"/>
                <w:szCs w:val="24"/>
              </w:rPr>
              <w:t>登録番号</w:t>
            </w:r>
          </w:p>
        </w:tc>
      </w:tr>
      <w:tr w:rsidR="00F938A3" w:rsidTr="00F938A3">
        <w:trPr>
          <w:trHeight w:val="498"/>
        </w:trPr>
        <w:tc>
          <w:tcPr>
            <w:tcW w:w="1542" w:type="dxa"/>
            <w:vAlign w:val="center"/>
          </w:tcPr>
          <w:p w:rsidR="00F938A3" w:rsidRDefault="00F938A3" w:rsidP="00F938A3">
            <w:pPr>
              <w:autoSpaceDE w:val="0"/>
              <w:autoSpaceDN w:val="0"/>
              <w:adjustRightInd w:val="0"/>
              <w:spacing w:line="240" w:lineRule="exact"/>
              <w:jc w:val="center"/>
              <w:rPr>
                <w:sz w:val="24"/>
                <w:szCs w:val="24"/>
              </w:rPr>
            </w:pPr>
            <w:r w:rsidRPr="009F494F">
              <w:rPr>
                <w:rFonts w:ascii="OCRB" w:hAnsi="OCRB"/>
                <w:sz w:val="24"/>
                <w:szCs w:val="24"/>
              </w:rPr>
              <w:t>2</w:t>
            </w:r>
            <w:r>
              <w:rPr>
                <w:rFonts w:ascii="OCRB" w:hAnsi="OCRB" w:hint="eastAsia"/>
                <w:sz w:val="24"/>
                <w:szCs w:val="24"/>
              </w:rPr>
              <w:t>9</w:t>
            </w:r>
          </w:p>
        </w:tc>
        <w:tc>
          <w:tcPr>
            <w:tcW w:w="1543" w:type="dxa"/>
            <w:vAlign w:val="center"/>
          </w:tcPr>
          <w:p w:rsidR="00F938A3" w:rsidRDefault="00F938A3" w:rsidP="00F938A3">
            <w:pPr>
              <w:autoSpaceDE w:val="0"/>
              <w:autoSpaceDN w:val="0"/>
              <w:adjustRightInd w:val="0"/>
              <w:spacing w:line="240" w:lineRule="exact"/>
              <w:jc w:val="center"/>
              <w:rPr>
                <w:sz w:val="24"/>
                <w:szCs w:val="24"/>
              </w:rPr>
            </w:pPr>
            <w:r w:rsidRPr="009F494F">
              <w:rPr>
                <w:rFonts w:ascii="OCRB" w:hAnsi="OCRB"/>
                <w:sz w:val="24"/>
                <w:szCs w:val="24"/>
              </w:rPr>
              <w:t>000</w:t>
            </w:r>
            <w:r>
              <w:rPr>
                <w:rFonts w:ascii="OCRB" w:hAnsi="OCRB" w:hint="eastAsia"/>
                <w:sz w:val="24"/>
                <w:szCs w:val="24"/>
              </w:rPr>
              <w:t>3</w:t>
            </w:r>
          </w:p>
        </w:tc>
      </w:tr>
    </w:tbl>
    <w:p w:rsidR="003B6588" w:rsidRDefault="003B6588" w:rsidP="003B6588"/>
    <w:p w:rsidR="003B6588" w:rsidRDefault="003B6588" w:rsidP="00A227CA">
      <w:pPr>
        <w:autoSpaceDE w:val="0"/>
        <w:autoSpaceDN w:val="0"/>
        <w:adjustRightInd w:val="0"/>
        <w:ind w:firstLineChars="100" w:firstLine="240"/>
        <w:jc w:val="left"/>
        <w:rPr>
          <w:sz w:val="24"/>
          <w:szCs w:val="24"/>
        </w:rPr>
      </w:pPr>
    </w:p>
    <w:p w:rsidR="00192940" w:rsidRDefault="00192940" w:rsidP="00A227CA">
      <w:pPr>
        <w:autoSpaceDE w:val="0"/>
        <w:autoSpaceDN w:val="0"/>
        <w:adjustRightInd w:val="0"/>
        <w:ind w:firstLineChars="100" w:firstLine="240"/>
        <w:jc w:val="left"/>
        <w:rPr>
          <w:sz w:val="24"/>
          <w:szCs w:val="24"/>
        </w:rPr>
      </w:pPr>
    </w:p>
    <w:p w:rsidR="00192940" w:rsidRDefault="00192940" w:rsidP="00A227CA">
      <w:pPr>
        <w:autoSpaceDE w:val="0"/>
        <w:autoSpaceDN w:val="0"/>
        <w:adjustRightInd w:val="0"/>
        <w:ind w:firstLineChars="100" w:firstLine="240"/>
        <w:jc w:val="left"/>
        <w:rPr>
          <w:sz w:val="24"/>
          <w:szCs w:val="24"/>
        </w:rPr>
      </w:pPr>
    </w:p>
    <w:p w:rsidR="00A2353B" w:rsidRDefault="00A2353B" w:rsidP="00A227CA">
      <w:pPr>
        <w:autoSpaceDE w:val="0"/>
        <w:autoSpaceDN w:val="0"/>
        <w:adjustRightInd w:val="0"/>
        <w:ind w:firstLineChars="100" w:firstLine="240"/>
        <w:jc w:val="left"/>
        <w:rPr>
          <w:sz w:val="24"/>
          <w:szCs w:val="24"/>
        </w:rPr>
      </w:pPr>
    </w:p>
    <w:p w:rsidR="00A2353B" w:rsidRDefault="00A2353B" w:rsidP="00A227CA">
      <w:pPr>
        <w:autoSpaceDE w:val="0"/>
        <w:autoSpaceDN w:val="0"/>
        <w:adjustRightInd w:val="0"/>
        <w:ind w:firstLineChars="100" w:firstLine="240"/>
        <w:jc w:val="left"/>
        <w:rPr>
          <w:sz w:val="24"/>
          <w:szCs w:val="24"/>
        </w:rPr>
      </w:pPr>
    </w:p>
    <w:p w:rsidR="00A2353B" w:rsidRDefault="00A2353B" w:rsidP="00F938A3">
      <w:pPr>
        <w:autoSpaceDE w:val="0"/>
        <w:autoSpaceDN w:val="0"/>
        <w:adjustRightInd w:val="0"/>
        <w:ind w:firstLineChars="100" w:firstLine="240"/>
        <w:jc w:val="left"/>
        <w:rPr>
          <w:sz w:val="24"/>
          <w:szCs w:val="24"/>
        </w:rPr>
      </w:pPr>
    </w:p>
    <w:p w:rsidR="00A2353B" w:rsidRDefault="00A2353B" w:rsidP="00A227CA">
      <w:pPr>
        <w:autoSpaceDE w:val="0"/>
        <w:autoSpaceDN w:val="0"/>
        <w:adjustRightInd w:val="0"/>
        <w:ind w:firstLineChars="100" w:firstLine="240"/>
        <w:jc w:val="left"/>
        <w:rPr>
          <w:sz w:val="24"/>
          <w:szCs w:val="24"/>
        </w:rPr>
      </w:pPr>
    </w:p>
    <w:p w:rsidR="001C3ADC" w:rsidRDefault="001C3ADC" w:rsidP="001C3ADC">
      <w:pPr>
        <w:spacing w:line="340" w:lineRule="exact"/>
        <w:rPr>
          <w:sz w:val="24"/>
          <w:szCs w:val="24"/>
        </w:rPr>
      </w:pPr>
    </w:p>
    <w:p w:rsidR="001C3ADC" w:rsidRDefault="001C3ADC" w:rsidP="001C3ADC">
      <w:pPr>
        <w:spacing w:line="340" w:lineRule="exact"/>
        <w:rPr>
          <w:rFonts w:ascii="HG丸ｺﾞｼｯｸM-PRO" w:eastAsia="HG丸ｺﾞｼｯｸM-PRO"/>
          <w:spacing w:val="-4"/>
          <w:sz w:val="24"/>
        </w:rPr>
      </w:pPr>
      <w:r>
        <w:rPr>
          <w:rFonts w:ascii="HG丸ｺﾞｼｯｸM-PRO" w:eastAsia="HG丸ｺﾞｼｯｸM-PRO" w:hint="eastAsia"/>
          <w:spacing w:val="-4"/>
          <w:sz w:val="24"/>
        </w:rPr>
        <w:t>【　事　務　局　】</w:t>
      </w:r>
    </w:p>
    <w:p w:rsidR="001C3ADC" w:rsidRDefault="001C3ADC" w:rsidP="001C3ADC">
      <w:pPr>
        <w:spacing w:line="340" w:lineRule="exact"/>
        <w:ind w:firstLineChars="200" w:firstLine="480"/>
        <w:rPr>
          <w:rFonts w:ascii="HG丸ｺﾞｼｯｸM-PRO" w:eastAsia="HG丸ｺﾞｼｯｸM-PRO"/>
          <w:spacing w:val="-4"/>
          <w:sz w:val="24"/>
        </w:rPr>
      </w:pPr>
      <w:r>
        <w:rPr>
          <w:rFonts w:ascii="HG丸ｺﾞｼｯｸM-PRO" w:eastAsia="HG丸ｺﾞｼｯｸM-PRO" w:hint="eastAsia"/>
          <w:noProof/>
          <w:spacing w:val="-4"/>
          <w:sz w:val="24"/>
        </w:rPr>
        <w:drawing>
          <wp:anchor distT="0" distB="0" distL="114300" distR="114300" simplePos="0" relativeHeight="251737088" behindDoc="0" locked="0" layoutInCell="1" allowOverlap="1">
            <wp:simplePos x="0" y="0"/>
            <wp:positionH relativeFrom="column">
              <wp:posOffset>3832225</wp:posOffset>
            </wp:positionH>
            <wp:positionV relativeFrom="paragraph">
              <wp:posOffset>26670</wp:posOffset>
            </wp:positionV>
            <wp:extent cx="2061845" cy="1087755"/>
            <wp:effectExtent l="19050" t="0" r="0" b="0"/>
            <wp:wrapNone/>
            <wp:docPr id="114" name="図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48" cstate="print"/>
                    <a:srcRect/>
                    <a:stretch>
                      <a:fillRect/>
                    </a:stretch>
                  </pic:blipFill>
                  <pic:spPr bwMode="auto">
                    <a:xfrm>
                      <a:off x="0" y="0"/>
                      <a:ext cx="2061845" cy="1087755"/>
                    </a:xfrm>
                    <a:prstGeom prst="rect">
                      <a:avLst/>
                    </a:prstGeom>
                    <a:noFill/>
                    <a:ln w="9525">
                      <a:noFill/>
                      <a:miter lim="800000"/>
                      <a:headEnd/>
                      <a:tailEnd/>
                    </a:ln>
                  </pic:spPr>
                </pic:pic>
              </a:graphicData>
            </a:graphic>
          </wp:anchor>
        </w:drawing>
      </w:r>
      <w:r>
        <w:rPr>
          <w:rFonts w:ascii="HG丸ｺﾞｼｯｸM-PRO" w:eastAsia="HG丸ｺﾞｼｯｸM-PRO" w:hint="eastAsia"/>
          <w:spacing w:val="-4"/>
          <w:sz w:val="24"/>
        </w:rPr>
        <w:t>福岡県　保健医療介護部　医療指導課</w:t>
      </w:r>
    </w:p>
    <w:p w:rsidR="001C3ADC" w:rsidRDefault="001C3ADC" w:rsidP="001C3ADC">
      <w:pPr>
        <w:spacing w:line="340" w:lineRule="exact"/>
        <w:ind w:firstLineChars="400" w:firstLine="928"/>
        <w:rPr>
          <w:rFonts w:ascii="HG丸ｺﾞｼｯｸM-PRO" w:eastAsia="HG丸ｺﾞｼｯｸM-PRO"/>
          <w:spacing w:val="-4"/>
          <w:sz w:val="24"/>
        </w:rPr>
      </w:pPr>
      <w:r>
        <w:rPr>
          <w:rFonts w:ascii="HG丸ｺﾞｼｯｸM-PRO" w:eastAsia="HG丸ｺﾞｼｯｸM-PRO" w:hint="eastAsia"/>
          <w:spacing w:val="-4"/>
          <w:sz w:val="24"/>
        </w:rPr>
        <w:t xml:space="preserve">郵便番号　</w:t>
      </w:r>
      <w:r>
        <w:rPr>
          <w:rFonts w:ascii="Verdana" w:eastAsia="HG丸ｺﾞｼｯｸM-PRO" w:hAnsi="Verdana" w:cs="Vrinda"/>
          <w:spacing w:val="-4"/>
          <w:sz w:val="24"/>
        </w:rPr>
        <w:t>812-8577</w:t>
      </w:r>
    </w:p>
    <w:p w:rsidR="001C3ADC" w:rsidRDefault="001C3ADC" w:rsidP="001C3ADC">
      <w:pPr>
        <w:spacing w:line="340" w:lineRule="exact"/>
        <w:ind w:firstLineChars="400" w:firstLine="928"/>
        <w:rPr>
          <w:rFonts w:ascii="HG丸ｺﾞｼｯｸM-PRO" w:eastAsia="HG丸ｺﾞｼｯｸM-PRO"/>
          <w:spacing w:val="-4"/>
          <w:sz w:val="24"/>
        </w:rPr>
      </w:pPr>
      <w:r>
        <w:rPr>
          <w:rFonts w:ascii="HG丸ｺﾞｼｯｸM-PRO" w:eastAsia="HG丸ｺﾞｼｯｸM-PRO" w:hint="eastAsia"/>
          <w:spacing w:val="-4"/>
          <w:sz w:val="24"/>
        </w:rPr>
        <w:t>住　　所　福岡県福岡市博多区東公園7番7号</w:t>
      </w:r>
    </w:p>
    <w:p w:rsidR="001C3ADC" w:rsidRDefault="001C3ADC" w:rsidP="001C3ADC">
      <w:pPr>
        <w:spacing w:line="340" w:lineRule="exact"/>
        <w:ind w:firstLineChars="400" w:firstLine="928"/>
        <w:rPr>
          <w:rFonts w:ascii="HG丸ｺﾞｼｯｸM-PRO" w:eastAsia="HG丸ｺﾞｼｯｸM-PRO"/>
          <w:spacing w:val="-4"/>
          <w:sz w:val="24"/>
        </w:rPr>
      </w:pPr>
      <w:r>
        <w:rPr>
          <w:rFonts w:ascii="HG丸ｺﾞｼｯｸM-PRO" w:eastAsia="HG丸ｺﾞｼｯｸM-PRO" w:hint="eastAsia"/>
          <w:spacing w:val="-4"/>
          <w:sz w:val="24"/>
        </w:rPr>
        <w:t xml:space="preserve">電話番号　</w:t>
      </w:r>
      <w:r>
        <w:rPr>
          <w:rFonts w:ascii="Verdana" w:eastAsia="HG丸ｺﾞｼｯｸM-PRO" w:hAnsi="Verdana" w:hint="eastAsia"/>
          <w:spacing w:val="-4"/>
          <w:sz w:val="24"/>
        </w:rPr>
        <w:t>（</w:t>
      </w:r>
      <w:r>
        <w:rPr>
          <w:rFonts w:ascii="Verdana" w:eastAsia="HG丸ｺﾞｼｯｸM-PRO" w:hAnsi="Verdana"/>
          <w:spacing w:val="-4"/>
          <w:sz w:val="24"/>
        </w:rPr>
        <w:t>092</w:t>
      </w:r>
      <w:r>
        <w:rPr>
          <w:rFonts w:ascii="Verdana" w:eastAsia="HG丸ｺﾞｼｯｸM-PRO" w:hAnsi="Verdana" w:hint="eastAsia"/>
          <w:spacing w:val="-4"/>
          <w:sz w:val="24"/>
        </w:rPr>
        <w:t>）</w:t>
      </w:r>
      <w:r>
        <w:rPr>
          <w:rFonts w:ascii="Verdana" w:eastAsia="HG丸ｺﾞｼｯｸM-PRO" w:hAnsi="Verdana"/>
          <w:spacing w:val="-4"/>
          <w:sz w:val="24"/>
        </w:rPr>
        <w:t>643-3328</w:t>
      </w:r>
    </w:p>
    <w:p w:rsidR="001C3ADC" w:rsidRDefault="001C3ADC" w:rsidP="001C3ADC">
      <w:pPr>
        <w:spacing w:line="340" w:lineRule="exact"/>
        <w:ind w:firstLineChars="550" w:firstLine="920"/>
        <w:rPr>
          <w:rFonts w:ascii="Verdana" w:eastAsia="HG丸ｺﾞｼｯｸM-PRO" w:hAnsi="Verdana"/>
        </w:rPr>
      </w:pPr>
      <w:r>
        <w:rPr>
          <w:rFonts w:ascii="Verdana" w:eastAsia="HG丸ｺﾞｼｯｸM-PRO" w:hAnsi="Verdana" w:hint="eastAsia"/>
          <w:w w:val="80"/>
        </w:rPr>
        <w:t>ホームページ</w:t>
      </w:r>
      <w:r>
        <w:rPr>
          <w:rFonts w:ascii="Verdana" w:eastAsia="HG丸ｺﾞｼｯｸM-PRO" w:hAnsi="Verdana" w:hint="eastAsia"/>
        </w:rPr>
        <w:t xml:space="preserve">　</w:t>
      </w:r>
      <w:r>
        <w:rPr>
          <w:rFonts w:ascii="Verdana" w:eastAsia="HG丸ｺﾞｼｯｸM-PRO" w:hAnsi="Verdana"/>
        </w:rPr>
        <w:t>http://www.pref.fukuoka.lg.jp/</w:t>
      </w:r>
    </w:p>
    <w:p w:rsidR="00F938A3" w:rsidRDefault="001115C7" w:rsidP="00F938A3">
      <w:pPr>
        <w:spacing w:line="340" w:lineRule="exact"/>
        <w:ind w:firstLineChars="550" w:firstLine="1155"/>
        <w:rPr>
          <w:rFonts w:ascii="Verdana" w:eastAsia="HG丸ｺﾞｼｯｸM-PRO" w:hAnsi="Verdana"/>
        </w:rPr>
      </w:pPr>
      <w:r>
        <w:rPr>
          <w:rFonts w:ascii="Verdana" w:eastAsia="HG丸ｺﾞｼｯｸM-PRO" w:hAnsi="Verdana"/>
          <w:noProof/>
        </w:rPr>
        <w:pict>
          <v:roundrect id="_x0000_s1129" style="position:absolute;left:0;text-align:left;margin-left:2.75pt;margin-top:10pt;width:450.45pt;height:55.25pt;z-index:-251668481" arcsize="10923f">
            <v:fill opacity="0"/>
            <v:textbox inset="5.85pt,.7pt,5.85pt,.7pt"/>
          </v:roundrect>
        </w:pict>
      </w:r>
    </w:p>
    <w:p w:rsidR="00F938A3" w:rsidRDefault="001115C7" w:rsidP="00F938A3">
      <w:pPr>
        <w:spacing w:line="340" w:lineRule="exact"/>
        <w:ind w:firstLineChars="100" w:firstLine="240"/>
        <w:rPr>
          <w:rFonts w:ascii="HG丸ｺﾞｼｯｸM-PRO" w:eastAsia="HG丸ｺﾞｼｯｸM-PRO"/>
          <w:spacing w:val="-4"/>
          <w:sz w:val="24"/>
        </w:rPr>
      </w:pPr>
      <w:r>
        <w:rPr>
          <w:rFonts w:ascii="HG丸ｺﾞｼｯｸM-PRO" w:eastAsia="HG丸ｺﾞｼｯｸM-PRO"/>
          <w:noProof/>
          <w:spacing w:val="-4"/>
          <w:sz w:val="24"/>
        </w:rPr>
        <w:pict>
          <v:roundrect id="_x0000_s1127" style="position:absolute;left:0;text-align:left;margin-left:350.2pt;margin-top:1.4pt;width:42.7pt;height:15.05pt;z-index:251751424" arcsize="10923f" fillcolor="blue">
            <v:shadow on="t"/>
            <v:textbox style="mso-next-textbox:#_x0000_s1127" inset="5.85pt,.7pt,5.85pt,.7pt">
              <w:txbxContent>
                <w:p w:rsidR="00984F46" w:rsidRPr="00F77C6A" w:rsidRDefault="00984F46" w:rsidP="00F77C6A">
                  <w:pPr>
                    <w:spacing w:line="220" w:lineRule="exact"/>
                    <w:jc w:val="center"/>
                    <w:rPr>
                      <w:rFonts w:ascii="HG丸ｺﾞｼｯｸM-PRO" w:eastAsia="HG丸ｺﾞｼｯｸM-PRO"/>
                      <w:sz w:val="20"/>
                      <w:szCs w:val="20"/>
                    </w:rPr>
                  </w:pPr>
                  <w:r w:rsidRPr="00F77C6A">
                    <w:rPr>
                      <w:rFonts w:ascii="HG丸ｺﾞｼｯｸM-PRO" w:eastAsia="HG丸ｺﾞｼｯｸM-PRO" w:hint="eastAsia"/>
                      <w:sz w:val="20"/>
                      <w:szCs w:val="20"/>
                    </w:rPr>
                    <w:t>検索</w:t>
                  </w:r>
                </w:p>
              </w:txbxContent>
            </v:textbox>
          </v:roundrect>
        </w:pict>
      </w:r>
      <w:r w:rsidR="00F938A3">
        <w:rPr>
          <w:rFonts w:ascii="HG丸ｺﾞｼｯｸM-PRO" w:eastAsia="HG丸ｺﾞｼｯｸM-PRO" w:hint="eastAsia"/>
          <w:noProof/>
          <w:spacing w:val="-4"/>
          <w:sz w:val="24"/>
        </w:rPr>
        <w:drawing>
          <wp:anchor distT="0" distB="0" distL="114300" distR="114300" simplePos="0" relativeHeight="251750400" behindDoc="0" locked="0" layoutInCell="1" allowOverlap="1">
            <wp:simplePos x="0" y="0"/>
            <wp:positionH relativeFrom="column">
              <wp:posOffset>4989830</wp:posOffset>
            </wp:positionH>
            <wp:positionV relativeFrom="paragraph">
              <wp:posOffset>27940</wp:posOffset>
            </wp:positionV>
            <wp:extent cx="594995" cy="616585"/>
            <wp:effectExtent l="0" t="0" r="0" b="0"/>
            <wp:wrapNone/>
            <wp:docPr id="12" name="図 1" descr="J:\02データ交換場\02 総務部\エコトン画像【県民情報広報課】\ハカセ01-01.png"/>
            <wp:cNvGraphicFramePr/>
            <a:graphic xmlns:a="http://schemas.openxmlformats.org/drawingml/2006/main">
              <a:graphicData uri="http://schemas.openxmlformats.org/drawingml/2006/picture">
                <pic:pic xmlns:pic="http://schemas.openxmlformats.org/drawingml/2006/picture">
                  <pic:nvPicPr>
                    <pic:cNvPr id="6" name="Picture 6" descr="J:\02データ交換場\02 総務部\エコトン画像【県民情報広報課】\ハカセ01-01.png"/>
                    <pic:cNvPicPr>
                      <a:picLocks noChangeAspect="1" noChangeArrowheads="1"/>
                    </pic:cNvPicPr>
                  </pic:nvPicPr>
                  <pic:blipFill>
                    <a:blip r:embed="rId49" cstate="print"/>
                    <a:srcRect/>
                    <a:stretch>
                      <a:fillRect/>
                    </a:stretch>
                  </pic:blipFill>
                  <pic:spPr bwMode="auto">
                    <a:xfrm flipH="1">
                      <a:off x="0" y="0"/>
                      <a:ext cx="594995" cy="616585"/>
                    </a:xfrm>
                    <a:prstGeom prst="rect">
                      <a:avLst/>
                    </a:prstGeom>
                    <a:noFill/>
                    <a:ln w="9525">
                      <a:noFill/>
                      <a:miter lim="800000"/>
                      <a:headEnd/>
                      <a:tailEnd/>
                    </a:ln>
                  </pic:spPr>
                </pic:pic>
              </a:graphicData>
            </a:graphic>
          </wp:anchor>
        </w:drawing>
      </w:r>
      <w:r w:rsidR="00F938A3">
        <w:rPr>
          <w:rFonts w:ascii="HG丸ｺﾞｼｯｸM-PRO" w:eastAsia="HG丸ｺﾞｼｯｸM-PRO" w:hint="eastAsia"/>
          <w:spacing w:val="-4"/>
          <w:sz w:val="24"/>
        </w:rPr>
        <w:t xml:space="preserve">福岡県地域医療構想　掲載ホームページ  </w:t>
      </w:r>
      <w:r w:rsidR="00F938A3" w:rsidRPr="00F938A3">
        <w:rPr>
          <w:rFonts w:ascii="HG丸ｺﾞｼｯｸM-PRO" w:eastAsia="HG丸ｺﾞｼｯｸM-PRO" w:hint="eastAsia"/>
          <w:spacing w:val="-4"/>
          <w:sz w:val="24"/>
          <w:bdr w:val="single" w:sz="4" w:space="0" w:color="auto"/>
        </w:rPr>
        <w:t xml:space="preserve">　</w:t>
      </w:r>
      <w:r w:rsidR="00F938A3" w:rsidRPr="00F938A3">
        <w:rPr>
          <w:rFonts w:ascii="HG丸ｺﾞｼｯｸM-PRO" w:eastAsia="HG丸ｺﾞｼｯｸM-PRO" w:hint="eastAsia"/>
          <w:spacing w:val="-4"/>
          <w:w w:val="80"/>
          <w:sz w:val="24"/>
          <w:bdr w:val="single" w:sz="4" w:space="0" w:color="auto"/>
        </w:rPr>
        <w:t>福岡県地域医療構想</w:t>
      </w:r>
      <w:r w:rsidR="00F938A3" w:rsidRPr="00F938A3">
        <w:rPr>
          <w:rFonts w:ascii="HG丸ｺﾞｼｯｸM-PRO" w:eastAsia="HG丸ｺﾞｼｯｸM-PRO" w:hint="eastAsia"/>
          <w:spacing w:val="-4"/>
          <w:sz w:val="24"/>
          <w:bdr w:val="single" w:sz="4" w:space="0" w:color="auto"/>
        </w:rPr>
        <w:t xml:space="preserve">　</w:t>
      </w:r>
    </w:p>
    <w:p w:rsidR="00F938A3" w:rsidRPr="001C3ADC" w:rsidRDefault="00F938A3" w:rsidP="00F16994">
      <w:pPr>
        <w:spacing w:line="340" w:lineRule="exact"/>
        <w:ind w:firstLineChars="150" w:firstLine="315"/>
        <w:rPr>
          <w:rFonts w:ascii="Verdana" w:hAnsi="Verdana"/>
        </w:rPr>
      </w:pPr>
      <w:r w:rsidRPr="00F938A3">
        <w:rPr>
          <w:rFonts w:ascii="Verdana" w:hAnsi="Verdana"/>
        </w:rPr>
        <w:t>http://www.pref.fukuoka.lg.jp/contents/fukuoka-lmp2017.html</w:t>
      </w:r>
    </w:p>
    <w:sectPr w:rsidR="00F938A3" w:rsidRPr="001C3ADC" w:rsidSect="00BE774E">
      <w:footerReference w:type="default" r:id="rId50"/>
      <w:pgSz w:w="11906" w:h="16838" w:code="9"/>
      <w:pgMar w:top="1418" w:right="1418" w:bottom="1134" w:left="1418" w:header="851" w:footer="992" w:gutter="0"/>
      <w:pgNumType w:fmt="decimalFullWidth"/>
      <w:cols w:space="425"/>
      <w:docGrid w:type="line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F46" w:rsidRDefault="00984F46" w:rsidP="006D2CFE">
      <w:r>
        <w:separator/>
      </w:r>
    </w:p>
  </w:endnote>
  <w:endnote w:type="continuationSeparator" w:id="0">
    <w:p w:rsidR="00984F46" w:rsidRDefault="00984F46" w:rsidP="006D2CFE">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ShinMGoPr6N-Light">
    <w:altName w:val="Arial Unicode MS"/>
    <w:panose1 w:val="00000000000000000000"/>
    <w:charset w:val="80"/>
    <w:family w:val="auto"/>
    <w:notTrueType/>
    <w:pitch w:val="default"/>
    <w:sig w:usb0="00000001" w:usb1="08070000" w:usb2="00000010" w:usb3="00000000" w:csb0="00020000"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ShinMGoPr6N-Regular">
    <w:altName w:val="Arial Unicode MS"/>
    <w:panose1 w:val="00000000000000000000"/>
    <w:charset w:val="80"/>
    <w:family w:val="auto"/>
    <w:notTrueType/>
    <w:pitch w:val="default"/>
    <w:sig w:usb0="00000001" w:usb1="08070000" w:usb2="00000010" w:usb3="00000000" w:csb0="00020000" w:csb1="00000000"/>
  </w:font>
  <w:font w:name="OCRB">
    <w:panose1 w:val="020B06090202020202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rinda">
    <w:panose1 w:val="020B0502040204020203"/>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64102"/>
      <w:docPartObj>
        <w:docPartGallery w:val="Page Numbers (Bottom of Page)"/>
        <w:docPartUnique/>
      </w:docPartObj>
    </w:sdtPr>
    <w:sdtEndPr>
      <w:rPr>
        <w:sz w:val="24"/>
        <w:szCs w:val="24"/>
      </w:rPr>
    </w:sdtEndPr>
    <w:sdtContent>
      <w:p w:rsidR="00984F46" w:rsidRDefault="001115C7" w:rsidP="00F102E2">
        <w:pPr>
          <w:pStyle w:val="a5"/>
          <w:jc w:val="center"/>
        </w:pPr>
        <w:r w:rsidRPr="00F102E2">
          <w:rPr>
            <w:sz w:val="24"/>
            <w:szCs w:val="24"/>
          </w:rPr>
          <w:fldChar w:fldCharType="begin"/>
        </w:r>
        <w:r w:rsidR="00984F46" w:rsidRPr="00F102E2">
          <w:rPr>
            <w:sz w:val="24"/>
            <w:szCs w:val="24"/>
          </w:rPr>
          <w:instrText xml:space="preserve"> PAGE   \* MERGEFORMAT </w:instrText>
        </w:r>
        <w:r w:rsidRPr="00F102E2">
          <w:rPr>
            <w:sz w:val="24"/>
            <w:szCs w:val="24"/>
          </w:rPr>
          <w:fldChar w:fldCharType="separate"/>
        </w:r>
        <w:r w:rsidR="0006211A" w:rsidRPr="0006211A">
          <w:rPr>
            <w:noProof/>
            <w:sz w:val="24"/>
            <w:szCs w:val="24"/>
            <w:lang w:val="ja-JP"/>
          </w:rPr>
          <w:t>-</w:t>
        </w:r>
        <w:r w:rsidR="0006211A">
          <w:rPr>
            <w:noProof/>
            <w:sz w:val="24"/>
            <w:szCs w:val="24"/>
          </w:rPr>
          <w:t xml:space="preserve"> 4 -</w:t>
        </w:r>
        <w:r w:rsidRPr="00F102E2">
          <w:rPr>
            <w:sz w:val="24"/>
            <w:szCs w:val="24"/>
          </w:rPr>
          <w:fldChar w:fldCharType="end"/>
        </w:r>
      </w:p>
    </w:sdtContent>
  </w:sdt>
  <w:p w:rsidR="00984F46" w:rsidRDefault="00984F4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F46" w:rsidRDefault="00984F46" w:rsidP="00DC51F8">
    <w:pPr>
      <w:pStyle w:val="a5"/>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F46" w:rsidRDefault="00984F46" w:rsidP="00F102E2">
    <w:pPr>
      <w:pStyle w:val="a5"/>
      <w:jc w:val="center"/>
    </w:pPr>
  </w:p>
  <w:p w:rsidR="00984F46" w:rsidRDefault="00984F4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F46" w:rsidRDefault="00984F46" w:rsidP="006D2CFE">
      <w:r>
        <w:separator/>
      </w:r>
    </w:p>
  </w:footnote>
  <w:footnote w:type="continuationSeparator" w:id="0">
    <w:p w:rsidR="00984F46" w:rsidRDefault="00984F46" w:rsidP="006D2C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01" fillcolor="white">
      <v:fill color="white"/>
      <v:textbox inset="5.85pt,.7pt,5.85pt,.7pt"/>
      <o:colormenu v:ext="edit" fillcolor="none [664]"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525D"/>
    <w:rsid w:val="00000B5A"/>
    <w:rsid w:val="00011536"/>
    <w:rsid w:val="00013E5B"/>
    <w:rsid w:val="00014940"/>
    <w:rsid w:val="000502F2"/>
    <w:rsid w:val="000506F6"/>
    <w:rsid w:val="00053B8B"/>
    <w:rsid w:val="000550BB"/>
    <w:rsid w:val="0006211A"/>
    <w:rsid w:val="00062FA4"/>
    <w:rsid w:val="00083AED"/>
    <w:rsid w:val="00085639"/>
    <w:rsid w:val="00093106"/>
    <w:rsid w:val="00094F4F"/>
    <w:rsid w:val="000B5618"/>
    <w:rsid w:val="000B7AA3"/>
    <w:rsid w:val="000C15A9"/>
    <w:rsid w:val="000C1D87"/>
    <w:rsid w:val="000C2676"/>
    <w:rsid w:val="000C315F"/>
    <w:rsid w:val="000C5966"/>
    <w:rsid w:val="000C7DE1"/>
    <w:rsid w:val="000C7F0B"/>
    <w:rsid w:val="000D0852"/>
    <w:rsid w:val="000D4EA5"/>
    <w:rsid w:val="000D5551"/>
    <w:rsid w:val="000E5F5F"/>
    <w:rsid w:val="000F039F"/>
    <w:rsid w:val="000F3A1D"/>
    <w:rsid w:val="000F6077"/>
    <w:rsid w:val="00107EA7"/>
    <w:rsid w:val="00110E97"/>
    <w:rsid w:val="001115C7"/>
    <w:rsid w:val="001211C4"/>
    <w:rsid w:val="0012283A"/>
    <w:rsid w:val="00122B2F"/>
    <w:rsid w:val="001254ED"/>
    <w:rsid w:val="0012792E"/>
    <w:rsid w:val="0016068D"/>
    <w:rsid w:val="00160FDA"/>
    <w:rsid w:val="00162A0F"/>
    <w:rsid w:val="00177A7A"/>
    <w:rsid w:val="001914A7"/>
    <w:rsid w:val="00192940"/>
    <w:rsid w:val="00193D49"/>
    <w:rsid w:val="001A4ABF"/>
    <w:rsid w:val="001B2535"/>
    <w:rsid w:val="001B408B"/>
    <w:rsid w:val="001B40D9"/>
    <w:rsid w:val="001C1E14"/>
    <w:rsid w:val="001C3ADC"/>
    <w:rsid w:val="001C4194"/>
    <w:rsid w:val="001E0C02"/>
    <w:rsid w:val="001E350D"/>
    <w:rsid w:val="001E48A0"/>
    <w:rsid w:val="001E7983"/>
    <w:rsid w:val="001F2040"/>
    <w:rsid w:val="00200295"/>
    <w:rsid w:val="00204763"/>
    <w:rsid w:val="00210012"/>
    <w:rsid w:val="00231C85"/>
    <w:rsid w:val="0025199E"/>
    <w:rsid w:val="00254037"/>
    <w:rsid w:val="00260CBC"/>
    <w:rsid w:val="00273106"/>
    <w:rsid w:val="002766D6"/>
    <w:rsid w:val="00281CDB"/>
    <w:rsid w:val="002918F1"/>
    <w:rsid w:val="00297118"/>
    <w:rsid w:val="002A0A83"/>
    <w:rsid w:val="002A6323"/>
    <w:rsid w:val="002A6750"/>
    <w:rsid w:val="002B0397"/>
    <w:rsid w:val="002B1837"/>
    <w:rsid w:val="002B52ED"/>
    <w:rsid w:val="002C2AE6"/>
    <w:rsid w:val="002C53B9"/>
    <w:rsid w:val="002E6973"/>
    <w:rsid w:val="002F6AFD"/>
    <w:rsid w:val="00303FC9"/>
    <w:rsid w:val="00304802"/>
    <w:rsid w:val="00313271"/>
    <w:rsid w:val="003224F4"/>
    <w:rsid w:val="00334875"/>
    <w:rsid w:val="0033511C"/>
    <w:rsid w:val="003369DB"/>
    <w:rsid w:val="00344CE9"/>
    <w:rsid w:val="00344D9F"/>
    <w:rsid w:val="00345A30"/>
    <w:rsid w:val="003609A4"/>
    <w:rsid w:val="00365742"/>
    <w:rsid w:val="003719F7"/>
    <w:rsid w:val="00380605"/>
    <w:rsid w:val="00393034"/>
    <w:rsid w:val="003B0F67"/>
    <w:rsid w:val="003B6588"/>
    <w:rsid w:val="003D0769"/>
    <w:rsid w:val="003D6A08"/>
    <w:rsid w:val="003E05B2"/>
    <w:rsid w:val="003E3860"/>
    <w:rsid w:val="003F2CEF"/>
    <w:rsid w:val="00405C0A"/>
    <w:rsid w:val="00437449"/>
    <w:rsid w:val="00441426"/>
    <w:rsid w:val="00451864"/>
    <w:rsid w:val="00464C37"/>
    <w:rsid w:val="0046505D"/>
    <w:rsid w:val="00467D3D"/>
    <w:rsid w:val="00474942"/>
    <w:rsid w:val="00490EAE"/>
    <w:rsid w:val="00496120"/>
    <w:rsid w:val="004A416C"/>
    <w:rsid w:val="004B45DB"/>
    <w:rsid w:val="004B75F3"/>
    <w:rsid w:val="004D1A48"/>
    <w:rsid w:val="004D76AB"/>
    <w:rsid w:val="004E0EFC"/>
    <w:rsid w:val="004E59DA"/>
    <w:rsid w:val="004E7A46"/>
    <w:rsid w:val="004F3F64"/>
    <w:rsid w:val="00506DB4"/>
    <w:rsid w:val="00507B40"/>
    <w:rsid w:val="00514ECF"/>
    <w:rsid w:val="005274BA"/>
    <w:rsid w:val="0053029B"/>
    <w:rsid w:val="00537DDC"/>
    <w:rsid w:val="00542CC2"/>
    <w:rsid w:val="005509C9"/>
    <w:rsid w:val="005879E7"/>
    <w:rsid w:val="005971C6"/>
    <w:rsid w:val="005B3495"/>
    <w:rsid w:val="005C2DA2"/>
    <w:rsid w:val="005C6D4F"/>
    <w:rsid w:val="005E5577"/>
    <w:rsid w:val="00606C54"/>
    <w:rsid w:val="00612E77"/>
    <w:rsid w:val="006334A8"/>
    <w:rsid w:val="00635496"/>
    <w:rsid w:val="00637F37"/>
    <w:rsid w:val="00641D22"/>
    <w:rsid w:val="006428E1"/>
    <w:rsid w:val="006574AA"/>
    <w:rsid w:val="006648EB"/>
    <w:rsid w:val="00667A2E"/>
    <w:rsid w:val="0067563B"/>
    <w:rsid w:val="00675A48"/>
    <w:rsid w:val="00685748"/>
    <w:rsid w:val="006945E7"/>
    <w:rsid w:val="00694F37"/>
    <w:rsid w:val="006B38A0"/>
    <w:rsid w:val="006B7D91"/>
    <w:rsid w:val="006C293A"/>
    <w:rsid w:val="006C5667"/>
    <w:rsid w:val="006D2CFE"/>
    <w:rsid w:val="006E0C64"/>
    <w:rsid w:val="006E1C18"/>
    <w:rsid w:val="006E1D6A"/>
    <w:rsid w:val="006E5C65"/>
    <w:rsid w:val="006E7FE3"/>
    <w:rsid w:val="00700024"/>
    <w:rsid w:val="0071646D"/>
    <w:rsid w:val="00716DBA"/>
    <w:rsid w:val="00734776"/>
    <w:rsid w:val="00744181"/>
    <w:rsid w:val="0075057B"/>
    <w:rsid w:val="00781B76"/>
    <w:rsid w:val="007926A1"/>
    <w:rsid w:val="00794306"/>
    <w:rsid w:val="007A0D6F"/>
    <w:rsid w:val="007A6504"/>
    <w:rsid w:val="007A6E86"/>
    <w:rsid w:val="007A7C60"/>
    <w:rsid w:val="007B4953"/>
    <w:rsid w:val="007C104C"/>
    <w:rsid w:val="007C122D"/>
    <w:rsid w:val="007C14C7"/>
    <w:rsid w:val="007D3F03"/>
    <w:rsid w:val="007D7692"/>
    <w:rsid w:val="007E4526"/>
    <w:rsid w:val="007F2847"/>
    <w:rsid w:val="007F28F9"/>
    <w:rsid w:val="008038AE"/>
    <w:rsid w:val="008126F5"/>
    <w:rsid w:val="00814316"/>
    <w:rsid w:val="00816985"/>
    <w:rsid w:val="00825F27"/>
    <w:rsid w:val="0083519A"/>
    <w:rsid w:val="008420A1"/>
    <w:rsid w:val="0084371B"/>
    <w:rsid w:val="00853AAF"/>
    <w:rsid w:val="008547AF"/>
    <w:rsid w:val="00863E77"/>
    <w:rsid w:val="00887117"/>
    <w:rsid w:val="00893584"/>
    <w:rsid w:val="008C4B21"/>
    <w:rsid w:val="008C725A"/>
    <w:rsid w:val="008E219A"/>
    <w:rsid w:val="009026F6"/>
    <w:rsid w:val="00904F82"/>
    <w:rsid w:val="00914638"/>
    <w:rsid w:val="00925D42"/>
    <w:rsid w:val="00931223"/>
    <w:rsid w:val="009471B8"/>
    <w:rsid w:val="00970FEC"/>
    <w:rsid w:val="009812A4"/>
    <w:rsid w:val="00984F46"/>
    <w:rsid w:val="009867E5"/>
    <w:rsid w:val="009878FE"/>
    <w:rsid w:val="00987CE7"/>
    <w:rsid w:val="00990FAF"/>
    <w:rsid w:val="009A01A8"/>
    <w:rsid w:val="009B392F"/>
    <w:rsid w:val="009C3CD6"/>
    <w:rsid w:val="009C61F1"/>
    <w:rsid w:val="009E4B3C"/>
    <w:rsid w:val="009F1486"/>
    <w:rsid w:val="009F494F"/>
    <w:rsid w:val="00A10C44"/>
    <w:rsid w:val="00A17616"/>
    <w:rsid w:val="00A227CA"/>
    <w:rsid w:val="00A22C0D"/>
    <w:rsid w:val="00A2353B"/>
    <w:rsid w:val="00A26E0F"/>
    <w:rsid w:val="00A30B4A"/>
    <w:rsid w:val="00A3659F"/>
    <w:rsid w:val="00A37730"/>
    <w:rsid w:val="00A41E99"/>
    <w:rsid w:val="00A433B5"/>
    <w:rsid w:val="00A5628F"/>
    <w:rsid w:val="00A61577"/>
    <w:rsid w:val="00A674C6"/>
    <w:rsid w:val="00A75293"/>
    <w:rsid w:val="00A774A8"/>
    <w:rsid w:val="00A862AD"/>
    <w:rsid w:val="00A91E28"/>
    <w:rsid w:val="00A974F0"/>
    <w:rsid w:val="00AA2F08"/>
    <w:rsid w:val="00AA347D"/>
    <w:rsid w:val="00AA5436"/>
    <w:rsid w:val="00AB56B1"/>
    <w:rsid w:val="00AC2638"/>
    <w:rsid w:val="00AC3F67"/>
    <w:rsid w:val="00AC4FE3"/>
    <w:rsid w:val="00AD1F20"/>
    <w:rsid w:val="00AF1BB6"/>
    <w:rsid w:val="00AF235F"/>
    <w:rsid w:val="00AF5F0F"/>
    <w:rsid w:val="00B011AA"/>
    <w:rsid w:val="00B05D18"/>
    <w:rsid w:val="00B168A1"/>
    <w:rsid w:val="00B335DD"/>
    <w:rsid w:val="00B73B8F"/>
    <w:rsid w:val="00B85699"/>
    <w:rsid w:val="00BA1776"/>
    <w:rsid w:val="00BB262C"/>
    <w:rsid w:val="00BB2C6D"/>
    <w:rsid w:val="00BB4263"/>
    <w:rsid w:val="00BB563A"/>
    <w:rsid w:val="00BB6E35"/>
    <w:rsid w:val="00BB7731"/>
    <w:rsid w:val="00BC00B0"/>
    <w:rsid w:val="00BC2A9C"/>
    <w:rsid w:val="00BD57D2"/>
    <w:rsid w:val="00BE2C14"/>
    <w:rsid w:val="00BE4FD1"/>
    <w:rsid w:val="00BE774E"/>
    <w:rsid w:val="00C01A65"/>
    <w:rsid w:val="00C01AB5"/>
    <w:rsid w:val="00C2323A"/>
    <w:rsid w:val="00C27627"/>
    <w:rsid w:val="00C27934"/>
    <w:rsid w:val="00C31EDD"/>
    <w:rsid w:val="00C32B99"/>
    <w:rsid w:val="00C41D83"/>
    <w:rsid w:val="00C444C5"/>
    <w:rsid w:val="00C53DD5"/>
    <w:rsid w:val="00C62870"/>
    <w:rsid w:val="00C633E3"/>
    <w:rsid w:val="00C87560"/>
    <w:rsid w:val="00C91703"/>
    <w:rsid w:val="00C92732"/>
    <w:rsid w:val="00C949F4"/>
    <w:rsid w:val="00CA4B45"/>
    <w:rsid w:val="00CC3C24"/>
    <w:rsid w:val="00CE5866"/>
    <w:rsid w:val="00CF0277"/>
    <w:rsid w:val="00CF3859"/>
    <w:rsid w:val="00D0011C"/>
    <w:rsid w:val="00D0529A"/>
    <w:rsid w:val="00D13CE3"/>
    <w:rsid w:val="00D20887"/>
    <w:rsid w:val="00D426BE"/>
    <w:rsid w:val="00D474ED"/>
    <w:rsid w:val="00D51572"/>
    <w:rsid w:val="00D5540F"/>
    <w:rsid w:val="00D65621"/>
    <w:rsid w:val="00D73C7A"/>
    <w:rsid w:val="00D73F0F"/>
    <w:rsid w:val="00D76AA9"/>
    <w:rsid w:val="00D822BE"/>
    <w:rsid w:val="00D86FF1"/>
    <w:rsid w:val="00DA3C11"/>
    <w:rsid w:val="00DA700D"/>
    <w:rsid w:val="00DC09F6"/>
    <w:rsid w:val="00DC1D53"/>
    <w:rsid w:val="00DC2B96"/>
    <w:rsid w:val="00DC51F8"/>
    <w:rsid w:val="00DC5BBF"/>
    <w:rsid w:val="00DC5F4E"/>
    <w:rsid w:val="00DC64AE"/>
    <w:rsid w:val="00DC6513"/>
    <w:rsid w:val="00DD52A9"/>
    <w:rsid w:val="00DE08FE"/>
    <w:rsid w:val="00DE24F0"/>
    <w:rsid w:val="00DE4491"/>
    <w:rsid w:val="00E01E84"/>
    <w:rsid w:val="00E12C0B"/>
    <w:rsid w:val="00E17CCA"/>
    <w:rsid w:val="00E22A2A"/>
    <w:rsid w:val="00E31624"/>
    <w:rsid w:val="00E31D8D"/>
    <w:rsid w:val="00E36679"/>
    <w:rsid w:val="00E7017B"/>
    <w:rsid w:val="00E73E33"/>
    <w:rsid w:val="00E74C91"/>
    <w:rsid w:val="00E77FA6"/>
    <w:rsid w:val="00E8459E"/>
    <w:rsid w:val="00E87DB9"/>
    <w:rsid w:val="00EB3631"/>
    <w:rsid w:val="00EC4E12"/>
    <w:rsid w:val="00EC6D4F"/>
    <w:rsid w:val="00EC7F46"/>
    <w:rsid w:val="00ED6079"/>
    <w:rsid w:val="00EE5B8F"/>
    <w:rsid w:val="00EF0719"/>
    <w:rsid w:val="00F063B3"/>
    <w:rsid w:val="00F102E2"/>
    <w:rsid w:val="00F16994"/>
    <w:rsid w:val="00F23537"/>
    <w:rsid w:val="00F2386A"/>
    <w:rsid w:val="00F26FE7"/>
    <w:rsid w:val="00F2798F"/>
    <w:rsid w:val="00F308E2"/>
    <w:rsid w:val="00F310B0"/>
    <w:rsid w:val="00F4525D"/>
    <w:rsid w:val="00F66DEE"/>
    <w:rsid w:val="00F77C6A"/>
    <w:rsid w:val="00F814F0"/>
    <w:rsid w:val="00F90E80"/>
    <w:rsid w:val="00F938A3"/>
    <w:rsid w:val="00FA28D1"/>
    <w:rsid w:val="00FB1F79"/>
    <w:rsid w:val="00FB2BF6"/>
    <w:rsid w:val="00FB4390"/>
    <w:rsid w:val="00FC5395"/>
    <w:rsid w:val="00FE066A"/>
    <w:rsid w:val="00FE4051"/>
    <w:rsid w:val="00FE437B"/>
    <w:rsid w:val="00FF3699"/>
    <w:rsid w:val="00FF5B6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01" fillcolor="white">
      <v:fill color="white"/>
      <v:textbox inset="5.85pt,.7pt,5.85pt,.7pt"/>
      <o:colormenu v:ext="edit" fillcolor="none [664]"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5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D2CFE"/>
    <w:pPr>
      <w:tabs>
        <w:tab w:val="center" w:pos="4252"/>
        <w:tab w:val="right" w:pos="8504"/>
      </w:tabs>
      <w:snapToGrid w:val="0"/>
    </w:pPr>
  </w:style>
  <w:style w:type="character" w:customStyle="1" w:styleId="a4">
    <w:name w:val="ヘッダー (文字)"/>
    <w:basedOn w:val="a0"/>
    <w:link w:val="a3"/>
    <w:uiPriority w:val="99"/>
    <w:semiHidden/>
    <w:rsid w:val="006D2CFE"/>
  </w:style>
  <w:style w:type="paragraph" w:styleId="a5">
    <w:name w:val="footer"/>
    <w:basedOn w:val="a"/>
    <w:link w:val="a6"/>
    <w:uiPriority w:val="99"/>
    <w:unhideWhenUsed/>
    <w:rsid w:val="006D2CFE"/>
    <w:pPr>
      <w:tabs>
        <w:tab w:val="center" w:pos="4252"/>
        <w:tab w:val="right" w:pos="8504"/>
      </w:tabs>
      <w:snapToGrid w:val="0"/>
    </w:pPr>
  </w:style>
  <w:style w:type="character" w:customStyle="1" w:styleId="a6">
    <w:name w:val="フッター (文字)"/>
    <w:basedOn w:val="a0"/>
    <w:link w:val="a5"/>
    <w:uiPriority w:val="99"/>
    <w:rsid w:val="006D2CFE"/>
  </w:style>
  <w:style w:type="table" w:styleId="a7">
    <w:name w:val="Table Grid"/>
    <w:basedOn w:val="a1"/>
    <w:uiPriority w:val="59"/>
    <w:rsid w:val="009C61F1"/>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6945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45E7"/>
    <w:rPr>
      <w:rFonts w:asciiTheme="majorHAnsi" w:eastAsiaTheme="majorEastAsia" w:hAnsiTheme="majorHAnsi" w:cstheme="majorBidi"/>
      <w:sz w:val="18"/>
      <w:szCs w:val="18"/>
    </w:rPr>
  </w:style>
  <w:style w:type="table" w:styleId="1">
    <w:name w:val="Light Shading Accent 2"/>
    <w:basedOn w:val="a1"/>
    <w:uiPriority w:val="60"/>
    <w:rsid w:val="007A0D6F"/>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0">
    <w:name w:val="Light Shading Accent 5"/>
    <w:basedOn w:val="a1"/>
    <w:uiPriority w:val="60"/>
    <w:rsid w:val="007A0D6F"/>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1">
    <w:name w:val="Light Shading Accent 6"/>
    <w:basedOn w:val="a1"/>
    <w:uiPriority w:val="60"/>
    <w:rsid w:val="007A6504"/>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10">
    <w:name w:val="表 (モノトーン)  11"/>
    <w:basedOn w:val="a1"/>
    <w:uiPriority w:val="60"/>
    <w:rsid w:val="009B392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4"/>
    <w:basedOn w:val="a1"/>
    <w:uiPriority w:val="60"/>
    <w:rsid w:val="00F26FE7"/>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r="http://schemas.openxmlformats.org/officeDocument/2006/relationships" xmlns:w="http://schemas.openxmlformats.org/wordprocessingml/2006/main">
  <w:divs>
    <w:div w:id="1231965074">
      <w:bodyDiv w:val="1"/>
      <w:marLeft w:val="0"/>
      <w:marRight w:val="0"/>
      <w:marTop w:val="0"/>
      <w:marBottom w:val="0"/>
      <w:divBdr>
        <w:top w:val="none" w:sz="0" w:space="0" w:color="auto"/>
        <w:left w:val="none" w:sz="0" w:space="0" w:color="auto"/>
        <w:bottom w:val="none" w:sz="0" w:space="0" w:color="auto"/>
        <w:right w:val="none" w:sz="0" w:space="0" w:color="auto"/>
      </w:divBdr>
    </w:div>
    <w:div w:id="1660377070">
      <w:bodyDiv w:val="1"/>
      <w:marLeft w:val="0"/>
      <w:marRight w:val="0"/>
      <w:marTop w:val="0"/>
      <w:marBottom w:val="0"/>
      <w:divBdr>
        <w:top w:val="none" w:sz="0" w:space="0" w:color="auto"/>
        <w:left w:val="none" w:sz="0" w:space="0" w:color="auto"/>
        <w:bottom w:val="none" w:sz="0" w:space="0" w:color="auto"/>
        <w:right w:val="none" w:sz="0" w:space="0" w:color="auto"/>
      </w:divBdr>
    </w:div>
    <w:div w:id="213721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chart" Target="charts/chart3.xml"/><Relationship Id="rId26" Type="http://schemas.openxmlformats.org/officeDocument/2006/relationships/diagramLayout" Target="diagrams/layout2.xml"/><Relationship Id="rId39" Type="http://schemas.microsoft.com/office/2007/relationships/diagramDrawing" Target="diagrams/drawing4.xml"/><Relationship Id="rId3" Type="http://schemas.openxmlformats.org/officeDocument/2006/relationships/settings" Target="settings.xml"/><Relationship Id="rId21" Type="http://schemas.openxmlformats.org/officeDocument/2006/relationships/diagramLayout" Target="diagrams/layout1.xml"/><Relationship Id="rId34" Type="http://schemas.microsoft.com/office/2007/relationships/diagramDrawing" Target="diagrams/drawing3.xml"/><Relationship Id="rId42" Type="http://schemas.openxmlformats.org/officeDocument/2006/relationships/diagramQuickStyle" Target="diagrams/quickStyle5.xml"/><Relationship Id="rId47" Type="http://schemas.openxmlformats.org/officeDocument/2006/relationships/footer" Target="footer2.xml"/><Relationship Id="rId50"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chart" Target="charts/chart2.xml"/><Relationship Id="rId25" Type="http://schemas.openxmlformats.org/officeDocument/2006/relationships/diagramData" Target="diagrams/data2.xml"/><Relationship Id="rId33" Type="http://schemas.openxmlformats.org/officeDocument/2006/relationships/diagramColors" Target="diagrams/colors3.xml"/><Relationship Id="rId38" Type="http://schemas.openxmlformats.org/officeDocument/2006/relationships/diagramColors" Target="diagrams/colors4.xm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diagramData" Target="diagrams/data1.xml"/><Relationship Id="rId29" Type="http://schemas.microsoft.com/office/2007/relationships/diagramDrawing" Target="diagrams/drawing2.xml"/><Relationship Id="rId41" Type="http://schemas.openxmlformats.org/officeDocument/2006/relationships/diagramLayout" Target="diagrams/layout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microsoft.com/office/2007/relationships/diagramDrawing" Target="diagrams/drawing1.xml"/><Relationship Id="rId32" Type="http://schemas.openxmlformats.org/officeDocument/2006/relationships/diagramQuickStyle" Target="diagrams/quickStyle3.xml"/><Relationship Id="rId37" Type="http://schemas.openxmlformats.org/officeDocument/2006/relationships/diagramQuickStyle" Target="diagrams/quickStyle4.xml"/><Relationship Id="rId40" Type="http://schemas.openxmlformats.org/officeDocument/2006/relationships/diagramData" Target="diagrams/data5.xml"/><Relationship Id="rId45" Type="http://schemas.openxmlformats.org/officeDocument/2006/relationships/image" Target="media/image9.emf"/><Relationship Id="rId5" Type="http://schemas.openxmlformats.org/officeDocument/2006/relationships/footnotes" Target="footnotes.xml"/><Relationship Id="rId15" Type="http://schemas.openxmlformats.org/officeDocument/2006/relationships/package" Target="embeddings/Microsoft_Office_PowerPoint_____1.sldx"/><Relationship Id="rId23" Type="http://schemas.openxmlformats.org/officeDocument/2006/relationships/diagramColors" Target="diagrams/colors1.xml"/><Relationship Id="rId28" Type="http://schemas.openxmlformats.org/officeDocument/2006/relationships/diagramColors" Target="diagrams/colors2.xml"/><Relationship Id="rId36" Type="http://schemas.openxmlformats.org/officeDocument/2006/relationships/diagramLayout" Target="diagrams/layout4.xml"/><Relationship Id="rId49" Type="http://schemas.openxmlformats.org/officeDocument/2006/relationships/image" Target="media/image11.png"/><Relationship Id="rId10" Type="http://schemas.openxmlformats.org/officeDocument/2006/relationships/image" Target="media/image4.png"/><Relationship Id="rId19" Type="http://schemas.openxmlformats.org/officeDocument/2006/relationships/chart" Target="charts/chart4.xml"/><Relationship Id="rId31" Type="http://schemas.openxmlformats.org/officeDocument/2006/relationships/diagramLayout" Target="diagrams/layout3.xml"/><Relationship Id="rId44" Type="http://schemas.microsoft.com/office/2007/relationships/diagramDrawing" Target="diagrams/drawing5.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diagramQuickStyle" Target="diagrams/quickStyle1.xml"/><Relationship Id="rId27" Type="http://schemas.openxmlformats.org/officeDocument/2006/relationships/diagramQuickStyle" Target="diagrams/quickStyle2.xml"/><Relationship Id="rId30" Type="http://schemas.openxmlformats.org/officeDocument/2006/relationships/diagramData" Target="diagrams/data3.xml"/><Relationship Id="rId35" Type="http://schemas.openxmlformats.org/officeDocument/2006/relationships/diagramData" Target="diagrams/data4.xml"/><Relationship Id="rId43" Type="http://schemas.openxmlformats.org/officeDocument/2006/relationships/diagramColors" Target="diagrams/colors5.xml"/><Relationship Id="rId48" Type="http://schemas.openxmlformats.org/officeDocument/2006/relationships/image" Target="media/image10.png"/><Relationship Id="rId8" Type="http://schemas.openxmlformats.org/officeDocument/2006/relationships/image" Target="media/image2.jpeg"/><Relationship Id="rId51"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0001236\Desktop\&#12401;&#12431;&#12540;&#12413;&#12356;&#12435;&#12392;\data\&#21307;&#30274;&#35336;&#30011;&#30446;&#27161;&#36948;&#25104;&#29366;&#27841;&#65288;&#35386;&#30274;&#25152;&#12487;&#12540;&#12479;&#22269;&#12398;&#26368;&#26032;&#6528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l2ksv04\&#35506;&#20849;&#26377;\077&#39640;&#40802;&#32773;&#22320;&#22495;&#21253;&#25324;&#12465;&#12450;&#25512;&#36914;&#35506;\00_4_&#22312;&#23429;&#21307;&#30274;&#20418;\Q107%20&#35519;&#26619;&#12539;&#29031;&#20250;\04&#12288;&#32076;&#24180;&#12391;&#35211;&#12427;&#36039;&#26009;&#65288;&#24180;&#27598;&#12395;&#26356;&#26032;!&#65289;\&#21307;&#30274;&#36039;&#28304;&#65288;&#22320;&#22495;&#20998;&#24067;&#65289;\H27\&#32113;&#35336;&#36039;&#26009;&#65288;&#20803;&#12487;&#12540;&#12479;&#19968;&#24335;&#65289;&#35370;&#21839;&#30475;&#35703;&#12473;&#12486;&#12540;&#12471;&#12519;&#1253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l2ksv04\&#35506;&#20849;&#26377;\077&#39640;&#40802;&#32773;&#22320;&#22495;&#21253;&#25324;&#12465;&#12450;&#25512;&#36914;&#35506;\00_4_&#22312;&#23429;&#21307;&#30274;&#20418;\Q107%20&#35519;&#26619;&#12539;&#29031;&#20250;\04&#12288;&#32076;&#24180;&#12391;&#35211;&#12427;&#36039;&#26009;&#65288;&#24180;&#27598;&#12395;&#26356;&#26032;!&#65289;\&#21307;&#30274;&#36039;&#28304;&#65288;&#22320;&#22495;&#20998;&#24067;&#65289;\H27\&#32113;&#35336;&#36039;&#26009;&#65288;&#20803;&#12487;&#12540;&#12479;&#19968;&#24335;&#65289;&#22312;&#23429;&#30274;&#39178;&#25903;&#25588;&#27503;&#31185;&#35386;&#30274;&#2515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l2ksv04\&#35506;&#20849;&#26377;\077&#39640;&#40802;&#32773;&#22320;&#22495;&#21253;&#25324;&#12465;&#12450;&#25512;&#36914;&#35506;\00_4_&#22312;&#23429;&#21307;&#30274;&#20418;\Q107%20&#35519;&#26619;&#12539;&#29031;&#20250;\04&#12288;&#32076;&#24180;&#12391;&#35211;&#12427;&#36039;&#26009;&#65288;&#24180;&#27598;&#12395;&#26356;&#26032;!&#65289;\&#21307;&#30274;&#36039;&#28304;&#65288;&#22320;&#22495;&#20998;&#24067;&#65289;\H27\&#32113;&#35336;&#36039;&#26009;&#65288;&#20803;&#12487;&#12540;&#12479;&#19968;&#24335;&#65289;&#35370;&#21839;&#34220;&#21092;&#25351;&#23566;&#23455;&#26045;&#34220;&#236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ja-JP"/>
  <c:chart>
    <c:title>
      <c:tx>
        <c:rich>
          <a:bodyPr/>
          <a:lstStyle/>
          <a:p>
            <a:pPr>
              <a:defRPr sz="1100" b="0">
                <a:latin typeface="メイリオ" pitchFamily="50" charset="-128"/>
                <a:ea typeface="メイリオ" pitchFamily="50" charset="-128"/>
                <a:cs typeface="メイリオ" pitchFamily="50" charset="-128"/>
              </a:defRPr>
            </a:pPr>
            <a:r>
              <a:rPr lang="ja-JP" sz="800" b="1" dirty="0">
                <a:latin typeface="メイリオ" pitchFamily="50" charset="-128"/>
                <a:ea typeface="メイリオ" pitchFamily="50" charset="-128"/>
                <a:cs typeface="メイリオ" pitchFamily="50" charset="-128"/>
              </a:rPr>
              <a:t>在宅療養支援診療所数　</a:t>
            </a:r>
            <a:r>
              <a:rPr lang="ja-JP" sz="800" b="1" dirty="0" smtClean="0">
                <a:latin typeface="メイリオ" pitchFamily="50" charset="-128"/>
                <a:ea typeface="メイリオ" pitchFamily="50" charset="-128"/>
                <a:cs typeface="メイリオ" pitchFamily="50" charset="-128"/>
              </a:rPr>
              <a:t>人口対</a:t>
            </a:r>
            <a:r>
              <a:rPr lang="en-US" altLang="ja-JP" sz="800" b="1" dirty="0" smtClean="0">
                <a:latin typeface="メイリオ" pitchFamily="50" charset="-128"/>
                <a:ea typeface="メイリオ" pitchFamily="50" charset="-128"/>
                <a:cs typeface="メイリオ" pitchFamily="50" charset="-128"/>
              </a:rPr>
              <a:t>10</a:t>
            </a:r>
            <a:r>
              <a:rPr lang="ja-JP" sz="800" b="1" dirty="0" smtClean="0">
                <a:latin typeface="メイリオ" pitchFamily="50" charset="-128"/>
                <a:ea typeface="メイリオ" pitchFamily="50" charset="-128"/>
                <a:cs typeface="メイリオ" pitchFamily="50" charset="-128"/>
              </a:rPr>
              <a:t>万人</a:t>
            </a:r>
            <a:r>
              <a:rPr lang="en-US" sz="700" b="0" dirty="0">
                <a:latin typeface="メイリオ" pitchFamily="50" charset="-128"/>
                <a:ea typeface="メイリオ" pitchFamily="50" charset="-128"/>
                <a:cs typeface="メイリオ" pitchFamily="50" charset="-128"/>
              </a:rPr>
              <a:t>【</a:t>
            </a:r>
            <a:r>
              <a:rPr lang="ja-JP" sz="700" b="0" dirty="0">
                <a:latin typeface="メイリオ" pitchFamily="50" charset="-128"/>
                <a:ea typeface="メイリオ" pitchFamily="50" charset="-128"/>
                <a:cs typeface="メイリオ" pitchFamily="50" charset="-128"/>
              </a:rPr>
              <a:t>診療報酬施設基準（</a:t>
            </a:r>
            <a:r>
              <a:rPr lang="ja-JP" sz="700" b="0" dirty="0" smtClean="0">
                <a:latin typeface="メイリオ" pitchFamily="50" charset="-128"/>
                <a:ea typeface="メイリオ" pitchFamily="50" charset="-128"/>
                <a:cs typeface="メイリオ" pitchFamily="50" charset="-128"/>
              </a:rPr>
              <a:t>平成</a:t>
            </a:r>
            <a:r>
              <a:rPr lang="en-US" altLang="ja-JP" sz="700" b="0" dirty="0" smtClean="0">
                <a:latin typeface="メイリオ" pitchFamily="50" charset="-128"/>
                <a:ea typeface="メイリオ" pitchFamily="50" charset="-128"/>
                <a:cs typeface="メイリオ" pitchFamily="50" charset="-128"/>
              </a:rPr>
              <a:t>27</a:t>
            </a:r>
            <a:r>
              <a:rPr lang="ja-JP" sz="700" b="0" dirty="0" smtClean="0">
                <a:latin typeface="メイリオ" pitchFamily="50" charset="-128"/>
                <a:ea typeface="メイリオ" pitchFamily="50" charset="-128"/>
                <a:cs typeface="メイリオ" pitchFamily="50" charset="-128"/>
              </a:rPr>
              <a:t>年</a:t>
            </a:r>
            <a:r>
              <a:rPr lang="en-US" altLang="ja-JP" sz="700" b="0" dirty="0" smtClean="0">
                <a:latin typeface="メイリオ" pitchFamily="50" charset="-128"/>
                <a:ea typeface="メイリオ" pitchFamily="50" charset="-128"/>
                <a:cs typeface="メイリオ" pitchFamily="50" charset="-128"/>
              </a:rPr>
              <a:t>7</a:t>
            </a:r>
            <a:r>
              <a:rPr lang="ja-JP" sz="700" b="0" dirty="0" smtClean="0">
                <a:latin typeface="メイリオ" pitchFamily="50" charset="-128"/>
                <a:ea typeface="メイリオ" pitchFamily="50" charset="-128"/>
                <a:cs typeface="メイリオ" pitchFamily="50" charset="-128"/>
              </a:rPr>
              <a:t>月</a:t>
            </a:r>
            <a:r>
              <a:rPr lang="ja-JP" sz="700" b="0" dirty="0">
                <a:latin typeface="メイリオ" pitchFamily="50" charset="-128"/>
                <a:ea typeface="メイリオ" pitchFamily="50" charset="-128"/>
                <a:cs typeface="メイリオ" pitchFamily="50" charset="-128"/>
              </a:rPr>
              <a:t>現在）</a:t>
            </a:r>
            <a:r>
              <a:rPr lang="en-US" sz="700" b="0" dirty="0">
                <a:latin typeface="メイリオ" pitchFamily="50" charset="-128"/>
                <a:ea typeface="メイリオ" pitchFamily="50" charset="-128"/>
                <a:cs typeface="メイリオ" pitchFamily="50" charset="-128"/>
              </a:rPr>
              <a:t>】</a:t>
            </a:r>
            <a:r>
              <a:rPr lang="ja-JP" sz="1100" b="0" dirty="0">
                <a:latin typeface="メイリオ" pitchFamily="50" charset="-128"/>
                <a:ea typeface="メイリオ" pitchFamily="50" charset="-128"/>
                <a:cs typeface="メイリオ" pitchFamily="50" charset="-128"/>
              </a:rPr>
              <a:t>　　</a:t>
            </a:r>
          </a:p>
        </c:rich>
      </c:tx>
      <c:layout>
        <c:manualLayout>
          <c:xMode val="edge"/>
          <c:yMode val="edge"/>
          <c:x val="1.7851473236106301E-2"/>
          <c:y val="5.0452800089709942E-3"/>
        </c:manualLayout>
      </c:layout>
      <c:overlay val="1"/>
      <c:spPr>
        <a:ln>
          <a:noFill/>
        </a:ln>
      </c:spPr>
    </c:title>
    <c:plotArea>
      <c:layout>
        <c:manualLayout>
          <c:layoutTarget val="inner"/>
          <c:xMode val="edge"/>
          <c:yMode val="edge"/>
          <c:x val="7.1323641219910583E-2"/>
          <c:y val="0.12767420429069135"/>
          <c:w val="0.80913066879298257"/>
          <c:h val="0.59137844031304432"/>
        </c:manualLayout>
      </c:layout>
      <c:barChart>
        <c:barDir val="col"/>
        <c:grouping val="clustered"/>
        <c:ser>
          <c:idx val="0"/>
          <c:order val="0"/>
          <c:dPt>
            <c:idx val="39"/>
            <c:spPr>
              <a:solidFill>
                <a:schemeClr val="tx2">
                  <a:lumMod val="60000"/>
                  <a:lumOff val="40000"/>
                </a:schemeClr>
              </a:solidFill>
            </c:spPr>
          </c:dPt>
          <c:dLbls>
            <c:spPr>
              <a:noFill/>
              <a:ln w="25400">
                <a:noFill/>
              </a:ln>
            </c:spPr>
            <c:dLblPos val="outEnd"/>
            <c:showVal val="1"/>
          </c:dLbls>
          <c:cat>
            <c:strRef>
              <c:f>'2次医療圏（在支診）'!$B$5:$B$17</c:f>
              <c:strCache>
                <c:ptCount val="13"/>
                <c:pt idx="0">
                  <c:v>福岡・糸島</c:v>
                </c:pt>
                <c:pt idx="1">
                  <c:v>粕屋</c:v>
                </c:pt>
                <c:pt idx="2">
                  <c:v>宗像</c:v>
                </c:pt>
                <c:pt idx="3">
                  <c:v>筑紫</c:v>
                </c:pt>
                <c:pt idx="4">
                  <c:v>朝倉</c:v>
                </c:pt>
                <c:pt idx="5">
                  <c:v>久留米</c:v>
                </c:pt>
                <c:pt idx="6">
                  <c:v>八女・筑後</c:v>
                </c:pt>
                <c:pt idx="7">
                  <c:v>有明</c:v>
                </c:pt>
                <c:pt idx="8">
                  <c:v>飯塚</c:v>
                </c:pt>
                <c:pt idx="9">
                  <c:v>直方・鞍手</c:v>
                </c:pt>
                <c:pt idx="10">
                  <c:v>田川</c:v>
                </c:pt>
                <c:pt idx="11">
                  <c:v>北九州</c:v>
                </c:pt>
                <c:pt idx="12">
                  <c:v>京築</c:v>
                </c:pt>
              </c:strCache>
            </c:strRef>
          </c:cat>
          <c:val>
            <c:numRef>
              <c:f>'2次医療圏（在支診）'!$G$5:$G$17</c:f>
              <c:numCache>
                <c:formatCode>0.0_ </c:formatCode>
                <c:ptCount val="13"/>
                <c:pt idx="0">
                  <c:v>15.939284767804956</c:v>
                </c:pt>
                <c:pt idx="1">
                  <c:v>10.275719575612786</c:v>
                </c:pt>
                <c:pt idx="2">
                  <c:v>13.91355047306072</c:v>
                </c:pt>
                <c:pt idx="3">
                  <c:v>10.182310721499508</c:v>
                </c:pt>
                <c:pt idx="4">
                  <c:v>37.524732209865611</c:v>
                </c:pt>
                <c:pt idx="5">
                  <c:v>23.71508823535811</c:v>
                </c:pt>
                <c:pt idx="6">
                  <c:v>28.297369070250028</c:v>
                </c:pt>
                <c:pt idx="7">
                  <c:v>22.057731871301446</c:v>
                </c:pt>
                <c:pt idx="8">
                  <c:v>10.641467671221214</c:v>
                </c:pt>
                <c:pt idx="9">
                  <c:v>17.627823757018334</c:v>
                </c:pt>
                <c:pt idx="10">
                  <c:v>12.634896096560334</c:v>
                </c:pt>
                <c:pt idx="11">
                  <c:v>19.056565792122392</c:v>
                </c:pt>
                <c:pt idx="12">
                  <c:v>15.850874968298276</c:v>
                </c:pt>
              </c:numCache>
            </c:numRef>
          </c:val>
        </c:ser>
        <c:dLbls>
          <c:showVal val="1"/>
        </c:dLbls>
        <c:gapWidth val="75"/>
        <c:overlap val="40"/>
        <c:axId val="57064832"/>
        <c:axId val="57078912"/>
      </c:barChart>
      <c:lineChart>
        <c:grouping val="standard"/>
        <c:ser>
          <c:idx val="1"/>
          <c:order val="1"/>
          <c:marker>
            <c:symbol val="none"/>
          </c:marker>
          <c:dLbls>
            <c:dLbl>
              <c:idx val="3"/>
              <c:layout>
                <c:manualLayout>
                  <c:x val="0.60371069734150495"/>
                  <c:y val="-0.10205003499773009"/>
                </c:manualLayout>
              </c:layout>
              <c:tx>
                <c:rich>
                  <a:bodyPr/>
                  <a:lstStyle/>
                  <a:p>
                    <a:pPr>
                      <a:defRPr/>
                    </a:pPr>
                    <a:r>
                      <a:rPr lang="ja-JP"/>
                      <a:t>福岡県</a:t>
                    </a:r>
                    <a:endParaRPr lang="en-US"/>
                  </a:p>
                  <a:p>
                    <a:pPr>
                      <a:defRPr/>
                    </a:pPr>
                    <a:r>
                      <a:rPr lang="en-US"/>
                      <a:t>17.2 </a:t>
                    </a:r>
                  </a:p>
                </c:rich>
              </c:tx>
              <c:spPr>
                <a:ln w="34925" cmpd="sng">
                  <a:solidFill>
                    <a:srgbClr val="FF0000"/>
                  </a:solidFill>
                </a:ln>
              </c:spPr>
              <c:dLblPos val="r"/>
            </c:dLbl>
            <c:delete val="1"/>
          </c:dLbls>
          <c:cat>
            <c:strRef>
              <c:f>'2次医療圏（在支診）'!$B$5:$B$17</c:f>
              <c:strCache>
                <c:ptCount val="13"/>
                <c:pt idx="0">
                  <c:v>福岡・糸島</c:v>
                </c:pt>
                <c:pt idx="1">
                  <c:v>粕屋</c:v>
                </c:pt>
                <c:pt idx="2">
                  <c:v>宗像</c:v>
                </c:pt>
                <c:pt idx="3">
                  <c:v>筑紫</c:v>
                </c:pt>
                <c:pt idx="4">
                  <c:v>朝倉</c:v>
                </c:pt>
                <c:pt idx="5">
                  <c:v>久留米</c:v>
                </c:pt>
                <c:pt idx="6">
                  <c:v>八女・筑後</c:v>
                </c:pt>
                <c:pt idx="7">
                  <c:v>有明</c:v>
                </c:pt>
                <c:pt idx="8">
                  <c:v>飯塚</c:v>
                </c:pt>
                <c:pt idx="9">
                  <c:v>直方・鞍手</c:v>
                </c:pt>
                <c:pt idx="10">
                  <c:v>田川</c:v>
                </c:pt>
                <c:pt idx="11">
                  <c:v>北九州</c:v>
                </c:pt>
                <c:pt idx="12">
                  <c:v>京築</c:v>
                </c:pt>
              </c:strCache>
            </c:strRef>
          </c:cat>
          <c:val>
            <c:numRef>
              <c:f>'2次医療圏（在支診）'!$H$5:$H$17</c:f>
              <c:numCache>
                <c:formatCode>0.0_ </c:formatCode>
                <c:ptCount val="13"/>
                <c:pt idx="0">
                  <c:v>17.2</c:v>
                </c:pt>
                <c:pt idx="1">
                  <c:v>17.2</c:v>
                </c:pt>
                <c:pt idx="2">
                  <c:v>17.2</c:v>
                </c:pt>
                <c:pt idx="3">
                  <c:v>17.2</c:v>
                </c:pt>
                <c:pt idx="4">
                  <c:v>17.2</c:v>
                </c:pt>
                <c:pt idx="5">
                  <c:v>17.2</c:v>
                </c:pt>
                <c:pt idx="6">
                  <c:v>17.2</c:v>
                </c:pt>
                <c:pt idx="7">
                  <c:v>17.2</c:v>
                </c:pt>
                <c:pt idx="8">
                  <c:v>17.2</c:v>
                </c:pt>
                <c:pt idx="9">
                  <c:v>17.2</c:v>
                </c:pt>
                <c:pt idx="10">
                  <c:v>17.2</c:v>
                </c:pt>
                <c:pt idx="11">
                  <c:v>17.2</c:v>
                </c:pt>
                <c:pt idx="12">
                  <c:v>17.2</c:v>
                </c:pt>
              </c:numCache>
            </c:numRef>
          </c:val>
        </c:ser>
        <c:ser>
          <c:idx val="2"/>
          <c:order val="2"/>
          <c:marker>
            <c:symbol val="none"/>
          </c:marker>
          <c:dLbls>
            <c:dLbl>
              <c:idx val="1"/>
              <c:layout>
                <c:manualLayout>
                  <c:x val="0.72598196136368964"/>
                  <c:y val="6.5334010807054532E-2"/>
                </c:manualLayout>
              </c:layout>
              <c:tx>
                <c:rich>
                  <a:bodyPr/>
                  <a:lstStyle/>
                  <a:p>
                    <a:pPr>
                      <a:defRPr/>
                    </a:pPr>
                    <a:r>
                      <a:rPr lang="ja-JP"/>
                      <a:t>  全国  </a:t>
                    </a:r>
                    <a:endParaRPr lang="en-US"/>
                  </a:p>
                  <a:p>
                    <a:pPr>
                      <a:defRPr/>
                    </a:pPr>
                    <a:r>
                      <a:rPr lang="en-US"/>
                      <a:t> 11.1</a:t>
                    </a:r>
                  </a:p>
                  <a:p>
                    <a:pPr>
                      <a:defRPr/>
                    </a:pPr>
                    <a:r>
                      <a:rPr lang="en-US"/>
                      <a:t>(H26.10)</a:t>
                    </a:r>
                  </a:p>
                </c:rich>
              </c:tx>
              <c:spPr>
                <a:ln w="38100">
                  <a:solidFill>
                    <a:srgbClr val="00B050"/>
                  </a:solidFill>
                </a:ln>
              </c:spPr>
              <c:dLblPos val="r"/>
            </c:dLbl>
            <c:delete val="1"/>
          </c:dLbls>
          <c:cat>
            <c:strRef>
              <c:f>'2次医療圏（在支診）'!$B$5:$B$17</c:f>
              <c:strCache>
                <c:ptCount val="13"/>
                <c:pt idx="0">
                  <c:v>福岡・糸島</c:v>
                </c:pt>
                <c:pt idx="1">
                  <c:v>粕屋</c:v>
                </c:pt>
                <c:pt idx="2">
                  <c:v>宗像</c:v>
                </c:pt>
                <c:pt idx="3">
                  <c:v>筑紫</c:v>
                </c:pt>
                <c:pt idx="4">
                  <c:v>朝倉</c:v>
                </c:pt>
                <c:pt idx="5">
                  <c:v>久留米</c:v>
                </c:pt>
                <c:pt idx="6">
                  <c:v>八女・筑後</c:v>
                </c:pt>
                <c:pt idx="7">
                  <c:v>有明</c:v>
                </c:pt>
                <c:pt idx="8">
                  <c:v>飯塚</c:v>
                </c:pt>
                <c:pt idx="9">
                  <c:v>直方・鞍手</c:v>
                </c:pt>
                <c:pt idx="10">
                  <c:v>田川</c:v>
                </c:pt>
                <c:pt idx="11">
                  <c:v>北九州</c:v>
                </c:pt>
                <c:pt idx="12">
                  <c:v>京築</c:v>
                </c:pt>
              </c:strCache>
            </c:strRef>
          </c:cat>
          <c:val>
            <c:numRef>
              <c:f>'2次医療圏（在支診）'!$I$5:$I$17</c:f>
              <c:numCache>
                <c:formatCode>General</c:formatCode>
                <c:ptCount val="13"/>
                <c:pt idx="0">
                  <c:v>11.1</c:v>
                </c:pt>
                <c:pt idx="1">
                  <c:v>11.1</c:v>
                </c:pt>
                <c:pt idx="2">
                  <c:v>11.1</c:v>
                </c:pt>
                <c:pt idx="3">
                  <c:v>11.1</c:v>
                </c:pt>
                <c:pt idx="4">
                  <c:v>11.1</c:v>
                </c:pt>
                <c:pt idx="5">
                  <c:v>11.1</c:v>
                </c:pt>
                <c:pt idx="6">
                  <c:v>11.1</c:v>
                </c:pt>
                <c:pt idx="7">
                  <c:v>11.1</c:v>
                </c:pt>
                <c:pt idx="8">
                  <c:v>11.1</c:v>
                </c:pt>
                <c:pt idx="9">
                  <c:v>11.1</c:v>
                </c:pt>
                <c:pt idx="10">
                  <c:v>11.1</c:v>
                </c:pt>
                <c:pt idx="11">
                  <c:v>11.1</c:v>
                </c:pt>
                <c:pt idx="12">
                  <c:v>11.1</c:v>
                </c:pt>
              </c:numCache>
            </c:numRef>
          </c:val>
        </c:ser>
        <c:dLbls>
          <c:showVal val="1"/>
        </c:dLbls>
        <c:marker val="1"/>
        <c:axId val="57064832"/>
        <c:axId val="57078912"/>
      </c:lineChart>
      <c:catAx>
        <c:axId val="57064832"/>
        <c:scaling>
          <c:orientation val="minMax"/>
        </c:scaling>
        <c:axPos val="b"/>
        <c:numFmt formatCode="General" sourceLinked="1"/>
        <c:majorTickMark val="none"/>
        <c:tickLblPos val="nextTo"/>
        <c:txPr>
          <a:bodyPr rot="0" vert="eaVert"/>
          <a:lstStyle/>
          <a:p>
            <a:pPr>
              <a:defRPr/>
            </a:pPr>
            <a:endParaRPr lang="ja-JP"/>
          </a:p>
        </c:txPr>
        <c:crossAx val="57078912"/>
        <c:crosses val="autoZero"/>
        <c:auto val="1"/>
        <c:lblAlgn val="ctr"/>
        <c:lblOffset val="100"/>
      </c:catAx>
      <c:valAx>
        <c:axId val="57078912"/>
        <c:scaling>
          <c:orientation val="minMax"/>
          <c:max val="50"/>
          <c:min val="0"/>
        </c:scaling>
        <c:axPos val="l"/>
        <c:majorGridlines/>
        <c:minorGridlines/>
        <c:numFmt formatCode="0.0_ " sourceLinked="1"/>
        <c:majorTickMark val="none"/>
        <c:tickLblPos val="nextTo"/>
        <c:crossAx val="57064832"/>
        <c:crosses val="autoZero"/>
        <c:crossBetween val="between"/>
        <c:majorUnit val="10"/>
        <c:minorUnit val="10"/>
      </c:valAx>
    </c:plotArea>
    <c:plotVisOnly val="1"/>
    <c:dispBlanksAs val="gap"/>
  </c:chart>
  <c:txPr>
    <a:bodyPr/>
    <a:lstStyle/>
    <a:p>
      <a:pPr>
        <a:defRPr sz="900">
          <a:latin typeface="ＭＳ Ｐゴシック" pitchFamily="50" charset="-128"/>
          <a:ea typeface="ＭＳ Ｐゴシック" pitchFamily="50" charset="-128"/>
        </a:defRPr>
      </a:pPr>
      <a:endParaRPr lang="ja-JP"/>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ja-JP"/>
  <c:chart>
    <c:title>
      <c:tx>
        <c:rich>
          <a:bodyPr/>
          <a:lstStyle/>
          <a:p>
            <a:pPr>
              <a:defRPr sz="1100" b="0">
                <a:latin typeface="メイリオ" pitchFamily="50" charset="-128"/>
                <a:ea typeface="メイリオ" pitchFamily="50" charset="-128"/>
                <a:cs typeface="メイリオ" pitchFamily="50" charset="-128"/>
              </a:defRPr>
            </a:pPr>
            <a:r>
              <a:rPr lang="ja-JP" sz="800" b="1" dirty="0">
                <a:latin typeface="メイリオ" pitchFamily="50" charset="-128"/>
                <a:ea typeface="メイリオ" pitchFamily="50" charset="-128"/>
                <a:cs typeface="メイリオ" pitchFamily="50" charset="-128"/>
              </a:rPr>
              <a:t>訪問看護ステーション数　人口対</a:t>
            </a:r>
            <a:r>
              <a:rPr lang="ja-JP" sz="800" b="1" dirty="0" smtClean="0">
                <a:latin typeface="メイリオ" pitchFamily="50" charset="-128"/>
                <a:ea typeface="メイリオ" pitchFamily="50" charset="-128"/>
                <a:cs typeface="メイリオ" pitchFamily="50" charset="-128"/>
              </a:rPr>
              <a:t>１０万人</a:t>
            </a:r>
            <a:r>
              <a:rPr lang="en-US" sz="700" b="0" dirty="0" smtClean="0">
                <a:latin typeface="メイリオ" pitchFamily="50" charset="-128"/>
                <a:ea typeface="メイリオ" pitchFamily="50" charset="-128"/>
                <a:cs typeface="メイリオ" pitchFamily="50" charset="-128"/>
              </a:rPr>
              <a:t>【</a:t>
            </a:r>
            <a:r>
              <a:rPr lang="ja-JP" sz="700" b="0" dirty="0" smtClean="0">
                <a:latin typeface="メイリオ" pitchFamily="50" charset="-128"/>
                <a:ea typeface="メイリオ" pitchFamily="50" charset="-128"/>
                <a:cs typeface="メイリオ" pitchFamily="50" charset="-128"/>
              </a:rPr>
              <a:t>介護</a:t>
            </a:r>
            <a:r>
              <a:rPr lang="ja-JP" sz="700" b="0" dirty="0">
                <a:latin typeface="メイリオ" pitchFamily="50" charset="-128"/>
                <a:ea typeface="メイリオ" pitchFamily="50" charset="-128"/>
                <a:cs typeface="メイリオ" pitchFamily="50" charset="-128"/>
              </a:rPr>
              <a:t>保険事業所届出数（</a:t>
            </a:r>
            <a:r>
              <a:rPr lang="ja-JP" sz="700" b="0" dirty="0" smtClean="0">
                <a:latin typeface="メイリオ" pitchFamily="50" charset="-128"/>
                <a:ea typeface="メイリオ" pitchFamily="50" charset="-128"/>
                <a:cs typeface="メイリオ" pitchFamily="50" charset="-128"/>
              </a:rPr>
              <a:t>平成</a:t>
            </a:r>
            <a:r>
              <a:rPr lang="en-US" altLang="ja-JP" sz="700" b="0" dirty="0" smtClean="0">
                <a:latin typeface="メイリオ" pitchFamily="50" charset="-128"/>
                <a:ea typeface="メイリオ" pitchFamily="50" charset="-128"/>
                <a:cs typeface="メイリオ" pitchFamily="50" charset="-128"/>
              </a:rPr>
              <a:t>27</a:t>
            </a:r>
            <a:r>
              <a:rPr lang="ja-JP" sz="700" b="0" dirty="0" smtClean="0">
                <a:latin typeface="メイリオ" pitchFamily="50" charset="-128"/>
                <a:ea typeface="メイリオ" pitchFamily="50" charset="-128"/>
                <a:cs typeface="メイリオ" pitchFamily="50" charset="-128"/>
              </a:rPr>
              <a:t>年</a:t>
            </a:r>
            <a:r>
              <a:rPr lang="en-US" altLang="ja-JP" sz="700" b="0" dirty="0" smtClean="0">
                <a:latin typeface="メイリオ" pitchFamily="50" charset="-128"/>
                <a:ea typeface="メイリオ" pitchFamily="50" charset="-128"/>
                <a:cs typeface="メイリオ" pitchFamily="50" charset="-128"/>
              </a:rPr>
              <a:t>4</a:t>
            </a:r>
            <a:r>
              <a:rPr lang="ja-JP" sz="700" b="0" dirty="0" smtClean="0">
                <a:latin typeface="メイリオ" pitchFamily="50" charset="-128"/>
                <a:ea typeface="メイリオ" pitchFamily="50" charset="-128"/>
                <a:cs typeface="メイリオ" pitchFamily="50" charset="-128"/>
              </a:rPr>
              <a:t>月</a:t>
            </a:r>
            <a:r>
              <a:rPr lang="ja-JP" sz="700" b="0" dirty="0">
                <a:latin typeface="メイリオ" pitchFamily="50" charset="-128"/>
                <a:ea typeface="メイリオ" pitchFamily="50" charset="-128"/>
                <a:cs typeface="メイリオ" pitchFamily="50" charset="-128"/>
              </a:rPr>
              <a:t>現在）</a:t>
            </a:r>
            <a:r>
              <a:rPr lang="en-US" sz="700" b="0" dirty="0">
                <a:latin typeface="メイリオ" pitchFamily="50" charset="-128"/>
                <a:ea typeface="メイリオ" pitchFamily="50" charset="-128"/>
                <a:cs typeface="メイリオ" pitchFamily="50" charset="-128"/>
              </a:rPr>
              <a:t>】</a:t>
            </a:r>
            <a:r>
              <a:rPr lang="ja-JP" sz="1100" b="0" dirty="0">
                <a:latin typeface="メイリオ" pitchFamily="50" charset="-128"/>
                <a:ea typeface="メイリオ" pitchFamily="50" charset="-128"/>
                <a:cs typeface="メイリオ" pitchFamily="50" charset="-128"/>
              </a:rPr>
              <a:t>　　</a:t>
            </a:r>
          </a:p>
        </c:rich>
      </c:tx>
      <c:layout>
        <c:manualLayout>
          <c:xMode val="edge"/>
          <c:yMode val="edge"/>
          <c:x val="1.5917612908185691E-2"/>
          <c:y val="2.0167532357272893E-3"/>
        </c:manualLayout>
      </c:layout>
      <c:overlay val="1"/>
      <c:spPr>
        <a:solidFill>
          <a:prstClr val="white"/>
        </a:solidFill>
        <a:ln w="9525">
          <a:noFill/>
        </a:ln>
      </c:spPr>
    </c:title>
    <c:plotArea>
      <c:layout>
        <c:manualLayout>
          <c:layoutTarget val="inner"/>
          <c:xMode val="edge"/>
          <c:yMode val="edge"/>
          <c:x val="6.7007694174872123E-2"/>
          <c:y val="0.14300435522051888"/>
          <c:w val="0.81023942153439765"/>
          <c:h val="0.569962832158038"/>
        </c:manualLayout>
      </c:layout>
      <c:barChart>
        <c:barDir val="col"/>
        <c:grouping val="clustered"/>
        <c:ser>
          <c:idx val="0"/>
          <c:order val="0"/>
          <c:dPt>
            <c:idx val="39"/>
            <c:spPr>
              <a:solidFill>
                <a:schemeClr val="tx2">
                  <a:lumMod val="60000"/>
                  <a:lumOff val="40000"/>
                </a:schemeClr>
              </a:solidFill>
            </c:spPr>
          </c:dPt>
          <c:dLbls>
            <c:spPr>
              <a:noFill/>
              <a:ln w="25400">
                <a:noFill/>
              </a:ln>
            </c:spPr>
            <c:txPr>
              <a:bodyPr/>
              <a:lstStyle/>
              <a:p>
                <a:pPr>
                  <a:defRPr>
                    <a:latin typeface="ＭＳ Ｐゴシック" pitchFamily="50" charset="-128"/>
                    <a:ea typeface="ＭＳ Ｐゴシック" pitchFamily="50" charset="-128"/>
                  </a:defRPr>
                </a:pPr>
                <a:endParaRPr lang="ja-JP"/>
              </a:p>
            </c:txPr>
            <c:dLblPos val="outEnd"/>
            <c:showVal val="1"/>
          </c:dLbls>
          <c:cat>
            <c:strRef>
              <c:f>'2次医療圏（訪看）'!$B$5:$B$17</c:f>
              <c:strCache>
                <c:ptCount val="13"/>
                <c:pt idx="0">
                  <c:v>福岡・糸島</c:v>
                </c:pt>
                <c:pt idx="1">
                  <c:v>粕屋</c:v>
                </c:pt>
                <c:pt idx="2">
                  <c:v>宗像</c:v>
                </c:pt>
                <c:pt idx="3">
                  <c:v>筑紫</c:v>
                </c:pt>
                <c:pt idx="4">
                  <c:v>朝倉</c:v>
                </c:pt>
                <c:pt idx="5">
                  <c:v>久留米</c:v>
                </c:pt>
                <c:pt idx="6">
                  <c:v>八女・筑後</c:v>
                </c:pt>
                <c:pt idx="7">
                  <c:v>有明</c:v>
                </c:pt>
                <c:pt idx="8">
                  <c:v>飯塚</c:v>
                </c:pt>
                <c:pt idx="9">
                  <c:v>直方・鞍手</c:v>
                </c:pt>
                <c:pt idx="10">
                  <c:v>田川</c:v>
                </c:pt>
                <c:pt idx="11">
                  <c:v>北九州</c:v>
                </c:pt>
                <c:pt idx="12">
                  <c:v>京築</c:v>
                </c:pt>
              </c:strCache>
            </c:strRef>
          </c:cat>
          <c:val>
            <c:numRef>
              <c:f>'2次医療圏（訪看）'!$G$5:$G$17</c:f>
              <c:numCache>
                <c:formatCode>0.0_ </c:formatCode>
                <c:ptCount val="13"/>
                <c:pt idx="0">
                  <c:v>7.2334906777588728</c:v>
                </c:pt>
                <c:pt idx="1">
                  <c:v>7.3397996968662724</c:v>
                </c:pt>
                <c:pt idx="2">
                  <c:v>5.3004001802136678</c:v>
                </c:pt>
                <c:pt idx="3">
                  <c:v>6.6303418651625314</c:v>
                </c:pt>
                <c:pt idx="4">
                  <c:v>4.5484523890746811</c:v>
                </c:pt>
                <c:pt idx="5">
                  <c:v>8.4852150566877746</c:v>
                </c:pt>
                <c:pt idx="6">
                  <c:v>7.2557356590384039</c:v>
                </c:pt>
                <c:pt idx="7">
                  <c:v>9.3321173301660725</c:v>
                </c:pt>
                <c:pt idx="8">
                  <c:v>9.0452475205380338</c:v>
                </c:pt>
                <c:pt idx="9">
                  <c:v>7.0511295028072318</c:v>
                </c:pt>
                <c:pt idx="10">
                  <c:v>14.864583643012162</c:v>
                </c:pt>
                <c:pt idx="11">
                  <c:v>7.5152653828088534</c:v>
                </c:pt>
                <c:pt idx="12">
                  <c:v>8.9821624820356689</c:v>
                </c:pt>
              </c:numCache>
            </c:numRef>
          </c:val>
        </c:ser>
        <c:dLbls>
          <c:showVal val="1"/>
        </c:dLbls>
        <c:gapWidth val="75"/>
        <c:overlap val="40"/>
        <c:axId val="57135872"/>
        <c:axId val="57137408"/>
      </c:barChart>
      <c:lineChart>
        <c:grouping val="standard"/>
        <c:ser>
          <c:idx val="1"/>
          <c:order val="1"/>
          <c:marker>
            <c:symbol val="none"/>
          </c:marker>
          <c:dLbls>
            <c:dLbl>
              <c:idx val="3"/>
              <c:layout>
                <c:manualLayout>
                  <c:x val="0.60609621857992568"/>
                  <c:y val="-8.2079365620025782E-2"/>
                </c:manualLayout>
              </c:layout>
              <c:tx>
                <c:rich>
                  <a:bodyPr/>
                  <a:lstStyle/>
                  <a:p>
                    <a:pPr>
                      <a:defRPr>
                        <a:latin typeface="ＭＳ Ｐゴシック" pitchFamily="50" charset="-128"/>
                        <a:ea typeface="ＭＳ Ｐゴシック" pitchFamily="50" charset="-128"/>
                      </a:defRPr>
                    </a:pPr>
                    <a:r>
                      <a:rPr lang="ja-JP">
                        <a:latin typeface="ＭＳ Ｐゴシック" pitchFamily="50" charset="-128"/>
                        <a:ea typeface="ＭＳ Ｐゴシック" pitchFamily="50" charset="-128"/>
                      </a:rPr>
                      <a:t>福</a:t>
                    </a:r>
                    <a:r>
                      <a:rPr lang="ja-JP"/>
                      <a:t>岡県</a:t>
                    </a:r>
                    <a:endParaRPr lang="en-US"/>
                  </a:p>
                  <a:p>
                    <a:pPr>
                      <a:defRPr>
                        <a:latin typeface="ＭＳ Ｐゴシック" pitchFamily="50" charset="-128"/>
                        <a:ea typeface="ＭＳ Ｐゴシック" pitchFamily="50" charset="-128"/>
                      </a:defRPr>
                    </a:pPr>
                    <a:r>
                      <a:rPr lang="en-US"/>
                      <a:t>7.7 </a:t>
                    </a:r>
                  </a:p>
                </c:rich>
              </c:tx>
              <c:spPr>
                <a:ln w="34925" cmpd="sng">
                  <a:solidFill>
                    <a:srgbClr val="FF0000"/>
                  </a:solidFill>
                </a:ln>
              </c:spPr>
              <c:dLblPos val="r"/>
            </c:dLbl>
            <c:delete val="1"/>
            <c:txPr>
              <a:bodyPr/>
              <a:lstStyle/>
              <a:p>
                <a:pPr>
                  <a:defRPr>
                    <a:latin typeface="ＭＳ Ｐゴシック" pitchFamily="50" charset="-128"/>
                    <a:ea typeface="ＭＳ Ｐゴシック" pitchFamily="50" charset="-128"/>
                  </a:defRPr>
                </a:pPr>
                <a:endParaRPr lang="ja-JP"/>
              </a:p>
            </c:txPr>
          </c:dLbls>
          <c:cat>
            <c:strRef>
              <c:f>'2次医療圏（訪看）'!$B$5:$B$17</c:f>
              <c:strCache>
                <c:ptCount val="13"/>
                <c:pt idx="0">
                  <c:v>福岡・糸島</c:v>
                </c:pt>
                <c:pt idx="1">
                  <c:v>粕屋</c:v>
                </c:pt>
                <c:pt idx="2">
                  <c:v>宗像</c:v>
                </c:pt>
                <c:pt idx="3">
                  <c:v>筑紫</c:v>
                </c:pt>
                <c:pt idx="4">
                  <c:v>朝倉</c:v>
                </c:pt>
                <c:pt idx="5">
                  <c:v>久留米</c:v>
                </c:pt>
                <c:pt idx="6">
                  <c:v>八女・筑後</c:v>
                </c:pt>
                <c:pt idx="7">
                  <c:v>有明</c:v>
                </c:pt>
                <c:pt idx="8">
                  <c:v>飯塚</c:v>
                </c:pt>
                <c:pt idx="9">
                  <c:v>直方・鞍手</c:v>
                </c:pt>
                <c:pt idx="10">
                  <c:v>田川</c:v>
                </c:pt>
                <c:pt idx="11">
                  <c:v>北九州</c:v>
                </c:pt>
                <c:pt idx="12">
                  <c:v>京築</c:v>
                </c:pt>
              </c:strCache>
            </c:strRef>
          </c:cat>
          <c:val>
            <c:numRef>
              <c:f>'2次医療圏（訪看）'!$H$5:$H$17</c:f>
              <c:numCache>
                <c:formatCode>0.0_ </c:formatCode>
                <c:ptCount val="13"/>
                <c:pt idx="0">
                  <c:v>7.7</c:v>
                </c:pt>
                <c:pt idx="1">
                  <c:v>7.7</c:v>
                </c:pt>
                <c:pt idx="2">
                  <c:v>7.7</c:v>
                </c:pt>
                <c:pt idx="3">
                  <c:v>7.7</c:v>
                </c:pt>
                <c:pt idx="4">
                  <c:v>7.7</c:v>
                </c:pt>
                <c:pt idx="5">
                  <c:v>7.7</c:v>
                </c:pt>
                <c:pt idx="6">
                  <c:v>7.7</c:v>
                </c:pt>
                <c:pt idx="7">
                  <c:v>7.7</c:v>
                </c:pt>
                <c:pt idx="8">
                  <c:v>7.7</c:v>
                </c:pt>
                <c:pt idx="9">
                  <c:v>7.7</c:v>
                </c:pt>
                <c:pt idx="10">
                  <c:v>7.7</c:v>
                </c:pt>
                <c:pt idx="11">
                  <c:v>7.7</c:v>
                </c:pt>
                <c:pt idx="12">
                  <c:v>7.7</c:v>
                </c:pt>
              </c:numCache>
            </c:numRef>
          </c:val>
        </c:ser>
        <c:ser>
          <c:idx val="2"/>
          <c:order val="2"/>
          <c:marker>
            <c:symbol val="none"/>
          </c:marker>
          <c:dLbls>
            <c:dLbl>
              <c:idx val="1"/>
              <c:layout>
                <c:manualLayout>
                  <c:x val="0.7327275849990631"/>
                  <c:y val="0.13042515982681024"/>
                </c:manualLayout>
              </c:layout>
              <c:tx>
                <c:rich>
                  <a:bodyPr/>
                  <a:lstStyle/>
                  <a:p>
                    <a:pPr>
                      <a:defRPr>
                        <a:latin typeface="ＭＳ Ｐゴシック" pitchFamily="50" charset="-128"/>
                        <a:ea typeface="ＭＳ Ｐゴシック" pitchFamily="50" charset="-128"/>
                      </a:defRPr>
                    </a:pPr>
                    <a:r>
                      <a:rPr lang="ja-JP" dirty="0">
                        <a:latin typeface="ＭＳ Ｐゴシック" pitchFamily="50" charset="-128"/>
                        <a:ea typeface="ＭＳ Ｐゴシック" pitchFamily="50" charset="-128"/>
                      </a:rPr>
                      <a:t> </a:t>
                    </a:r>
                    <a:r>
                      <a:rPr lang="ja-JP" dirty="0"/>
                      <a:t> 全国  </a:t>
                    </a:r>
                    <a:endParaRPr lang="en-US" dirty="0"/>
                  </a:p>
                  <a:p>
                    <a:pPr>
                      <a:defRPr>
                        <a:latin typeface="ＭＳ Ｐゴシック" pitchFamily="50" charset="-128"/>
                        <a:ea typeface="ＭＳ Ｐゴシック" pitchFamily="50" charset="-128"/>
                      </a:defRPr>
                    </a:pPr>
                    <a:r>
                      <a:rPr lang="en-US" dirty="0"/>
                      <a:t> </a:t>
                    </a:r>
                    <a:r>
                      <a:rPr lang="en-US" dirty="0" smtClean="0"/>
                      <a:t>6.7</a:t>
                    </a:r>
                  </a:p>
                  <a:p>
                    <a:pPr>
                      <a:defRPr>
                        <a:latin typeface="ＭＳ Ｐゴシック" pitchFamily="50" charset="-128"/>
                        <a:ea typeface="ＭＳ Ｐゴシック" pitchFamily="50" charset="-128"/>
                      </a:defRPr>
                    </a:pPr>
                    <a:r>
                      <a:rPr lang="en-US" dirty="0" smtClean="0"/>
                      <a:t>(H27.4)</a:t>
                    </a:r>
                    <a:endParaRPr lang="en-US" dirty="0"/>
                  </a:p>
                </c:rich>
              </c:tx>
              <c:spPr>
                <a:ln w="38100">
                  <a:solidFill>
                    <a:srgbClr val="00B050"/>
                  </a:solidFill>
                </a:ln>
              </c:spPr>
              <c:dLblPos val="r"/>
            </c:dLbl>
            <c:delete val="1"/>
            <c:txPr>
              <a:bodyPr/>
              <a:lstStyle/>
              <a:p>
                <a:pPr>
                  <a:defRPr>
                    <a:latin typeface="ＭＳ Ｐゴシック" pitchFamily="50" charset="-128"/>
                    <a:ea typeface="ＭＳ Ｐゴシック" pitchFamily="50" charset="-128"/>
                  </a:defRPr>
                </a:pPr>
                <a:endParaRPr lang="ja-JP"/>
              </a:p>
            </c:txPr>
          </c:dLbls>
          <c:cat>
            <c:strRef>
              <c:f>'2次医療圏（訪看）'!$B$5:$B$17</c:f>
              <c:strCache>
                <c:ptCount val="13"/>
                <c:pt idx="0">
                  <c:v>福岡・糸島</c:v>
                </c:pt>
                <c:pt idx="1">
                  <c:v>粕屋</c:v>
                </c:pt>
                <c:pt idx="2">
                  <c:v>宗像</c:v>
                </c:pt>
                <c:pt idx="3">
                  <c:v>筑紫</c:v>
                </c:pt>
                <c:pt idx="4">
                  <c:v>朝倉</c:v>
                </c:pt>
                <c:pt idx="5">
                  <c:v>久留米</c:v>
                </c:pt>
                <c:pt idx="6">
                  <c:v>八女・筑後</c:v>
                </c:pt>
                <c:pt idx="7">
                  <c:v>有明</c:v>
                </c:pt>
                <c:pt idx="8">
                  <c:v>飯塚</c:v>
                </c:pt>
                <c:pt idx="9">
                  <c:v>直方・鞍手</c:v>
                </c:pt>
                <c:pt idx="10">
                  <c:v>田川</c:v>
                </c:pt>
                <c:pt idx="11">
                  <c:v>北九州</c:v>
                </c:pt>
                <c:pt idx="12">
                  <c:v>京築</c:v>
                </c:pt>
              </c:strCache>
            </c:strRef>
          </c:cat>
          <c:val>
            <c:numRef>
              <c:f>'2次医療圏（訪看）'!$I$5:$I$17</c:f>
              <c:numCache>
                <c:formatCode>General</c:formatCode>
                <c:ptCount val="13"/>
                <c:pt idx="0">
                  <c:v>6.7</c:v>
                </c:pt>
                <c:pt idx="1">
                  <c:v>6.7</c:v>
                </c:pt>
                <c:pt idx="2">
                  <c:v>6.7</c:v>
                </c:pt>
                <c:pt idx="3">
                  <c:v>6.7</c:v>
                </c:pt>
                <c:pt idx="4">
                  <c:v>6.7</c:v>
                </c:pt>
                <c:pt idx="5">
                  <c:v>6.7</c:v>
                </c:pt>
                <c:pt idx="6">
                  <c:v>6.7</c:v>
                </c:pt>
                <c:pt idx="7">
                  <c:v>6.7</c:v>
                </c:pt>
                <c:pt idx="8">
                  <c:v>6.7</c:v>
                </c:pt>
                <c:pt idx="9">
                  <c:v>6.7</c:v>
                </c:pt>
                <c:pt idx="10">
                  <c:v>6.7</c:v>
                </c:pt>
                <c:pt idx="11">
                  <c:v>6.7</c:v>
                </c:pt>
                <c:pt idx="12">
                  <c:v>6.7</c:v>
                </c:pt>
              </c:numCache>
            </c:numRef>
          </c:val>
        </c:ser>
        <c:dLbls>
          <c:showVal val="1"/>
        </c:dLbls>
        <c:marker val="1"/>
        <c:axId val="57135872"/>
        <c:axId val="57137408"/>
      </c:lineChart>
      <c:catAx>
        <c:axId val="57135872"/>
        <c:scaling>
          <c:orientation val="minMax"/>
        </c:scaling>
        <c:axPos val="b"/>
        <c:numFmt formatCode="General" sourceLinked="1"/>
        <c:majorTickMark val="none"/>
        <c:tickLblPos val="nextTo"/>
        <c:txPr>
          <a:bodyPr rot="0" vert="eaVert"/>
          <a:lstStyle/>
          <a:p>
            <a:pPr>
              <a:defRPr>
                <a:latin typeface="ＭＳ Ｐゴシック" pitchFamily="50" charset="-128"/>
                <a:ea typeface="ＭＳ Ｐゴシック" pitchFamily="50" charset="-128"/>
              </a:defRPr>
            </a:pPr>
            <a:endParaRPr lang="ja-JP"/>
          </a:p>
        </c:txPr>
        <c:crossAx val="57137408"/>
        <c:crosses val="autoZero"/>
        <c:auto val="1"/>
        <c:lblAlgn val="ctr"/>
        <c:lblOffset val="10"/>
      </c:catAx>
      <c:valAx>
        <c:axId val="57137408"/>
        <c:scaling>
          <c:orientation val="minMax"/>
          <c:max val="15"/>
          <c:min val="0"/>
        </c:scaling>
        <c:axPos val="l"/>
        <c:majorGridlines/>
        <c:numFmt formatCode="0.0_ " sourceLinked="1"/>
        <c:majorTickMark val="none"/>
        <c:tickLblPos val="nextTo"/>
        <c:txPr>
          <a:bodyPr/>
          <a:lstStyle/>
          <a:p>
            <a:pPr>
              <a:defRPr>
                <a:latin typeface="ＭＳ Ｐゴシック" pitchFamily="50" charset="-128"/>
                <a:ea typeface="ＭＳ Ｐゴシック" pitchFamily="50" charset="-128"/>
              </a:defRPr>
            </a:pPr>
            <a:endParaRPr lang="ja-JP"/>
          </a:p>
        </c:txPr>
        <c:crossAx val="57135872"/>
        <c:crosses val="autoZero"/>
        <c:crossBetween val="between"/>
        <c:majorUnit val="2"/>
        <c:minorUnit val="2"/>
      </c:valAx>
    </c:plotArea>
    <c:plotVisOnly val="1"/>
    <c:dispBlanksAs val="gap"/>
  </c:chart>
  <c:txPr>
    <a:bodyPr/>
    <a:lstStyle/>
    <a:p>
      <a:pPr>
        <a:defRPr sz="900"/>
      </a:pPr>
      <a:endParaRPr lang="ja-JP"/>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ja-JP"/>
  <c:chart>
    <c:title>
      <c:tx>
        <c:rich>
          <a:bodyPr/>
          <a:lstStyle/>
          <a:p>
            <a:pPr>
              <a:defRPr sz="1200" b="0">
                <a:latin typeface="メイリオ" pitchFamily="50" charset="-128"/>
                <a:ea typeface="メイリオ" pitchFamily="50" charset="-128"/>
                <a:cs typeface="メイリオ" pitchFamily="50" charset="-128"/>
              </a:defRPr>
            </a:pPr>
            <a:r>
              <a:rPr lang="ja-JP" sz="800" b="1" dirty="0">
                <a:latin typeface="メイリオ" pitchFamily="50" charset="-128"/>
                <a:ea typeface="メイリオ" pitchFamily="50" charset="-128"/>
                <a:cs typeface="メイリオ" pitchFamily="50" charset="-128"/>
              </a:rPr>
              <a:t>在宅療養支援歯科診療所数　</a:t>
            </a:r>
            <a:r>
              <a:rPr lang="ja-JP" sz="800" b="1" dirty="0" smtClean="0">
                <a:latin typeface="メイリオ" pitchFamily="50" charset="-128"/>
                <a:ea typeface="メイリオ" pitchFamily="50" charset="-128"/>
                <a:cs typeface="メイリオ" pitchFamily="50" charset="-128"/>
              </a:rPr>
              <a:t>人口対</a:t>
            </a:r>
            <a:r>
              <a:rPr lang="en-US" altLang="ja-JP" sz="800" b="1" dirty="0" smtClean="0">
                <a:latin typeface="メイリオ" pitchFamily="50" charset="-128"/>
                <a:ea typeface="メイリオ" pitchFamily="50" charset="-128"/>
                <a:cs typeface="メイリオ" pitchFamily="50" charset="-128"/>
              </a:rPr>
              <a:t>10</a:t>
            </a:r>
            <a:r>
              <a:rPr lang="ja-JP" sz="800" b="1" dirty="0" smtClean="0">
                <a:latin typeface="メイリオ" pitchFamily="50" charset="-128"/>
                <a:ea typeface="メイリオ" pitchFamily="50" charset="-128"/>
                <a:cs typeface="メイリオ" pitchFamily="50" charset="-128"/>
              </a:rPr>
              <a:t>万人</a:t>
            </a:r>
            <a:r>
              <a:rPr lang="en-US" sz="700" b="0" dirty="0" smtClean="0">
                <a:latin typeface="メイリオ" pitchFamily="50" charset="-128"/>
                <a:ea typeface="メイリオ" pitchFamily="50" charset="-128"/>
                <a:cs typeface="メイリオ" pitchFamily="50" charset="-128"/>
              </a:rPr>
              <a:t>【</a:t>
            </a:r>
            <a:r>
              <a:rPr lang="ja-JP" sz="700" b="0" dirty="0">
                <a:latin typeface="メイリオ" pitchFamily="50" charset="-128"/>
                <a:ea typeface="メイリオ" pitchFamily="50" charset="-128"/>
                <a:cs typeface="メイリオ" pitchFamily="50" charset="-128"/>
              </a:rPr>
              <a:t>診療報酬施設基準届出数（</a:t>
            </a:r>
            <a:r>
              <a:rPr lang="ja-JP" sz="700" b="0" dirty="0" smtClean="0">
                <a:latin typeface="メイリオ" pitchFamily="50" charset="-128"/>
                <a:ea typeface="メイリオ" pitchFamily="50" charset="-128"/>
                <a:cs typeface="メイリオ" pitchFamily="50" charset="-128"/>
              </a:rPr>
              <a:t>平成</a:t>
            </a:r>
            <a:r>
              <a:rPr lang="en-US" altLang="ja-JP" sz="700" b="0" dirty="0" smtClean="0">
                <a:latin typeface="メイリオ" pitchFamily="50" charset="-128"/>
                <a:ea typeface="メイリオ" pitchFamily="50" charset="-128"/>
                <a:cs typeface="メイリオ" pitchFamily="50" charset="-128"/>
              </a:rPr>
              <a:t>27</a:t>
            </a:r>
            <a:r>
              <a:rPr lang="ja-JP" sz="700" b="0" dirty="0" smtClean="0">
                <a:latin typeface="メイリオ" pitchFamily="50" charset="-128"/>
                <a:ea typeface="メイリオ" pitchFamily="50" charset="-128"/>
                <a:cs typeface="メイリオ" pitchFamily="50" charset="-128"/>
              </a:rPr>
              <a:t>年</a:t>
            </a:r>
            <a:r>
              <a:rPr lang="en-US" altLang="ja-JP" sz="700" b="0" dirty="0" smtClean="0">
                <a:latin typeface="メイリオ" pitchFamily="50" charset="-128"/>
                <a:ea typeface="メイリオ" pitchFamily="50" charset="-128"/>
                <a:cs typeface="メイリオ" pitchFamily="50" charset="-128"/>
              </a:rPr>
              <a:t>8</a:t>
            </a:r>
            <a:r>
              <a:rPr lang="ja-JP" sz="700" b="0" dirty="0" smtClean="0">
                <a:latin typeface="メイリオ" pitchFamily="50" charset="-128"/>
                <a:ea typeface="メイリオ" pitchFamily="50" charset="-128"/>
                <a:cs typeface="メイリオ" pitchFamily="50" charset="-128"/>
              </a:rPr>
              <a:t>月</a:t>
            </a:r>
            <a:r>
              <a:rPr lang="ja-JP" altLang="en-US" sz="700" b="0" dirty="0" smtClean="0">
                <a:latin typeface="メイリオ" pitchFamily="50" charset="-128"/>
                <a:ea typeface="メイリオ" pitchFamily="50" charset="-128"/>
                <a:cs typeface="メイリオ" pitchFamily="50" charset="-128"/>
              </a:rPr>
              <a:t>現</a:t>
            </a:r>
            <a:r>
              <a:rPr lang="ja-JP" sz="700" b="0" dirty="0" smtClean="0">
                <a:latin typeface="メイリオ" pitchFamily="50" charset="-128"/>
                <a:ea typeface="メイリオ" pitchFamily="50" charset="-128"/>
                <a:cs typeface="メイリオ" pitchFamily="50" charset="-128"/>
              </a:rPr>
              <a:t>在</a:t>
            </a:r>
            <a:r>
              <a:rPr lang="ja-JP" sz="700" b="0" dirty="0">
                <a:latin typeface="メイリオ" pitchFamily="50" charset="-128"/>
                <a:ea typeface="メイリオ" pitchFamily="50" charset="-128"/>
                <a:cs typeface="メイリオ" pitchFamily="50" charset="-128"/>
              </a:rPr>
              <a:t>）</a:t>
            </a:r>
            <a:r>
              <a:rPr lang="en-US" sz="700" b="0" dirty="0">
                <a:latin typeface="メイリオ" pitchFamily="50" charset="-128"/>
                <a:ea typeface="メイリオ" pitchFamily="50" charset="-128"/>
                <a:cs typeface="メイリオ" pitchFamily="50" charset="-128"/>
              </a:rPr>
              <a:t>】</a:t>
            </a:r>
            <a:r>
              <a:rPr lang="ja-JP" sz="700" b="0" dirty="0">
                <a:latin typeface="メイリオ" pitchFamily="50" charset="-128"/>
                <a:ea typeface="メイリオ" pitchFamily="50" charset="-128"/>
                <a:cs typeface="メイリオ" pitchFamily="50" charset="-128"/>
              </a:rPr>
              <a:t>　　</a:t>
            </a:r>
          </a:p>
        </c:rich>
      </c:tx>
      <c:layout>
        <c:manualLayout>
          <c:xMode val="edge"/>
          <c:yMode val="edge"/>
          <c:x val="1.0323549782302705E-2"/>
          <c:y val="4.9668941507576931E-3"/>
        </c:manualLayout>
      </c:layout>
      <c:overlay val="1"/>
      <c:spPr>
        <a:noFill/>
        <a:ln>
          <a:noFill/>
        </a:ln>
      </c:spPr>
    </c:title>
    <c:plotArea>
      <c:layout>
        <c:manualLayout>
          <c:layoutTarget val="inner"/>
          <c:xMode val="edge"/>
          <c:yMode val="edge"/>
          <c:x val="7.5327060096048434E-2"/>
          <c:y val="0.12203694538990698"/>
          <c:w val="0.80173372346304039"/>
          <c:h val="0.59086797230746546"/>
        </c:manualLayout>
      </c:layout>
      <c:barChart>
        <c:barDir val="col"/>
        <c:grouping val="clustered"/>
        <c:ser>
          <c:idx val="0"/>
          <c:order val="0"/>
          <c:dPt>
            <c:idx val="39"/>
            <c:spPr>
              <a:solidFill>
                <a:schemeClr val="tx2">
                  <a:lumMod val="60000"/>
                  <a:lumOff val="40000"/>
                </a:schemeClr>
              </a:solidFill>
            </c:spPr>
          </c:dPt>
          <c:dLbls>
            <c:dLbl>
              <c:idx val="9"/>
              <c:layout>
                <c:manualLayout>
                  <c:x val="-7.1992902351801097E-17"/>
                  <c:y val="8.4413632114756464E-3"/>
                </c:manualLayout>
              </c:layout>
              <c:dLblPos val="outEnd"/>
              <c:showVal val="1"/>
            </c:dLbl>
            <c:spPr>
              <a:noFill/>
              <a:ln w="25400">
                <a:noFill/>
              </a:ln>
            </c:spPr>
            <c:txPr>
              <a:bodyPr/>
              <a:lstStyle/>
              <a:p>
                <a:pPr>
                  <a:defRPr>
                    <a:latin typeface="ＭＳ Ｐゴシック" pitchFamily="50" charset="-128"/>
                    <a:ea typeface="ＭＳ Ｐゴシック" pitchFamily="50" charset="-128"/>
                  </a:defRPr>
                </a:pPr>
                <a:endParaRPr lang="ja-JP"/>
              </a:p>
            </c:txPr>
            <c:dLblPos val="outEnd"/>
            <c:showVal val="1"/>
          </c:dLbls>
          <c:cat>
            <c:strRef>
              <c:f>'2次医療圏（歯科）'!$B$5:$B$17</c:f>
              <c:strCache>
                <c:ptCount val="13"/>
                <c:pt idx="0">
                  <c:v>福岡・糸島</c:v>
                </c:pt>
                <c:pt idx="1">
                  <c:v>粕屋</c:v>
                </c:pt>
                <c:pt idx="2">
                  <c:v>宗像</c:v>
                </c:pt>
                <c:pt idx="3">
                  <c:v>筑紫</c:v>
                </c:pt>
                <c:pt idx="4">
                  <c:v>朝倉</c:v>
                </c:pt>
                <c:pt idx="5">
                  <c:v>久留米</c:v>
                </c:pt>
                <c:pt idx="6">
                  <c:v>八女・筑後</c:v>
                </c:pt>
                <c:pt idx="7">
                  <c:v>有明</c:v>
                </c:pt>
                <c:pt idx="8">
                  <c:v>飯塚</c:v>
                </c:pt>
                <c:pt idx="9">
                  <c:v>直方・鞍手</c:v>
                </c:pt>
                <c:pt idx="10">
                  <c:v>田川</c:v>
                </c:pt>
                <c:pt idx="11">
                  <c:v>北九州</c:v>
                </c:pt>
                <c:pt idx="12">
                  <c:v>京築</c:v>
                </c:pt>
              </c:strCache>
            </c:strRef>
          </c:cat>
          <c:val>
            <c:numRef>
              <c:f>'2次医療圏（歯科）'!$G$5:$G$17</c:f>
              <c:numCache>
                <c:formatCode>0.0_ </c:formatCode>
                <c:ptCount val="13"/>
                <c:pt idx="0">
                  <c:v>6.5933587593731424</c:v>
                </c:pt>
                <c:pt idx="1">
                  <c:v>8.8077596362395276</c:v>
                </c:pt>
                <c:pt idx="2">
                  <c:v>5.3004001802136624</c:v>
                </c:pt>
                <c:pt idx="3">
                  <c:v>2.1311813138022409</c:v>
                </c:pt>
                <c:pt idx="4">
                  <c:v>4.5484523890746758</c:v>
                </c:pt>
                <c:pt idx="5">
                  <c:v>4.1338227199248134</c:v>
                </c:pt>
                <c:pt idx="6">
                  <c:v>2.176720697711541</c:v>
                </c:pt>
                <c:pt idx="7">
                  <c:v>3.8176843623406649</c:v>
                </c:pt>
                <c:pt idx="8">
                  <c:v>7.9811007534159115</c:v>
                </c:pt>
                <c:pt idx="9">
                  <c:v>13.220867817763558</c:v>
                </c:pt>
                <c:pt idx="10">
                  <c:v>9.6619793679579029</c:v>
                </c:pt>
                <c:pt idx="11">
                  <c:v>9.8414189536782306</c:v>
                </c:pt>
                <c:pt idx="12">
                  <c:v>5.2836249894327514</c:v>
                </c:pt>
              </c:numCache>
            </c:numRef>
          </c:val>
        </c:ser>
        <c:dLbls>
          <c:showVal val="1"/>
        </c:dLbls>
        <c:gapWidth val="75"/>
        <c:overlap val="40"/>
        <c:axId val="150865792"/>
        <c:axId val="150867328"/>
      </c:barChart>
      <c:lineChart>
        <c:grouping val="standard"/>
        <c:ser>
          <c:idx val="1"/>
          <c:order val="1"/>
          <c:marker>
            <c:symbol val="none"/>
          </c:marker>
          <c:dLbls>
            <c:dLbl>
              <c:idx val="3"/>
              <c:layout>
                <c:manualLayout>
                  <c:x val="0.594246251883492"/>
                  <c:y val="-5.9927438033758884E-2"/>
                </c:manualLayout>
              </c:layout>
              <c:tx>
                <c:rich>
                  <a:bodyPr/>
                  <a:lstStyle/>
                  <a:p>
                    <a:pPr>
                      <a:defRPr sz="900"/>
                    </a:pPr>
                    <a:r>
                      <a:rPr lang="ja-JP" sz="900">
                        <a:latin typeface="ＭＳ Ｐゴシック" pitchFamily="50" charset="-128"/>
                        <a:ea typeface="ＭＳ Ｐゴシック" pitchFamily="50" charset="-128"/>
                      </a:rPr>
                      <a:t>福</a:t>
                    </a:r>
                    <a:r>
                      <a:rPr lang="ja-JP">
                        <a:latin typeface="ＭＳ Ｐゴシック" pitchFamily="50" charset="-128"/>
                        <a:ea typeface="ＭＳ Ｐゴシック" pitchFamily="50" charset="-128"/>
                      </a:rPr>
                      <a:t>岡県</a:t>
                    </a:r>
                    <a:endParaRPr lang="en-US">
                      <a:latin typeface="ＭＳ Ｐゴシック" pitchFamily="50" charset="-128"/>
                      <a:ea typeface="ＭＳ Ｐゴシック" pitchFamily="50" charset="-128"/>
                    </a:endParaRPr>
                  </a:p>
                  <a:p>
                    <a:pPr>
                      <a:defRPr sz="900"/>
                    </a:pPr>
                    <a:r>
                      <a:rPr lang="en-US">
                        <a:latin typeface="ＭＳ Ｐゴシック" pitchFamily="50" charset="-128"/>
                        <a:ea typeface="ＭＳ Ｐゴシック" pitchFamily="50" charset="-128"/>
                      </a:rPr>
                      <a:t>6.7</a:t>
                    </a:r>
                  </a:p>
                </c:rich>
              </c:tx>
              <c:spPr>
                <a:ln w="34925" cmpd="sng">
                  <a:solidFill>
                    <a:srgbClr val="FF0000"/>
                  </a:solidFill>
                </a:ln>
              </c:spPr>
              <c:dLblPos val="r"/>
            </c:dLbl>
            <c:delete val="1"/>
            <c:txPr>
              <a:bodyPr/>
              <a:lstStyle/>
              <a:p>
                <a:pPr>
                  <a:defRPr sz="900"/>
                </a:pPr>
                <a:endParaRPr lang="ja-JP"/>
              </a:p>
            </c:txPr>
          </c:dLbls>
          <c:cat>
            <c:strRef>
              <c:f>'2次医療圏（歯科）'!$B$5:$B$17</c:f>
              <c:strCache>
                <c:ptCount val="13"/>
                <c:pt idx="0">
                  <c:v>福岡・糸島</c:v>
                </c:pt>
                <c:pt idx="1">
                  <c:v>粕屋</c:v>
                </c:pt>
                <c:pt idx="2">
                  <c:v>宗像</c:v>
                </c:pt>
                <c:pt idx="3">
                  <c:v>筑紫</c:v>
                </c:pt>
                <c:pt idx="4">
                  <c:v>朝倉</c:v>
                </c:pt>
                <c:pt idx="5">
                  <c:v>久留米</c:v>
                </c:pt>
                <c:pt idx="6">
                  <c:v>八女・筑後</c:v>
                </c:pt>
                <c:pt idx="7">
                  <c:v>有明</c:v>
                </c:pt>
                <c:pt idx="8">
                  <c:v>飯塚</c:v>
                </c:pt>
                <c:pt idx="9">
                  <c:v>直方・鞍手</c:v>
                </c:pt>
                <c:pt idx="10">
                  <c:v>田川</c:v>
                </c:pt>
                <c:pt idx="11">
                  <c:v>北九州</c:v>
                </c:pt>
                <c:pt idx="12">
                  <c:v>京築</c:v>
                </c:pt>
              </c:strCache>
            </c:strRef>
          </c:cat>
          <c:val>
            <c:numRef>
              <c:f>'2次医療圏（歯科）'!$H$5:$H$17</c:f>
              <c:numCache>
                <c:formatCode>0.0_ </c:formatCode>
                <c:ptCount val="13"/>
                <c:pt idx="0">
                  <c:v>6.7429447504400661</c:v>
                </c:pt>
                <c:pt idx="1">
                  <c:v>6.7429447504400661</c:v>
                </c:pt>
                <c:pt idx="2">
                  <c:v>6.7429447504400661</c:v>
                </c:pt>
                <c:pt idx="3">
                  <c:v>6.7429447504400661</c:v>
                </c:pt>
                <c:pt idx="4">
                  <c:v>6.7429447504400661</c:v>
                </c:pt>
                <c:pt idx="5">
                  <c:v>6.7429447504400661</c:v>
                </c:pt>
                <c:pt idx="6">
                  <c:v>6.7429447504400661</c:v>
                </c:pt>
                <c:pt idx="7">
                  <c:v>6.7429447504400661</c:v>
                </c:pt>
                <c:pt idx="8">
                  <c:v>6.7429447504400661</c:v>
                </c:pt>
                <c:pt idx="9">
                  <c:v>6.7429447504400661</c:v>
                </c:pt>
                <c:pt idx="10">
                  <c:v>6.7429447504400661</c:v>
                </c:pt>
                <c:pt idx="11">
                  <c:v>6.7429447504400661</c:v>
                </c:pt>
                <c:pt idx="12">
                  <c:v>6.7429447504400661</c:v>
                </c:pt>
              </c:numCache>
            </c:numRef>
          </c:val>
        </c:ser>
        <c:ser>
          <c:idx val="2"/>
          <c:order val="2"/>
          <c:marker>
            <c:symbol val="none"/>
          </c:marker>
          <c:dLbls>
            <c:dLbl>
              <c:idx val="1"/>
              <c:layout>
                <c:manualLayout>
                  <c:x val="0.71757704693609459"/>
                  <c:y val="6.4092794034436865E-2"/>
                </c:manualLayout>
              </c:layout>
              <c:tx>
                <c:rich>
                  <a:bodyPr/>
                  <a:lstStyle/>
                  <a:p>
                    <a:pPr>
                      <a:defRPr sz="900">
                        <a:latin typeface="ＭＳ Ｐゴシック" pitchFamily="50" charset="-128"/>
                        <a:ea typeface="ＭＳ Ｐゴシック" pitchFamily="50" charset="-128"/>
                      </a:defRPr>
                    </a:pPr>
                    <a:r>
                      <a:rPr lang="ja-JP" sz="900">
                        <a:latin typeface="ＭＳ Ｐゴシック" pitchFamily="50" charset="-128"/>
                        <a:ea typeface="ＭＳ Ｐゴシック" pitchFamily="50" charset="-128"/>
                      </a:rPr>
                      <a:t> </a:t>
                    </a:r>
                    <a:r>
                      <a:rPr lang="ja-JP"/>
                      <a:t> 全国  </a:t>
                    </a:r>
                    <a:endParaRPr lang="en-US"/>
                  </a:p>
                  <a:p>
                    <a:pPr>
                      <a:defRPr sz="900">
                        <a:latin typeface="ＭＳ Ｐゴシック" pitchFamily="50" charset="-128"/>
                        <a:ea typeface="ＭＳ Ｐゴシック" pitchFamily="50" charset="-128"/>
                      </a:defRPr>
                    </a:pPr>
                    <a:r>
                      <a:rPr lang="en-US"/>
                      <a:t> 3.2</a:t>
                    </a:r>
                  </a:p>
                  <a:p>
                    <a:pPr>
                      <a:defRPr sz="900">
                        <a:latin typeface="ＭＳ Ｐゴシック" pitchFamily="50" charset="-128"/>
                        <a:ea typeface="ＭＳ Ｐゴシック" pitchFamily="50" charset="-128"/>
                      </a:defRPr>
                    </a:pPr>
                    <a:r>
                      <a:rPr lang="en-US"/>
                      <a:t>(H24.1)</a:t>
                    </a:r>
                  </a:p>
                </c:rich>
              </c:tx>
              <c:spPr>
                <a:ln w="38100">
                  <a:solidFill>
                    <a:srgbClr val="00B050"/>
                  </a:solidFill>
                </a:ln>
              </c:spPr>
              <c:dLblPos val="r"/>
            </c:dLbl>
            <c:delete val="1"/>
            <c:txPr>
              <a:bodyPr/>
              <a:lstStyle/>
              <a:p>
                <a:pPr>
                  <a:defRPr sz="900">
                    <a:latin typeface="ＭＳ Ｐゴシック" pitchFamily="50" charset="-128"/>
                    <a:ea typeface="ＭＳ Ｐゴシック" pitchFamily="50" charset="-128"/>
                  </a:defRPr>
                </a:pPr>
                <a:endParaRPr lang="ja-JP"/>
              </a:p>
            </c:txPr>
          </c:dLbls>
          <c:cat>
            <c:strRef>
              <c:f>'2次医療圏（歯科）'!$B$5:$B$17</c:f>
              <c:strCache>
                <c:ptCount val="13"/>
                <c:pt idx="0">
                  <c:v>福岡・糸島</c:v>
                </c:pt>
                <c:pt idx="1">
                  <c:v>粕屋</c:v>
                </c:pt>
                <c:pt idx="2">
                  <c:v>宗像</c:v>
                </c:pt>
                <c:pt idx="3">
                  <c:v>筑紫</c:v>
                </c:pt>
                <c:pt idx="4">
                  <c:v>朝倉</c:v>
                </c:pt>
                <c:pt idx="5">
                  <c:v>久留米</c:v>
                </c:pt>
                <c:pt idx="6">
                  <c:v>八女・筑後</c:v>
                </c:pt>
                <c:pt idx="7">
                  <c:v>有明</c:v>
                </c:pt>
                <c:pt idx="8">
                  <c:v>飯塚</c:v>
                </c:pt>
                <c:pt idx="9">
                  <c:v>直方・鞍手</c:v>
                </c:pt>
                <c:pt idx="10">
                  <c:v>田川</c:v>
                </c:pt>
                <c:pt idx="11">
                  <c:v>北九州</c:v>
                </c:pt>
                <c:pt idx="12">
                  <c:v>京築</c:v>
                </c:pt>
              </c:strCache>
            </c:strRef>
          </c:cat>
          <c:val>
            <c:numRef>
              <c:f>'2次医療圏（歯科）'!$I$5:$I$17</c:f>
              <c:numCache>
                <c:formatCode>General</c:formatCode>
                <c:ptCount val="13"/>
                <c:pt idx="0">
                  <c:v>3.2</c:v>
                </c:pt>
                <c:pt idx="1">
                  <c:v>3.2</c:v>
                </c:pt>
                <c:pt idx="2">
                  <c:v>3.2</c:v>
                </c:pt>
                <c:pt idx="3">
                  <c:v>3.2</c:v>
                </c:pt>
                <c:pt idx="4">
                  <c:v>3.2</c:v>
                </c:pt>
                <c:pt idx="5">
                  <c:v>3.2</c:v>
                </c:pt>
                <c:pt idx="6">
                  <c:v>3.2</c:v>
                </c:pt>
                <c:pt idx="7">
                  <c:v>3.2</c:v>
                </c:pt>
                <c:pt idx="8">
                  <c:v>3.2</c:v>
                </c:pt>
                <c:pt idx="9">
                  <c:v>3.2</c:v>
                </c:pt>
                <c:pt idx="10">
                  <c:v>3.2</c:v>
                </c:pt>
                <c:pt idx="11">
                  <c:v>3.2</c:v>
                </c:pt>
                <c:pt idx="12">
                  <c:v>3.2</c:v>
                </c:pt>
              </c:numCache>
            </c:numRef>
          </c:val>
        </c:ser>
        <c:dLbls>
          <c:showVal val="1"/>
        </c:dLbls>
        <c:marker val="1"/>
        <c:axId val="150865792"/>
        <c:axId val="150867328"/>
      </c:lineChart>
      <c:catAx>
        <c:axId val="150865792"/>
        <c:scaling>
          <c:orientation val="minMax"/>
        </c:scaling>
        <c:axPos val="b"/>
        <c:numFmt formatCode="General" sourceLinked="1"/>
        <c:majorTickMark val="none"/>
        <c:tickLblPos val="nextTo"/>
        <c:txPr>
          <a:bodyPr rot="0" vert="eaVert"/>
          <a:lstStyle/>
          <a:p>
            <a:pPr>
              <a:defRPr sz="900">
                <a:latin typeface="ＭＳ Ｐゴシック" pitchFamily="50" charset="-128"/>
                <a:ea typeface="ＭＳ Ｐゴシック" pitchFamily="50" charset="-128"/>
              </a:defRPr>
            </a:pPr>
            <a:endParaRPr lang="ja-JP"/>
          </a:p>
        </c:txPr>
        <c:crossAx val="150867328"/>
        <c:crosses val="autoZero"/>
        <c:auto val="1"/>
        <c:lblAlgn val="ctr"/>
        <c:lblOffset val="10"/>
      </c:catAx>
      <c:valAx>
        <c:axId val="150867328"/>
        <c:scaling>
          <c:orientation val="minMax"/>
          <c:max val="15"/>
          <c:min val="0"/>
        </c:scaling>
        <c:axPos val="l"/>
        <c:majorGridlines/>
        <c:numFmt formatCode="0.0_ " sourceLinked="1"/>
        <c:majorTickMark val="none"/>
        <c:tickLblPos val="nextTo"/>
        <c:txPr>
          <a:bodyPr/>
          <a:lstStyle/>
          <a:p>
            <a:pPr>
              <a:defRPr>
                <a:latin typeface="ＭＳ Ｐゴシック" pitchFamily="50" charset="-128"/>
                <a:ea typeface="ＭＳ Ｐゴシック" pitchFamily="50" charset="-128"/>
              </a:defRPr>
            </a:pPr>
            <a:endParaRPr lang="ja-JP"/>
          </a:p>
        </c:txPr>
        <c:crossAx val="150865792"/>
        <c:crosses val="autoZero"/>
        <c:crossBetween val="between"/>
        <c:majorUnit val="2"/>
        <c:minorUnit val="2"/>
      </c:valAx>
    </c:plotArea>
    <c:plotVisOnly val="1"/>
    <c:dispBlanksAs val="gap"/>
  </c:chart>
  <c:txPr>
    <a:bodyPr/>
    <a:lstStyle/>
    <a:p>
      <a:pPr>
        <a:defRPr sz="800"/>
      </a:pPr>
      <a:endParaRPr lang="ja-JP"/>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ja-JP"/>
  <c:chart>
    <c:title>
      <c:tx>
        <c:rich>
          <a:bodyPr/>
          <a:lstStyle/>
          <a:p>
            <a:pPr>
              <a:defRPr sz="1100" b="0">
                <a:latin typeface="メイリオ" pitchFamily="50" charset="-128"/>
                <a:ea typeface="メイリオ" pitchFamily="50" charset="-128"/>
                <a:cs typeface="メイリオ" pitchFamily="50" charset="-128"/>
              </a:defRPr>
            </a:pPr>
            <a:r>
              <a:rPr lang="ja-JP" sz="800" b="1" dirty="0">
                <a:latin typeface="メイリオ" pitchFamily="50" charset="-128"/>
                <a:ea typeface="メイリオ" pitchFamily="50" charset="-128"/>
                <a:cs typeface="メイリオ" pitchFamily="50" charset="-128"/>
              </a:rPr>
              <a:t>訪問薬剤指導を行う薬局数　人口対</a:t>
            </a:r>
            <a:r>
              <a:rPr lang="ja-JP" sz="800" b="1" dirty="0" smtClean="0">
                <a:latin typeface="メイリオ" pitchFamily="50" charset="-128"/>
                <a:ea typeface="メイリオ" pitchFamily="50" charset="-128"/>
                <a:cs typeface="メイリオ" pitchFamily="50" charset="-128"/>
              </a:rPr>
              <a:t>１０万人</a:t>
            </a:r>
            <a:r>
              <a:rPr lang="en-US" sz="700" b="0" dirty="0" smtClean="0">
                <a:latin typeface="メイリオ" pitchFamily="50" charset="-128"/>
                <a:ea typeface="メイリオ" pitchFamily="50" charset="-128"/>
                <a:cs typeface="メイリオ" pitchFamily="50" charset="-128"/>
              </a:rPr>
              <a:t>【</a:t>
            </a:r>
            <a:r>
              <a:rPr lang="ja-JP" sz="700" b="0" dirty="0">
                <a:latin typeface="メイリオ" pitchFamily="50" charset="-128"/>
                <a:ea typeface="メイリオ" pitchFamily="50" charset="-128"/>
                <a:cs typeface="メイリオ" pitchFamily="50" charset="-128"/>
              </a:rPr>
              <a:t>診療報酬施設基準（平成２７年８月現在）</a:t>
            </a:r>
            <a:r>
              <a:rPr lang="en-US" sz="700" b="0" dirty="0">
                <a:latin typeface="メイリオ" pitchFamily="50" charset="-128"/>
                <a:ea typeface="メイリオ" pitchFamily="50" charset="-128"/>
                <a:cs typeface="メイリオ" pitchFamily="50" charset="-128"/>
              </a:rPr>
              <a:t>】</a:t>
            </a:r>
            <a:r>
              <a:rPr lang="ja-JP" sz="700" b="0" dirty="0">
                <a:latin typeface="メイリオ" pitchFamily="50" charset="-128"/>
                <a:ea typeface="メイリオ" pitchFamily="50" charset="-128"/>
                <a:cs typeface="メイリオ" pitchFamily="50" charset="-128"/>
              </a:rPr>
              <a:t>　　</a:t>
            </a:r>
          </a:p>
        </c:rich>
      </c:tx>
      <c:layout>
        <c:manualLayout>
          <c:xMode val="edge"/>
          <c:yMode val="edge"/>
          <c:x val="1.5160887382738283E-2"/>
          <c:y val="3.2776075404367584E-3"/>
        </c:manualLayout>
      </c:layout>
      <c:overlay val="1"/>
      <c:spPr>
        <a:noFill/>
        <a:ln>
          <a:noFill/>
        </a:ln>
      </c:spPr>
    </c:title>
    <c:plotArea>
      <c:layout>
        <c:manualLayout>
          <c:layoutTarget val="inner"/>
          <c:xMode val="edge"/>
          <c:yMode val="edge"/>
          <c:x val="7.8031834599663022E-2"/>
          <c:y val="0.14657735895706314"/>
          <c:w val="0.80764033864083651"/>
          <c:h val="0.57967446957061419"/>
        </c:manualLayout>
      </c:layout>
      <c:barChart>
        <c:barDir val="col"/>
        <c:grouping val="clustered"/>
        <c:ser>
          <c:idx val="0"/>
          <c:order val="0"/>
          <c:dPt>
            <c:idx val="39"/>
            <c:spPr>
              <a:solidFill>
                <a:schemeClr val="tx2">
                  <a:lumMod val="60000"/>
                  <a:lumOff val="40000"/>
                </a:schemeClr>
              </a:solidFill>
            </c:spPr>
          </c:dPt>
          <c:dLbls>
            <c:spPr>
              <a:noFill/>
              <a:ln w="25400">
                <a:noFill/>
              </a:ln>
            </c:spPr>
            <c:txPr>
              <a:bodyPr/>
              <a:lstStyle/>
              <a:p>
                <a:pPr>
                  <a:defRPr>
                    <a:latin typeface="ＭＳ Ｐゴシック" pitchFamily="50" charset="-128"/>
                    <a:ea typeface="ＭＳ Ｐゴシック" pitchFamily="50" charset="-128"/>
                  </a:defRPr>
                </a:pPr>
                <a:endParaRPr lang="ja-JP"/>
              </a:p>
            </c:txPr>
            <c:dLblPos val="outEnd"/>
            <c:showVal val="1"/>
          </c:dLbls>
          <c:cat>
            <c:strRef>
              <c:f>'2次医療圏（訪問薬局）'!$B$5:$B$17</c:f>
              <c:strCache>
                <c:ptCount val="13"/>
                <c:pt idx="0">
                  <c:v>福岡・糸島</c:v>
                </c:pt>
                <c:pt idx="1">
                  <c:v>粕屋</c:v>
                </c:pt>
                <c:pt idx="2">
                  <c:v>宗像</c:v>
                </c:pt>
                <c:pt idx="3">
                  <c:v>筑紫</c:v>
                </c:pt>
                <c:pt idx="4">
                  <c:v>朝倉</c:v>
                </c:pt>
                <c:pt idx="5">
                  <c:v>久留米</c:v>
                </c:pt>
                <c:pt idx="6">
                  <c:v>八女・筑後</c:v>
                </c:pt>
                <c:pt idx="7">
                  <c:v>有明</c:v>
                </c:pt>
                <c:pt idx="8">
                  <c:v>飯塚</c:v>
                </c:pt>
                <c:pt idx="9">
                  <c:v>直方・鞍手</c:v>
                </c:pt>
                <c:pt idx="10">
                  <c:v>田川</c:v>
                </c:pt>
                <c:pt idx="11">
                  <c:v>北九州</c:v>
                </c:pt>
                <c:pt idx="12">
                  <c:v>京築</c:v>
                </c:pt>
              </c:strCache>
            </c:strRef>
          </c:cat>
          <c:val>
            <c:numRef>
              <c:f>'2次医療圏（訪問薬局）'!$G$5:$G$17</c:f>
              <c:numCache>
                <c:formatCode>0.0_ </c:formatCode>
                <c:ptCount val="13"/>
                <c:pt idx="0">
                  <c:v>47.881867495252095</c:v>
                </c:pt>
                <c:pt idx="1">
                  <c:v>31.928128681367962</c:v>
                </c:pt>
                <c:pt idx="2">
                  <c:v>38.427901306548641</c:v>
                </c:pt>
                <c:pt idx="3">
                  <c:v>37.41407195341629</c:v>
                </c:pt>
                <c:pt idx="4">
                  <c:v>51.170089377089447</c:v>
                </c:pt>
                <c:pt idx="5">
                  <c:v>49.170733405421402</c:v>
                </c:pt>
                <c:pt idx="6">
                  <c:v>49.339002481461208</c:v>
                </c:pt>
                <c:pt idx="7">
                  <c:v>42.842902288489682</c:v>
                </c:pt>
                <c:pt idx="8">
                  <c:v>36.71306346571231</c:v>
                </c:pt>
                <c:pt idx="9">
                  <c:v>44.069559392545592</c:v>
                </c:pt>
                <c:pt idx="10">
                  <c:v>43.850521746885867</c:v>
                </c:pt>
                <c:pt idx="11">
                  <c:v>56.453957816099646</c:v>
                </c:pt>
                <c:pt idx="12">
                  <c:v>50.194437399611125</c:v>
                </c:pt>
              </c:numCache>
            </c:numRef>
          </c:val>
        </c:ser>
        <c:dLbls>
          <c:showVal val="1"/>
        </c:dLbls>
        <c:gapWidth val="75"/>
        <c:overlap val="40"/>
        <c:axId val="150920192"/>
        <c:axId val="151196416"/>
      </c:barChart>
      <c:lineChart>
        <c:grouping val="standard"/>
        <c:ser>
          <c:idx val="1"/>
          <c:order val="1"/>
          <c:marker>
            <c:symbol val="none"/>
          </c:marker>
          <c:dLbls>
            <c:dLbl>
              <c:idx val="3"/>
              <c:layout>
                <c:manualLayout>
                  <c:x val="0.59462438488320901"/>
                  <c:y val="-2.0176195647957799E-2"/>
                </c:manualLayout>
              </c:layout>
              <c:tx>
                <c:rich>
                  <a:bodyPr/>
                  <a:lstStyle/>
                  <a:p>
                    <a:pPr>
                      <a:defRPr>
                        <a:latin typeface="ＭＳ Ｐゴシック" pitchFamily="50" charset="-128"/>
                        <a:ea typeface="ＭＳ Ｐゴシック" pitchFamily="50" charset="-128"/>
                      </a:defRPr>
                    </a:pPr>
                    <a:r>
                      <a:rPr lang="ja-JP">
                        <a:latin typeface="ＭＳ Ｐゴシック" pitchFamily="50" charset="-128"/>
                        <a:ea typeface="ＭＳ Ｐゴシック" pitchFamily="50" charset="-128"/>
                      </a:rPr>
                      <a:t>福</a:t>
                    </a:r>
                    <a:r>
                      <a:rPr lang="ja-JP"/>
                      <a:t>岡県</a:t>
                    </a:r>
                    <a:endParaRPr lang="en-US"/>
                  </a:p>
                  <a:p>
                    <a:pPr>
                      <a:defRPr>
                        <a:latin typeface="ＭＳ Ｐゴシック" pitchFamily="50" charset="-128"/>
                        <a:ea typeface="ＭＳ Ｐゴシック" pitchFamily="50" charset="-128"/>
                      </a:defRPr>
                    </a:pPr>
                    <a:r>
                      <a:rPr lang="en-US"/>
                      <a:t>47.2 </a:t>
                    </a:r>
                  </a:p>
                </c:rich>
              </c:tx>
              <c:spPr>
                <a:ln w="34925" cmpd="sng">
                  <a:solidFill>
                    <a:srgbClr val="FF0000"/>
                  </a:solidFill>
                </a:ln>
              </c:spPr>
              <c:dLblPos val="r"/>
            </c:dLbl>
            <c:delete val="1"/>
            <c:txPr>
              <a:bodyPr/>
              <a:lstStyle/>
              <a:p>
                <a:pPr>
                  <a:defRPr>
                    <a:latin typeface="ＭＳ Ｐゴシック" pitchFamily="50" charset="-128"/>
                    <a:ea typeface="ＭＳ Ｐゴシック" pitchFamily="50" charset="-128"/>
                  </a:defRPr>
                </a:pPr>
                <a:endParaRPr lang="ja-JP"/>
              </a:p>
            </c:txPr>
          </c:dLbls>
          <c:cat>
            <c:strRef>
              <c:f>'2次医療圏（訪問薬局）'!$B$5:$B$17</c:f>
              <c:strCache>
                <c:ptCount val="13"/>
                <c:pt idx="0">
                  <c:v>福岡・糸島</c:v>
                </c:pt>
                <c:pt idx="1">
                  <c:v>粕屋</c:v>
                </c:pt>
                <c:pt idx="2">
                  <c:v>宗像</c:v>
                </c:pt>
                <c:pt idx="3">
                  <c:v>筑紫</c:v>
                </c:pt>
                <c:pt idx="4">
                  <c:v>朝倉</c:v>
                </c:pt>
                <c:pt idx="5">
                  <c:v>久留米</c:v>
                </c:pt>
                <c:pt idx="6">
                  <c:v>八女・筑後</c:v>
                </c:pt>
                <c:pt idx="7">
                  <c:v>有明</c:v>
                </c:pt>
                <c:pt idx="8">
                  <c:v>飯塚</c:v>
                </c:pt>
                <c:pt idx="9">
                  <c:v>直方・鞍手</c:v>
                </c:pt>
                <c:pt idx="10">
                  <c:v>田川</c:v>
                </c:pt>
                <c:pt idx="11">
                  <c:v>北九州</c:v>
                </c:pt>
                <c:pt idx="12">
                  <c:v>京築</c:v>
                </c:pt>
              </c:strCache>
            </c:strRef>
          </c:cat>
          <c:val>
            <c:numRef>
              <c:f>'2次医療圏（訪問薬局）'!$H$5:$H$17</c:f>
              <c:numCache>
                <c:formatCode>0.0_ </c:formatCode>
                <c:ptCount val="13"/>
                <c:pt idx="0">
                  <c:v>47.2</c:v>
                </c:pt>
                <c:pt idx="1">
                  <c:v>47.2</c:v>
                </c:pt>
                <c:pt idx="2">
                  <c:v>47.2</c:v>
                </c:pt>
                <c:pt idx="3">
                  <c:v>47.2</c:v>
                </c:pt>
                <c:pt idx="4">
                  <c:v>47.2</c:v>
                </c:pt>
                <c:pt idx="5">
                  <c:v>47.2</c:v>
                </c:pt>
                <c:pt idx="6">
                  <c:v>47.2</c:v>
                </c:pt>
                <c:pt idx="7">
                  <c:v>47.2</c:v>
                </c:pt>
                <c:pt idx="8">
                  <c:v>47.2</c:v>
                </c:pt>
                <c:pt idx="9">
                  <c:v>47.2</c:v>
                </c:pt>
                <c:pt idx="10">
                  <c:v>47.2</c:v>
                </c:pt>
                <c:pt idx="11">
                  <c:v>47.2</c:v>
                </c:pt>
                <c:pt idx="12">
                  <c:v>47.2</c:v>
                </c:pt>
              </c:numCache>
            </c:numRef>
          </c:val>
        </c:ser>
        <c:ser>
          <c:idx val="2"/>
          <c:order val="2"/>
          <c:marker>
            <c:symbol val="none"/>
          </c:marker>
          <c:dLbls>
            <c:dLbl>
              <c:idx val="1"/>
              <c:layout>
                <c:manualLayout>
                  <c:x val="0.72150966522195392"/>
                  <c:y val="0.12541503432760567"/>
                </c:manualLayout>
              </c:layout>
              <c:tx>
                <c:rich>
                  <a:bodyPr/>
                  <a:lstStyle/>
                  <a:p>
                    <a:pPr>
                      <a:defRPr>
                        <a:latin typeface="ＭＳ Ｐゴシック" pitchFamily="50" charset="-128"/>
                        <a:ea typeface="ＭＳ Ｐゴシック" pitchFamily="50" charset="-128"/>
                      </a:defRPr>
                    </a:pPr>
                    <a:r>
                      <a:rPr lang="ja-JP">
                        <a:latin typeface="ＭＳ Ｐゴシック" pitchFamily="50" charset="-128"/>
                        <a:ea typeface="ＭＳ Ｐゴシック" pitchFamily="50" charset="-128"/>
                      </a:rPr>
                      <a:t> </a:t>
                    </a:r>
                    <a:r>
                      <a:rPr lang="ja-JP"/>
                      <a:t> 全国  </a:t>
                    </a:r>
                    <a:endParaRPr lang="en-US"/>
                  </a:p>
                  <a:p>
                    <a:pPr>
                      <a:defRPr>
                        <a:latin typeface="ＭＳ Ｐゴシック" pitchFamily="50" charset="-128"/>
                        <a:ea typeface="ＭＳ Ｐゴシック" pitchFamily="50" charset="-128"/>
                      </a:defRPr>
                    </a:pPr>
                    <a:r>
                      <a:rPr lang="en-US"/>
                      <a:t> 32.4</a:t>
                    </a:r>
                  </a:p>
                  <a:p>
                    <a:pPr>
                      <a:defRPr>
                        <a:latin typeface="ＭＳ Ｐゴシック" pitchFamily="50" charset="-128"/>
                        <a:ea typeface="ＭＳ Ｐゴシック" pitchFamily="50" charset="-128"/>
                      </a:defRPr>
                    </a:pPr>
                    <a:r>
                      <a:rPr lang="en-US"/>
                      <a:t>(H24.1)</a:t>
                    </a:r>
                  </a:p>
                </c:rich>
              </c:tx>
              <c:spPr>
                <a:ln w="38100">
                  <a:solidFill>
                    <a:srgbClr val="00B050"/>
                  </a:solidFill>
                </a:ln>
              </c:spPr>
              <c:dLblPos val="r"/>
            </c:dLbl>
            <c:delete val="1"/>
            <c:txPr>
              <a:bodyPr/>
              <a:lstStyle/>
              <a:p>
                <a:pPr>
                  <a:defRPr>
                    <a:latin typeface="ＭＳ Ｐゴシック" pitchFamily="50" charset="-128"/>
                    <a:ea typeface="ＭＳ Ｐゴシック" pitchFamily="50" charset="-128"/>
                  </a:defRPr>
                </a:pPr>
                <a:endParaRPr lang="ja-JP"/>
              </a:p>
            </c:txPr>
          </c:dLbls>
          <c:cat>
            <c:strRef>
              <c:f>'2次医療圏（訪問薬局）'!$B$5:$B$17</c:f>
              <c:strCache>
                <c:ptCount val="13"/>
                <c:pt idx="0">
                  <c:v>福岡・糸島</c:v>
                </c:pt>
                <c:pt idx="1">
                  <c:v>粕屋</c:v>
                </c:pt>
                <c:pt idx="2">
                  <c:v>宗像</c:v>
                </c:pt>
                <c:pt idx="3">
                  <c:v>筑紫</c:v>
                </c:pt>
                <c:pt idx="4">
                  <c:v>朝倉</c:v>
                </c:pt>
                <c:pt idx="5">
                  <c:v>久留米</c:v>
                </c:pt>
                <c:pt idx="6">
                  <c:v>八女・筑後</c:v>
                </c:pt>
                <c:pt idx="7">
                  <c:v>有明</c:v>
                </c:pt>
                <c:pt idx="8">
                  <c:v>飯塚</c:v>
                </c:pt>
                <c:pt idx="9">
                  <c:v>直方・鞍手</c:v>
                </c:pt>
                <c:pt idx="10">
                  <c:v>田川</c:v>
                </c:pt>
                <c:pt idx="11">
                  <c:v>北九州</c:v>
                </c:pt>
                <c:pt idx="12">
                  <c:v>京築</c:v>
                </c:pt>
              </c:strCache>
            </c:strRef>
          </c:cat>
          <c:val>
            <c:numRef>
              <c:f>'2次医療圏（訪問薬局）'!$I$5:$I$17</c:f>
              <c:numCache>
                <c:formatCode>General</c:formatCode>
                <c:ptCount val="13"/>
                <c:pt idx="0">
                  <c:v>32.4</c:v>
                </c:pt>
                <c:pt idx="1">
                  <c:v>32.4</c:v>
                </c:pt>
                <c:pt idx="2">
                  <c:v>32.4</c:v>
                </c:pt>
                <c:pt idx="3">
                  <c:v>32.4</c:v>
                </c:pt>
                <c:pt idx="4">
                  <c:v>32.4</c:v>
                </c:pt>
                <c:pt idx="5">
                  <c:v>32.4</c:v>
                </c:pt>
                <c:pt idx="6">
                  <c:v>32.4</c:v>
                </c:pt>
                <c:pt idx="7">
                  <c:v>32.4</c:v>
                </c:pt>
                <c:pt idx="8">
                  <c:v>32.4</c:v>
                </c:pt>
                <c:pt idx="9">
                  <c:v>32.4</c:v>
                </c:pt>
                <c:pt idx="10">
                  <c:v>32.4</c:v>
                </c:pt>
                <c:pt idx="11">
                  <c:v>32.4</c:v>
                </c:pt>
                <c:pt idx="12">
                  <c:v>32.4</c:v>
                </c:pt>
              </c:numCache>
            </c:numRef>
          </c:val>
        </c:ser>
        <c:dLbls>
          <c:showVal val="1"/>
        </c:dLbls>
        <c:marker val="1"/>
        <c:axId val="150920192"/>
        <c:axId val="151196416"/>
      </c:lineChart>
      <c:catAx>
        <c:axId val="150920192"/>
        <c:scaling>
          <c:orientation val="minMax"/>
        </c:scaling>
        <c:axPos val="b"/>
        <c:numFmt formatCode="General" sourceLinked="1"/>
        <c:majorTickMark val="none"/>
        <c:tickLblPos val="nextTo"/>
        <c:txPr>
          <a:bodyPr rot="0" vert="eaVert"/>
          <a:lstStyle/>
          <a:p>
            <a:pPr>
              <a:defRPr>
                <a:latin typeface="ＭＳ Ｐゴシック" pitchFamily="50" charset="-128"/>
                <a:ea typeface="ＭＳ Ｐゴシック" pitchFamily="50" charset="-128"/>
              </a:defRPr>
            </a:pPr>
            <a:endParaRPr lang="ja-JP"/>
          </a:p>
        </c:txPr>
        <c:crossAx val="151196416"/>
        <c:crosses val="autoZero"/>
        <c:auto val="1"/>
        <c:lblAlgn val="ctr"/>
        <c:lblOffset val="10"/>
      </c:catAx>
      <c:valAx>
        <c:axId val="151196416"/>
        <c:scaling>
          <c:orientation val="minMax"/>
          <c:max val="70"/>
          <c:min val="0"/>
        </c:scaling>
        <c:axPos val="l"/>
        <c:majorGridlines/>
        <c:numFmt formatCode="0.0_ " sourceLinked="1"/>
        <c:majorTickMark val="none"/>
        <c:tickLblPos val="nextTo"/>
        <c:txPr>
          <a:bodyPr/>
          <a:lstStyle/>
          <a:p>
            <a:pPr>
              <a:defRPr>
                <a:latin typeface="ＭＳ Ｐゴシック" pitchFamily="50" charset="-128"/>
                <a:ea typeface="ＭＳ Ｐゴシック" pitchFamily="50" charset="-128"/>
              </a:defRPr>
            </a:pPr>
            <a:endParaRPr lang="ja-JP"/>
          </a:p>
        </c:txPr>
        <c:crossAx val="150920192"/>
        <c:crosses val="autoZero"/>
        <c:crossBetween val="between"/>
      </c:valAx>
    </c:plotArea>
    <c:plotVisOnly val="1"/>
    <c:dispBlanksAs val="gap"/>
  </c:chart>
  <c:txPr>
    <a:bodyPr/>
    <a:lstStyle/>
    <a:p>
      <a:pPr>
        <a:defRPr sz="900"/>
      </a:pPr>
      <a:endParaRPr lang="ja-JP"/>
    </a:p>
  </c:txPr>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187C642-0EA6-42F7-85C3-926A916FE421}" type="doc">
      <dgm:prSet loTypeId="urn:microsoft.com/office/officeart/2005/8/layout/vList5" loCatId="list" qsTypeId="urn:microsoft.com/office/officeart/2005/8/quickstyle/simple3" qsCatId="simple" csTypeId="urn:microsoft.com/office/officeart/2005/8/colors/accent1_2" csCatId="accent1" phldr="1"/>
      <dgm:spPr/>
      <dgm:t>
        <a:bodyPr/>
        <a:lstStyle/>
        <a:p>
          <a:endParaRPr kumimoji="1" lang="ja-JP" altLang="en-US"/>
        </a:p>
      </dgm:t>
    </dgm:pt>
    <dgm:pt modelId="{45A09A3B-37EA-4CB5-9C4A-A5D3383B7611}">
      <dgm:prSet phldrT="[テキスト]"/>
      <dgm:spPr/>
      <dgm:t>
        <a:bodyPr/>
        <a:lstStyle/>
        <a:p>
          <a:r>
            <a:rPr kumimoji="1" lang="ja-JP" altLang="en-US"/>
            <a:t>自主的な取組</a:t>
          </a:r>
        </a:p>
      </dgm:t>
    </dgm:pt>
    <dgm:pt modelId="{52BA7A9A-935F-4A61-AB2F-51B24F538D37}" type="parTrans" cxnId="{E72CC7AF-BA9C-439D-B0F3-C4D5C0630ED7}">
      <dgm:prSet/>
      <dgm:spPr/>
      <dgm:t>
        <a:bodyPr/>
        <a:lstStyle/>
        <a:p>
          <a:endParaRPr kumimoji="1" lang="ja-JP" altLang="en-US"/>
        </a:p>
      </dgm:t>
    </dgm:pt>
    <dgm:pt modelId="{C75BCFE4-21B3-4AC5-B3AC-B36DAB812577}" type="sibTrans" cxnId="{E72CC7AF-BA9C-439D-B0F3-C4D5C0630ED7}">
      <dgm:prSet/>
      <dgm:spPr/>
      <dgm:t>
        <a:bodyPr/>
        <a:lstStyle/>
        <a:p>
          <a:endParaRPr kumimoji="1" lang="ja-JP" altLang="en-US"/>
        </a:p>
      </dgm:t>
    </dgm:pt>
    <dgm:pt modelId="{7DAE0206-67A0-40F1-B97B-276D7D503B4E}">
      <dgm:prSet phldrT="[テキスト]"/>
      <dgm:spPr/>
      <dgm:t>
        <a:bodyPr/>
        <a:lstStyle/>
        <a:p>
          <a:r>
            <a:rPr lang="ja-JP"/>
            <a:t>構想区域内の医療機関の自主的な取組</a:t>
          </a:r>
          <a:endParaRPr kumimoji="1" lang="ja-JP" altLang="en-US"/>
        </a:p>
      </dgm:t>
    </dgm:pt>
    <dgm:pt modelId="{36710892-DE76-4C40-B2ED-73AF39688DEA}" type="sibTrans" cxnId="{EF765790-282A-4645-A048-5DB5B563593F}">
      <dgm:prSet/>
      <dgm:spPr/>
      <dgm:t>
        <a:bodyPr/>
        <a:lstStyle/>
        <a:p>
          <a:endParaRPr kumimoji="1" lang="ja-JP" altLang="en-US"/>
        </a:p>
      </dgm:t>
    </dgm:pt>
    <dgm:pt modelId="{E50A2223-CDA5-4A32-93D9-82999B0AA064}" type="parTrans" cxnId="{EF765790-282A-4645-A048-5DB5B563593F}">
      <dgm:prSet/>
      <dgm:spPr/>
      <dgm:t>
        <a:bodyPr/>
        <a:lstStyle/>
        <a:p>
          <a:endParaRPr kumimoji="1" lang="ja-JP" altLang="en-US"/>
        </a:p>
      </dgm:t>
    </dgm:pt>
    <dgm:pt modelId="{AC7FB151-290B-400F-AF93-DC2FF36F214D}" type="pres">
      <dgm:prSet presAssocID="{B187C642-0EA6-42F7-85C3-926A916FE421}" presName="Name0" presStyleCnt="0">
        <dgm:presLayoutVars>
          <dgm:dir/>
          <dgm:animLvl val="lvl"/>
          <dgm:resizeHandles val="exact"/>
        </dgm:presLayoutVars>
      </dgm:prSet>
      <dgm:spPr/>
      <dgm:t>
        <a:bodyPr/>
        <a:lstStyle/>
        <a:p>
          <a:endParaRPr kumimoji="1" lang="ja-JP" altLang="en-US"/>
        </a:p>
      </dgm:t>
    </dgm:pt>
    <dgm:pt modelId="{4A8F422E-6635-4F0E-B377-48ED91C76112}" type="pres">
      <dgm:prSet presAssocID="{45A09A3B-37EA-4CB5-9C4A-A5D3383B7611}" presName="linNode" presStyleCnt="0"/>
      <dgm:spPr/>
    </dgm:pt>
    <dgm:pt modelId="{E23F2773-80D8-437B-A41F-BDB3122B3968}" type="pres">
      <dgm:prSet presAssocID="{45A09A3B-37EA-4CB5-9C4A-A5D3383B7611}" presName="parentText" presStyleLbl="node1" presStyleIdx="0" presStyleCnt="1">
        <dgm:presLayoutVars>
          <dgm:chMax val="1"/>
          <dgm:bulletEnabled val="1"/>
        </dgm:presLayoutVars>
      </dgm:prSet>
      <dgm:spPr/>
      <dgm:t>
        <a:bodyPr/>
        <a:lstStyle/>
        <a:p>
          <a:endParaRPr kumimoji="1" lang="ja-JP" altLang="en-US"/>
        </a:p>
      </dgm:t>
    </dgm:pt>
    <dgm:pt modelId="{B3D41789-8CF3-458B-A245-F35715BCD99F}" type="pres">
      <dgm:prSet presAssocID="{45A09A3B-37EA-4CB5-9C4A-A5D3383B7611}" presName="descendantText" presStyleLbl="alignAccFollowNode1" presStyleIdx="0" presStyleCnt="1">
        <dgm:presLayoutVars>
          <dgm:bulletEnabled val="1"/>
        </dgm:presLayoutVars>
      </dgm:prSet>
      <dgm:spPr/>
      <dgm:t>
        <a:bodyPr/>
        <a:lstStyle/>
        <a:p>
          <a:endParaRPr kumimoji="1" lang="ja-JP" altLang="en-US"/>
        </a:p>
      </dgm:t>
    </dgm:pt>
  </dgm:ptLst>
  <dgm:cxnLst>
    <dgm:cxn modelId="{EF765790-282A-4645-A048-5DB5B563593F}" srcId="{45A09A3B-37EA-4CB5-9C4A-A5D3383B7611}" destId="{7DAE0206-67A0-40F1-B97B-276D7D503B4E}" srcOrd="0" destOrd="0" parTransId="{E50A2223-CDA5-4A32-93D9-82999B0AA064}" sibTransId="{36710892-DE76-4C40-B2ED-73AF39688DEA}"/>
    <dgm:cxn modelId="{584F720D-5A26-47FC-AAD4-3791F03EF29B}" type="presOf" srcId="{B187C642-0EA6-42F7-85C3-926A916FE421}" destId="{AC7FB151-290B-400F-AF93-DC2FF36F214D}" srcOrd="0" destOrd="0" presId="urn:microsoft.com/office/officeart/2005/8/layout/vList5"/>
    <dgm:cxn modelId="{E72CC7AF-BA9C-439D-B0F3-C4D5C0630ED7}" srcId="{B187C642-0EA6-42F7-85C3-926A916FE421}" destId="{45A09A3B-37EA-4CB5-9C4A-A5D3383B7611}" srcOrd="0" destOrd="0" parTransId="{52BA7A9A-935F-4A61-AB2F-51B24F538D37}" sibTransId="{C75BCFE4-21B3-4AC5-B3AC-B36DAB812577}"/>
    <dgm:cxn modelId="{B8AF9D1F-135C-46B3-9FFA-D946DC54BEEF}" type="presOf" srcId="{7DAE0206-67A0-40F1-B97B-276D7D503B4E}" destId="{B3D41789-8CF3-458B-A245-F35715BCD99F}" srcOrd="0" destOrd="0" presId="urn:microsoft.com/office/officeart/2005/8/layout/vList5"/>
    <dgm:cxn modelId="{E16F0403-D3E7-4421-9AE2-CDC9D15A37FE}" type="presOf" srcId="{45A09A3B-37EA-4CB5-9C4A-A5D3383B7611}" destId="{E23F2773-80D8-437B-A41F-BDB3122B3968}" srcOrd="0" destOrd="0" presId="urn:microsoft.com/office/officeart/2005/8/layout/vList5"/>
    <dgm:cxn modelId="{1C437C5F-ED1D-438B-86DA-66CDED92D9AF}" type="presParOf" srcId="{AC7FB151-290B-400F-AF93-DC2FF36F214D}" destId="{4A8F422E-6635-4F0E-B377-48ED91C76112}" srcOrd="0" destOrd="0" presId="urn:microsoft.com/office/officeart/2005/8/layout/vList5"/>
    <dgm:cxn modelId="{E5FEA118-3D37-4F8C-AF8F-767B870C1E3B}" type="presParOf" srcId="{4A8F422E-6635-4F0E-B377-48ED91C76112}" destId="{E23F2773-80D8-437B-A41F-BDB3122B3968}" srcOrd="0" destOrd="0" presId="urn:microsoft.com/office/officeart/2005/8/layout/vList5"/>
    <dgm:cxn modelId="{357819F8-1A16-41FD-ACAC-3A35295DD02A}" type="presParOf" srcId="{4A8F422E-6635-4F0E-B377-48ED91C76112}" destId="{B3D41789-8CF3-458B-A245-F35715BCD99F}" srcOrd="1" destOrd="0" presId="urn:microsoft.com/office/officeart/2005/8/layout/vList5"/>
  </dgm:cxnLst>
  <dgm:bg/>
  <dgm:whole/>
  <dgm:extLst>
    <a:ext uri="http://schemas.microsoft.com/office/drawing/2008/diagram">
      <dsp:dataModelExt xmlns:dsp="http://schemas.microsoft.com/office/drawing/2008/diagram" xmlns="" relId="rId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187C642-0EA6-42F7-85C3-926A916FE421}" type="doc">
      <dgm:prSet loTypeId="urn:microsoft.com/office/officeart/2005/8/layout/vList5" loCatId="list" qsTypeId="urn:microsoft.com/office/officeart/2005/8/quickstyle/simple3" qsCatId="simple" csTypeId="urn:microsoft.com/office/officeart/2005/8/colors/accent1_2" csCatId="accent1" phldr="1"/>
      <dgm:spPr/>
      <dgm:t>
        <a:bodyPr/>
        <a:lstStyle/>
        <a:p>
          <a:endParaRPr kumimoji="1" lang="ja-JP" altLang="en-US"/>
        </a:p>
      </dgm:t>
    </dgm:pt>
    <dgm:pt modelId="{45A09A3B-37EA-4CB5-9C4A-A5D3383B7611}">
      <dgm:prSet phldrT="[テキスト]"/>
      <dgm:spPr/>
      <dgm:t>
        <a:bodyPr/>
        <a:lstStyle/>
        <a:p>
          <a:r>
            <a:rPr lang="ja-JP"/>
            <a:t>病床機能報告制度</a:t>
          </a:r>
          <a:endParaRPr kumimoji="1" lang="ja-JP" altLang="en-US"/>
        </a:p>
      </dgm:t>
    </dgm:pt>
    <dgm:pt modelId="{52BA7A9A-935F-4A61-AB2F-51B24F538D37}" type="parTrans" cxnId="{E72CC7AF-BA9C-439D-B0F3-C4D5C0630ED7}">
      <dgm:prSet/>
      <dgm:spPr/>
      <dgm:t>
        <a:bodyPr/>
        <a:lstStyle/>
        <a:p>
          <a:endParaRPr kumimoji="1" lang="ja-JP" altLang="en-US"/>
        </a:p>
      </dgm:t>
    </dgm:pt>
    <dgm:pt modelId="{C75BCFE4-21B3-4AC5-B3AC-B36DAB812577}" type="sibTrans" cxnId="{E72CC7AF-BA9C-439D-B0F3-C4D5C0630ED7}">
      <dgm:prSet/>
      <dgm:spPr/>
      <dgm:t>
        <a:bodyPr/>
        <a:lstStyle/>
        <a:p>
          <a:endParaRPr kumimoji="1" lang="ja-JP" altLang="en-US"/>
        </a:p>
      </dgm:t>
    </dgm:pt>
    <dgm:pt modelId="{7DAE0206-67A0-40F1-B97B-276D7D503B4E}">
      <dgm:prSet phldrT="[テキスト]"/>
      <dgm:spPr/>
      <dgm:t>
        <a:bodyPr/>
        <a:lstStyle/>
        <a:p>
          <a:r>
            <a:rPr lang="ja-JP"/>
            <a:t>毎年度の病床機能報告制度による集計数</a:t>
          </a:r>
          <a:endParaRPr kumimoji="1" lang="ja-JP" altLang="en-US"/>
        </a:p>
      </dgm:t>
    </dgm:pt>
    <dgm:pt modelId="{E50A2223-CDA5-4A32-93D9-82999B0AA064}" type="parTrans" cxnId="{EF765790-282A-4645-A048-5DB5B563593F}">
      <dgm:prSet/>
      <dgm:spPr/>
      <dgm:t>
        <a:bodyPr/>
        <a:lstStyle/>
        <a:p>
          <a:endParaRPr kumimoji="1" lang="ja-JP" altLang="en-US"/>
        </a:p>
      </dgm:t>
    </dgm:pt>
    <dgm:pt modelId="{36710892-DE76-4C40-B2ED-73AF39688DEA}" type="sibTrans" cxnId="{EF765790-282A-4645-A048-5DB5B563593F}">
      <dgm:prSet/>
      <dgm:spPr/>
      <dgm:t>
        <a:bodyPr/>
        <a:lstStyle/>
        <a:p>
          <a:endParaRPr kumimoji="1" lang="ja-JP" altLang="en-US"/>
        </a:p>
      </dgm:t>
    </dgm:pt>
    <dgm:pt modelId="{AC7FB151-290B-400F-AF93-DC2FF36F214D}" type="pres">
      <dgm:prSet presAssocID="{B187C642-0EA6-42F7-85C3-926A916FE421}" presName="Name0" presStyleCnt="0">
        <dgm:presLayoutVars>
          <dgm:dir/>
          <dgm:animLvl val="lvl"/>
          <dgm:resizeHandles val="exact"/>
        </dgm:presLayoutVars>
      </dgm:prSet>
      <dgm:spPr/>
      <dgm:t>
        <a:bodyPr/>
        <a:lstStyle/>
        <a:p>
          <a:endParaRPr kumimoji="1" lang="ja-JP" altLang="en-US"/>
        </a:p>
      </dgm:t>
    </dgm:pt>
    <dgm:pt modelId="{4A8F422E-6635-4F0E-B377-48ED91C76112}" type="pres">
      <dgm:prSet presAssocID="{45A09A3B-37EA-4CB5-9C4A-A5D3383B7611}" presName="linNode" presStyleCnt="0"/>
      <dgm:spPr/>
    </dgm:pt>
    <dgm:pt modelId="{E23F2773-80D8-437B-A41F-BDB3122B3968}" type="pres">
      <dgm:prSet presAssocID="{45A09A3B-37EA-4CB5-9C4A-A5D3383B7611}" presName="parentText" presStyleLbl="node1" presStyleIdx="0" presStyleCnt="1">
        <dgm:presLayoutVars>
          <dgm:chMax val="1"/>
          <dgm:bulletEnabled val="1"/>
        </dgm:presLayoutVars>
      </dgm:prSet>
      <dgm:spPr/>
      <dgm:t>
        <a:bodyPr/>
        <a:lstStyle/>
        <a:p>
          <a:endParaRPr kumimoji="1" lang="ja-JP" altLang="en-US"/>
        </a:p>
      </dgm:t>
    </dgm:pt>
    <dgm:pt modelId="{B3D41789-8CF3-458B-A245-F35715BCD99F}" type="pres">
      <dgm:prSet presAssocID="{45A09A3B-37EA-4CB5-9C4A-A5D3383B7611}" presName="descendantText" presStyleLbl="alignAccFollowNode1" presStyleIdx="0" presStyleCnt="1">
        <dgm:presLayoutVars>
          <dgm:bulletEnabled val="1"/>
        </dgm:presLayoutVars>
      </dgm:prSet>
      <dgm:spPr/>
      <dgm:t>
        <a:bodyPr/>
        <a:lstStyle/>
        <a:p>
          <a:endParaRPr kumimoji="1" lang="ja-JP" altLang="en-US"/>
        </a:p>
      </dgm:t>
    </dgm:pt>
  </dgm:ptLst>
  <dgm:cxnLst>
    <dgm:cxn modelId="{EF765790-282A-4645-A048-5DB5B563593F}" srcId="{45A09A3B-37EA-4CB5-9C4A-A5D3383B7611}" destId="{7DAE0206-67A0-40F1-B97B-276D7D503B4E}" srcOrd="0" destOrd="0" parTransId="{E50A2223-CDA5-4A32-93D9-82999B0AA064}" sibTransId="{36710892-DE76-4C40-B2ED-73AF39688DEA}"/>
    <dgm:cxn modelId="{DC5300A1-4978-47D8-A964-0E5BA409FA32}" type="presOf" srcId="{45A09A3B-37EA-4CB5-9C4A-A5D3383B7611}" destId="{E23F2773-80D8-437B-A41F-BDB3122B3968}" srcOrd="0" destOrd="0" presId="urn:microsoft.com/office/officeart/2005/8/layout/vList5"/>
    <dgm:cxn modelId="{E72CC7AF-BA9C-439D-B0F3-C4D5C0630ED7}" srcId="{B187C642-0EA6-42F7-85C3-926A916FE421}" destId="{45A09A3B-37EA-4CB5-9C4A-A5D3383B7611}" srcOrd="0" destOrd="0" parTransId="{52BA7A9A-935F-4A61-AB2F-51B24F538D37}" sibTransId="{C75BCFE4-21B3-4AC5-B3AC-B36DAB812577}"/>
    <dgm:cxn modelId="{490BA5AE-E162-44AD-8CD2-C40C8379BDDD}" type="presOf" srcId="{B187C642-0EA6-42F7-85C3-926A916FE421}" destId="{AC7FB151-290B-400F-AF93-DC2FF36F214D}" srcOrd="0" destOrd="0" presId="urn:microsoft.com/office/officeart/2005/8/layout/vList5"/>
    <dgm:cxn modelId="{B1A9B6FE-B8EB-4EED-A8A7-511112656D2A}" type="presOf" srcId="{7DAE0206-67A0-40F1-B97B-276D7D503B4E}" destId="{B3D41789-8CF3-458B-A245-F35715BCD99F}" srcOrd="0" destOrd="0" presId="urn:microsoft.com/office/officeart/2005/8/layout/vList5"/>
    <dgm:cxn modelId="{5BB4E857-5982-4C0D-91D6-1A21BE6837F7}" type="presParOf" srcId="{AC7FB151-290B-400F-AF93-DC2FF36F214D}" destId="{4A8F422E-6635-4F0E-B377-48ED91C76112}" srcOrd="0" destOrd="0" presId="urn:microsoft.com/office/officeart/2005/8/layout/vList5"/>
    <dgm:cxn modelId="{B086BAE0-62F8-4913-B911-6E9BFF4BEED4}" type="presParOf" srcId="{4A8F422E-6635-4F0E-B377-48ED91C76112}" destId="{E23F2773-80D8-437B-A41F-BDB3122B3968}" srcOrd="0" destOrd="0" presId="urn:microsoft.com/office/officeart/2005/8/layout/vList5"/>
    <dgm:cxn modelId="{C0F68856-0CB4-4828-B949-AE3028E60CAD}" type="presParOf" srcId="{4A8F422E-6635-4F0E-B377-48ED91C76112}" destId="{B3D41789-8CF3-458B-A245-F35715BCD99F}" srcOrd="1" destOrd="0" presId="urn:microsoft.com/office/officeart/2005/8/layout/vList5"/>
  </dgm:cxnLst>
  <dgm:bg/>
  <dgm:whole/>
  <dgm:extLst>
    <a:ext uri="http://schemas.microsoft.com/office/drawing/2008/diagram">
      <dsp:dataModelExt xmlns:dsp="http://schemas.microsoft.com/office/drawing/2008/diagram" xmlns="" relId="rId2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187C642-0EA6-42F7-85C3-926A916FE421}" type="doc">
      <dgm:prSet loTypeId="urn:microsoft.com/office/officeart/2005/8/layout/vList5" loCatId="list" qsTypeId="urn:microsoft.com/office/officeart/2005/8/quickstyle/simple3" qsCatId="simple" csTypeId="urn:microsoft.com/office/officeart/2005/8/colors/accent1_2" csCatId="accent1" phldr="1"/>
      <dgm:spPr/>
      <dgm:t>
        <a:bodyPr/>
        <a:lstStyle/>
        <a:p>
          <a:endParaRPr kumimoji="1" lang="ja-JP" altLang="en-US"/>
        </a:p>
      </dgm:t>
    </dgm:pt>
    <dgm:pt modelId="{45A09A3B-37EA-4CB5-9C4A-A5D3383B7611}">
      <dgm:prSet phldrT="[テキスト]"/>
      <dgm:spPr/>
      <dgm:t>
        <a:bodyPr/>
        <a:lstStyle/>
        <a:p>
          <a:pPr algn="l"/>
          <a:r>
            <a:rPr lang="ja-JP"/>
            <a:t>地域医療構想調整会議</a:t>
          </a:r>
          <a:endParaRPr kumimoji="1" lang="ja-JP" altLang="en-US"/>
        </a:p>
      </dgm:t>
    </dgm:pt>
    <dgm:pt modelId="{52BA7A9A-935F-4A61-AB2F-51B24F538D37}" type="parTrans" cxnId="{E72CC7AF-BA9C-439D-B0F3-C4D5C0630ED7}">
      <dgm:prSet/>
      <dgm:spPr/>
      <dgm:t>
        <a:bodyPr/>
        <a:lstStyle/>
        <a:p>
          <a:endParaRPr kumimoji="1" lang="ja-JP" altLang="en-US"/>
        </a:p>
      </dgm:t>
    </dgm:pt>
    <dgm:pt modelId="{C75BCFE4-21B3-4AC5-B3AC-B36DAB812577}" type="sibTrans" cxnId="{E72CC7AF-BA9C-439D-B0F3-C4D5C0630ED7}">
      <dgm:prSet/>
      <dgm:spPr/>
      <dgm:t>
        <a:bodyPr/>
        <a:lstStyle/>
        <a:p>
          <a:endParaRPr kumimoji="1" lang="ja-JP" altLang="en-US"/>
        </a:p>
      </dgm:t>
    </dgm:pt>
    <dgm:pt modelId="{7DAE0206-67A0-40F1-B97B-276D7D503B4E}">
      <dgm:prSet phldrT="[テキスト]"/>
      <dgm:spPr/>
      <dgm:t>
        <a:bodyPr/>
        <a:lstStyle/>
        <a:p>
          <a:r>
            <a:rPr lang="ja-JP"/>
            <a:t>地域医療構想調整会議を活用した医療機関相互の協議</a:t>
          </a:r>
          <a:endParaRPr kumimoji="1" lang="ja-JP" altLang="en-US"/>
        </a:p>
      </dgm:t>
    </dgm:pt>
    <dgm:pt modelId="{E50A2223-CDA5-4A32-93D9-82999B0AA064}" type="parTrans" cxnId="{EF765790-282A-4645-A048-5DB5B563593F}">
      <dgm:prSet/>
      <dgm:spPr/>
      <dgm:t>
        <a:bodyPr/>
        <a:lstStyle/>
        <a:p>
          <a:endParaRPr kumimoji="1" lang="ja-JP" altLang="en-US"/>
        </a:p>
      </dgm:t>
    </dgm:pt>
    <dgm:pt modelId="{36710892-DE76-4C40-B2ED-73AF39688DEA}" type="sibTrans" cxnId="{EF765790-282A-4645-A048-5DB5B563593F}">
      <dgm:prSet/>
      <dgm:spPr/>
      <dgm:t>
        <a:bodyPr/>
        <a:lstStyle/>
        <a:p>
          <a:endParaRPr kumimoji="1" lang="ja-JP" altLang="en-US"/>
        </a:p>
      </dgm:t>
    </dgm:pt>
    <dgm:pt modelId="{AC7FB151-290B-400F-AF93-DC2FF36F214D}" type="pres">
      <dgm:prSet presAssocID="{B187C642-0EA6-42F7-85C3-926A916FE421}" presName="Name0" presStyleCnt="0">
        <dgm:presLayoutVars>
          <dgm:dir/>
          <dgm:animLvl val="lvl"/>
          <dgm:resizeHandles val="exact"/>
        </dgm:presLayoutVars>
      </dgm:prSet>
      <dgm:spPr/>
      <dgm:t>
        <a:bodyPr/>
        <a:lstStyle/>
        <a:p>
          <a:endParaRPr kumimoji="1" lang="ja-JP" altLang="en-US"/>
        </a:p>
      </dgm:t>
    </dgm:pt>
    <dgm:pt modelId="{4A8F422E-6635-4F0E-B377-48ED91C76112}" type="pres">
      <dgm:prSet presAssocID="{45A09A3B-37EA-4CB5-9C4A-A5D3383B7611}" presName="linNode" presStyleCnt="0"/>
      <dgm:spPr/>
    </dgm:pt>
    <dgm:pt modelId="{E23F2773-80D8-437B-A41F-BDB3122B3968}" type="pres">
      <dgm:prSet presAssocID="{45A09A3B-37EA-4CB5-9C4A-A5D3383B7611}" presName="parentText" presStyleLbl="node1" presStyleIdx="0" presStyleCnt="1">
        <dgm:presLayoutVars>
          <dgm:chMax val="1"/>
          <dgm:bulletEnabled val="1"/>
        </dgm:presLayoutVars>
      </dgm:prSet>
      <dgm:spPr/>
      <dgm:t>
        <a:bodyPr/>
        <a:lstStyle/>
        <a:p>
          <a:endParaRPr kumimoji="1" lang="ja-JP" altLang="en-US"/>
        </a:p>
      </dgm:t>
    </dgm:pt>
    <dgm:pt modelId="{B3D41789-8CF3-458B-A245-F35715BCD99F}" type="pres">
      <dgm:prSet presAssocID="{45A09A3B-37EA-4CB5-9C4A-A5D3383B7611}" presName="descendantText" presStyleLbl="alignAccFollowNode1" presStyleIdx="0" presStyleCnt="1">
        <dgm:presLayoutVars>
          <dgm:bulletEnabled val="1"/>
        </dgm:presLayoutVars>
      </dgm:prSet>
      <dgm:spPr/>
      <dgm:t>
        <a:bodyPr/>
        <a:lstStyle/>
        <a:p>
          <a:endParaRPr kumimoji="1" lang="ja-JP" altLang="en-US"/>
        </a:p>
      </dgm:t>
    </dgm:pt>
  </dgm:ptLst>
  <dgm:cxnLst>
    <dgm:cxn modelId="{1D7BF123-4920-40F8-B641-7EB0213E56D6}" type="presOf" srcId="{7DAE0206-67A0-40F1-B97B-276D7D503B4E}" destId="{B3D41789-8CF3-458B-A245-F35715BCD99F}" srcOrd="0" destOrd="0" presId="urn:microsoft.com/office/officeart/2005/8/layout/vList5"/>
    <dgm:cxn modelId="{EF765790-282A-4645-A048-5DB5B563593F}" srcId="{45A09A3B-37EA-4CB5-9C4A-A5D3383B7611}" destId="{7DAE0206-67A0-40F1-B97B-276D7D503B4E}" srcOrd="0" destOrd="0" parTransId="{E50A2223-CDA5-4A32-93D9-82999B0AA064}" sibTransId="{36710892-DE76-4C40-B2ED-73AF39688DEA}"/>
    <dgm:cxn modelId="{C690F178-4EC0-4C2D-90F7-6618955F2745}" type="presOf" srcId="{B187C642-0EA6-42F7-85C3-926A916FE421}" destId="{AC7FB151-290B-400F-AF93-DC2FF36F214D}" srcOrd="0" destOrd="0" presId="urn:microsoft.com/office/officeart/2005/8/layout/vList5"/>
    <dgm:cxn modelId="{47C7CC8A-B44C-4776-9FF3-BADC1713E6A2}" type="presOf" srcId="{45A09A3B-37EA-4CB5-9C4A-A5D3383B7611}" destId="{E23F2773-80D8-437B-A41F-BDB3122B3968}" srcOrd="0" destOrd="0" presId="urn:microsoft.com/office/officeart/2005/8/layout/vList5"/>
    <dgm:cxn modelId="{E72CC7AF-BA9C-439D-B0F3-C4D5C0630ED7}" srcId="{B187C642-0EA6-42F7-85C3-926A916FE421}" destId="{45A09A3B-37EA-4CB5-9C4A-A5D3383B7611}" srcOrd="0" destOrd="0" parTransId="{52BA7A9A-935F-4A61-AB2F-51B24F538D37}" sibTransId="{C75BCFE4-21B3-4AC5-B3AC-B36DAB812577}"/>
    <dgm:cxn modelId="{DC2DEB9D-1EF4-4031-AA56-A15D68C4270C}" type="presParOf" srcId="{AC7FB151-290B-400F-AF93-DC2FF36F214D}" destId="{4A8F422E-6635-4F0E-B377-48ED91C76112}" srcOrd="0" destOrd="0" presId="urn:microsoft.com/office/officeart/2005/8/layout/vList5"/>
    <dgm:cxn modelId="{B87238BD-647A-42E9-A7ED-9A900607C58B}" type="presParOf" srcId="{4A8F422E-6635-4F0E-B377-48ED91C76112}" destId="{E23F2773-80D8-437B-A41F-BDB3122B3968}" srcOrd="0" destOrd="0" presId="urn:microsoft.com/office/officeart/2005/8/layout/vList5"/>
    <dgm:cxn modelId="{E606A7BF-0495-45A8-801A-FDAEE82B3E63}" type="presParOf" srcId="{4A8F422E-6635-4F0E-B377-48ED91C76112}" destId="{B3D41789-8CF3-458B-A245-F35715BCD99F}" srcOrd="1" destOrd="0" presId="urn:microsoft.com/office/officeart/2005/8/layout/vList5"/>
  </dgm:cxnLst>
  <dgm:bg/>
  <dgm:whole/>
  <dgm:extLst>
    <a:ext uri="http://schemas.microsoft.com/office/drawing/2008/diagram">
      <dsp:dataModelExt xmlns:dsp="http://schemas.microsoft.com/office/drawing/2008/diagram" xmlns="" relId="rId3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187C642-0EA6-42F7-85C3-926A916FE421}" type="doc">
      <dgm:prSet loTypeId="urn:microsoft.com/office/officeart/2005/8/layout/vList5" loCatId="list" qsTypeId="urn:microsoft.com/office/officeart/2005/8/quickstyle/simple3" qsCatId="simple" csTypeId="urn:microsoft.com/office/officeart/2005/8/colors/accent1_2" csCatId="accent1" phldr="1"/>
      <dgm:spPr/>
      <dgm:t>
        <a:bodyPr/>
        <a:lstStyle/>
        <a:p>
          <a:endParaRPr kumimoji="1" lang="ja-JP" altLang="en-US"/>
        </a:p>
      </dgm:t>
    </dgm:pt>
    <dgm:pt modelId="{45A09A3B-37EA-4CB5-9C4A-A5D3383B7611}">
      <dgm:prSet phldrT="[テキスト]"/>
      <dgm:spPr/>
      <dgm:t>
        <a:bodyPr/>
        <a:lstStyle/>
        <a:p>
          <a:r>
            <a:rPr lang="ja-JP"/>
            <a:t>地域医療構想</a:t>
          </a:r>
          <a:endParaRPr kumimoji="1" lang="ja-JP" altLang="en-US"/>
        </a:p>
      </dgm:t>
    </dgm:pt>
    <dgm:pt modelId="{52BA7A9A-935F-4A61-AB2F-51B24F538D37}" type="parTrans" cxnId="{E72CC7AF-BA9C-439D-B0F3-C4D5C0630ED7}">
      <dgm:prSet/>
      <dgm:spPr/>
      <dgm:t>
        <a:bodyPr/>
        <a:lstStyle/>
        <a:p>
          <a:endParaRPr kumimoji="1" lang="ja-JP" altLang="en-US"/>
        </a:p>
      </dgm:t>
    </dgm:pt>
    <dgm:pt modelId="{C75BCFE4-21B3-4AC5-B3AC-B36DAB812577}" type="sibTrans" cxnId="{E72CC7AF-BA9C-439D-B0F3-C4D5C0630ED7}">
      <dgm:prSet/>
      <dgm:spPr/>
      <dgm:t>
        <a:bodyPr/>
        <a:lstStyle/>
        <a:p>
          <a:endParaRPr kumimoji="1" lang="ja-JP" altLang="en-US"/>
        </a:p>
      </dgm:t>
    </dgm:pt>
    <dgm:pt modelId="{7DAE0206-67A0-40F1-B97B-276D7D503B4E}">
      <dgm:prSet phldrT="[テキスト]"/>
      <dgm:spPr/>
      <dgm:t>
        <a:bodyPr/>
        <a:lstStyle/>
        <a:p>
          <a:r>
            <a:rPr lang="ja-JP"/>
            <a:t>地域医療構想の必要病床数</a:t>
          </a:r>
          <a:endParaRPr kumimoji="1" lang="ja-JP" altLang="en-US"/>
        </a:p>
      </dgm:t>
    </dgm:pt>
    <dgm:pt modelId="{E50A2223-CDA5-4A32-93D9-82999B0AA064}" type="parTrans" cxnId="{EF765790-282A-4645-A048-5DB5B563593F}">
      <dgm:prSet/>
      <dgm:spPr/>
      <dgm:t>
        <a:bodyPr/>
        <a:lstStyle/>
        <a:p>
          <a:endParaRPr kumimoji="1" lang="ja-JP" altLang="en-US"/>
        </a:p>
      </dgm:t>
    </dgm:pt>
    <dgm:pt modelId="{36710892-DE76-4C40-B2ED-73AF39688DEA}" type="sibTrans" cxnId="{EF765790-282A-4645-A048-5DB5B563593F}">
      <dgm:prSet/>
      <dgm:spPr/>
      <dgm:t>
        <a:bodyPr/>
        <a:lstStyle/>
        <a:p>
          <a:endParaRPr kumimoji="1" lang="ja-JP" altLang="en-US"/>
        </a:p>
      </dgm:t>
    </dgm:pt>
    <dgm:pt modelId="{AC7FB151-290B-400F-AF93-DC2FF36F214D}" type="pres">
      <dgm:prSet presAssocID="{B187C642-0EA6-42F7-85C3-926A916FE421}" presName="Name0" presStyleCnt="0">
        <dgm:presLayoutVars>
          <dgm:dir/>
          <dgm:animLvl val="lvl"/>
          <dgm:resizeHandles val="exact"/>
        </dgm:presLayoutVars>
      </dgm:prSet>
      <dgm:spPr/>
      <dgm:t>
        <a:bodyPr/>
        <a:lstStyle/>
        <a:p>
          <a:endParaRPr kumimoji="1" lang="ja-JP" altLang="en-US"/>
        </a:p>
      </dgm:t>
    </dgm:pt>
    <dgm:pt modelId="{4A8F422E-6635-4F0E-B377-48ED91C76112}" type="pres">
      <dgm:prSet presAssocID="{45A09A3B-37EA-4CB5-9C4A-A5D3383B7611}" presName="linNode" presStyleCnt="0"/>
      <dgm:spPr/>
    </dgm:pt>
    <dgm:pt modelId="{E23F2773-80D8-437B-A41F-BDB3122B3968}" type="pres">
      <dgm:prSet presAssocID="{45A09A3B-37EA-4CB5-9C4A-A5D3383B7611}" presName="parentText" presStyleLbl="node1" presStyleIdx="0" presStyleCnt="1">
        <dgm:presLayoutVars>
          <dgm:chMax val="1"/>
          <dgm:bulletEnabled val="1"/>
        </dgm:presLayoutVars>
      </dgm:prSet>
      <dgm:spPr/>
      <dgm:t>
        <a:bodyPr/>
        <a:lstStyle/>
        <a:p>
          <a:endParaRPr kumimoji="1" lang="ja-JP" altLang="en-US"/>
        </a:p>
      </dgm:t>
    </dgm:pt>
    <dgm:pt modelId="{B3D41789-8CF3-458B-A245-F35715BCD99F}" type="pres">
      <dgm:prSet presAssocID="{45A09A3B-37EA-4CB5-9C4A-A5D3383B7611}" presName="descendantText" presStyleLbl="alignAccFollowNode1" presStyleIdx="0" presStyleCnt="1">
        <dgm:presLayoutVars>
          <dgm:bulletEnabled val="1"/>
        </dgm:presLayoutVars>
      </dgm:prSet>
      <dgm:spPr/>
      <dgm:t>
        <a:bodyPr/>
        <a:lstStyle/>
        <a:p>
          <a:endParaRPr kumimoji="1" lang="ja-JP" altLang="en-US"/>
        </a:p>
      </dgm:t>
    </dgm:pt>
  </dgm:ptLst>
  <dgm:cxnLst>
    <dgm:cxn modelId="{EF765790-282A-4645-A048-5DB5B563593F}" srcId="{45A09A3B-37EA-4CB5-9C4A-A5D3383B7611}" destId="{7DAE0206-67A0-40F1-B97B-276D7D503B4E}" srcOrd="0" destOrd="0" parTransId="{E50A2223-CDA5-4A32-93D9-82999B0AA064}" sibTransId="{36710892-DE76-4C40-B2ED-73AF39688DEA}"/>
    <dgm:cxn modelId="{6DFAA54C-4BC9-46B3-8F5E-7F6034F70447}" type="presOf" srcId="{7DAE0206-67A0-40F1-B97B-276D7D503B4E}" destId="{B3D41789-8CF3-458B-A245-F35715BCD99F}" srcOrd="0" destOrd="0" presId="urn:microsoft.com/office/officeart/2005/8/layout/vList5"/>
    <dgm:cxn modelId="{DBEF87DD-D324-4CEE-BD66-8077A75FA274}" type="presOf" srcId="{45A09A3B-37EA-4CB5-9C4A-A5D3383B7611}" destId="{E23F2773-80D8-437B-A41F-BDB3122B3968}" srcOrd="0" destOrd="0" presId="urn:microsoft.com/office/officeart/2005/8/layout/vList5"/>
    <dgm:cxn modelId="{E72CC7AF-BA9C-439D-B0F3-C4D5C0630ED7}" srcId="{B187C642-0EA6-42F7-85C3-926A916FE421}" destId="{45A09A3B-37EA-4CB5-9C4A-A5D3383B7611}" srcOrd="0" destOrd="0" parTransId="{52BA7A9A-935F-4A61-AB2F-51B24F538D37}" sibTransId="{C75BCFE4-21B3-4AC5-B3AC-B36DAB812577}"/>
    <dgm:cxn modelId="{089020EE-E425-47DA-BA63-12AAE9D306F9}" type="presOf" srcId="{B187C642-0EA6-42F7-85C3-926A916FE421}" destId="{AC7FB151-290B-400F-AF93-DC2FF36F214D}" srcOrd="0" destOrd="0" presId="urn:microsoft.com/office/officeart/2005/8/layout/vList5"/>
    <dgm:cxn modelId="{9CE9DA6D-E1BB-44B6-82F8-B6BCB801635B}" type="presParOf" srcId="{AC7FB151-290B-400F-AF93-DC2FF36F214D}" destId="{4A8F422E-6635-4F0E-B377-48ED91C76112}" srcOrd="0" destOrd="0" presId="urn:microsoft.com/office/officeart/2005/8/layout/vList5"/>
    <dgm:cxn modelId="{D903342C-3797-42B4-9F89-B8E326375CD8}" type="presParOf" srcId="{4A8F422E-6635-4F0E-B377-48ED91C76112}" destId="{E23F2773-80D8-437B-A41F-BDB3122B3968}" srcOrd="0" destOrd="0" presId="urn:microsoft.com/office/officeart/2005/8/layout/vList5"/>
    <dgm:cxn modelId="{57CD2ED1-31E8-4BCA-9816-DC1AFFD01F69}" type="presParOf" srcId="{4A8F422E-6635-4F0E-B377-48ED91C76112}" destId="{B3D41789-8CF3-458B-A245-F35715BCD99F}" srcOrd="1" destOrd="0" presId="urn:microsoft.com/office/officeart/2005/8/layout/vList5"/>
  </dgm:cxnLst>
  <dgm:bg/>
  <dgm:whole/>
  <dgm:extLst>
    <a:ext uri="http://schemas.microsoft.com/office/drawing/2008/diagram">
      <dsp:dataModelExt xmlns:dsp="http://schemas.microsoft.com/office/drawing/2008/diagram" xmlns="" relId="rId3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B187C642-0EA6-42F7-85C3-926A916FE421}" type="doc">
      <dgm:prSet loTypeId="urn:microsoft.com/office/officeart/2005/8/layout/vList5" loCatId="list" qsTypeId="urn:microsoft.com/office/officeart/2005/8/quickstyle/simple3" qsCatId="simple" csTypeId="urn:microsoft.com/office/officeart/2005/8/colors/accent1_2" csCatId="accent1" phldr="1"/>
      <dgm:spPr/>
      <dgm:t>
        <a:bodyPr/>
        <a:lstStyle/>
        <a:p>
          <a:endParaRPr kumimoji="1" lang="ja-JP" altLang="en-US"/>
        </a:p>
      </dgm:t>
    </dgm:pt>
    <dgm:pt modelId="{45A09A3B-37EA-4CB5-9C4A-A5D3383B7611}">
      <dgm:prSet phldrT="[テキスト]"/>
      <dgm:spPr/>
      <dgm:t>
        <a:bodyPr/>
        <a:lstStyle/>
        <a:p>
          <a:pPr algn="l"/>
          <a:r>
            <a:rPr lang="ja-JP"/>
            <a:t>地域医療介護総合確保基金</a:t>
          </a:r>
          <a:endParaRPr kumimoji="1" lang="ja-JP" altLang="en-US"/>
        </a:p>
      </dgm:t>
    </dgm:pt>
    <dgm:pt modelId="{52BA7A9A-935F-4A61-AB2F-51B24F538D37}" type="parTrans" cxnId="{E72CC7AF-BA9C-439D-B0F3-C4D5C0630ED7}">
      <dgm:prSet/>
      <dgm:spPr/>
      <dgm:t>
        <a:bodyPr/>
        <a:lstStyle/>
        <a:p>
          <a:endParaRPr kumimoji="1" lang="ja-JP" altLang="en-US"/>
        </a:p>
      </dgm:t>
    </dgm:pt>
    <dgm:pt modelId="{C75BCFE4-21B3-4AC5-B3AC-B36DAB812577}" type="sibTrans" cxnId="{E72CC7AF-BA9C-439D-B0F3-C4D5C0630ED7}">
      <dgm:prSet/>
      <dgm:spPr/>
      <dgm:t>
        <a:bodyPr/>
        <a:lstStyle/>
        <a:p>
          <a:endParaRPr kumimoji="1" lang="ja-JP" altLang="en-US"/>
        </a:p>
      </dgm:t>
    </dgm:pt>
    <dgm:pt modelId="{7DAE0206-67A0-40F1-B97B-276D7D503B4E}">
      <dgm:prSet phldrT="[テキスト]"/>
      <dgm:spPr/>
      <dgm:t>
        <a:bodyPr/>
        <a:lstStyle/>
        <a:p>
          <a:r>
            <a:rPr lang="ja-JP"/>
            <a:t>地域医療介護総合確保基金の活用</a:t>
          </a:r>
          <a:endParaRPr kumimoji="1" lang="ja-JP" altLang="en-US"/>
        </a:p>
      </dgm:t>
    </dgm:pt>
    <dgm:pt modelId="{E50A2223-CDA5-4A32-93D9-82999B0AA064}" type="parTrans" cxnId="{EF765790-282A-4645-A048-5DB5B563593F}">
      <dgm:prSet/>
      <dgm:spPr/>
      <dgm:t>
        <a:bodyPr/>
        <a:lstStyle/>
        <a:p>
          <a:endParaRPr kumimoji="1" lang="ja-JP" altLang="en-US"/>
        </a:p>
      </dgm:t>
    </dgm:pt>
    <dgm:pt modelId="{36710892-DE76-4C40-B2ED-73AF39688DEA}" type="sibTrans" cxnId="{EF765790-282A-4645-A048-5DB5B563593F}">
      <dgm:prSet/>
      <dgm:spPr/>
      <dgm:t>
        <a:bodyPr/>
        <a:lstStyle/>
        <a:p>
          <a:endParaRPr kumimoji="1" lang="ja-JP" altLang="en-US"/>
        </a:p>
      </dgm:t>
    </dgm:pt>
    <dgm:pt modelId="{AC7FB151-290B-400F-AF93-DC2FF36F214D}" type="pres">
      <dgm:prSet presAssocID="{B187C642-0EA6-42F7-85C3-926A916FE421}" presName="Name0" presStyleCnt="0">
        <dgm:presLayoutVars>
          <dgm:dir/>
          <dgm:animLvl val="lvl"/>
          <dgm:resizeHandles val="exact"/>
        </dgm:presLayoutVars>
      </dgm:prSet>
      <dgm:spPr/>
      <dgm:t>
        <a:bodyPr/>
        <a:lstStyle/>
        <a:p>
          <a:endParaRPr kumimoji="1" lang="ja-JP" altLang="en-US"/>
        </a:p>
      </dgm:t>
    </dgm:pt>
    <dgm:pt modelId="{4A8F422E-6635-4F0E-B377-48ED91C76112}" type="pres">
      <dgm:prSet presAssocID="{45A09A3B-37EA-4CB5-9C4A-A5D3383B7611}" presName="linNode" presStyleCnt="0"/>
      <dgm:spPr/>
    </dgm:pt>
    <dgm:pt modelId="{E23F2773-80D8-437B-A41F-BDB3122B3968}" type="pres">
      <dgm:prSet presAssocID="{45A09A3B-37EA-4CB5-9C4A-A5D3383B7611}" presName="parentText" presStyleLbl="node1" presStyleIdx="0" presStyleCnt="1">
        <dgm:presLayoutVars>
          <dgm:chMax val="1"/>
          <dgm:bulletEnabled val="1"/>
        </dgm:presLayoutVars>
      </dgm:prSet>
      <dgm:spPr/>
      <dgm:t>
        <a:bodyPr/>
        <a:lstStyle/>
        <a:p>
          <a:endParaRPr kumimoji="1" lang="ja-JP" altLang="en-US"/>
        </a:p>
      </dgm:t>
    </dgm:pt>
    <dgm:pt modelId="{B3D41789-8CF3-458B-A245-F35715BCD99F}" type="pres">
      <dgm:prSet presAssocID="{45A09A3B-37EA-4CB5-9C4A-A5D3383B7611}" presName="descendantText" presStyleLbl="alignAccFollowNode1" presStyleIdx="0" presStyleCnt="1">
        <dgm:presLayoutVars>
          <dgm:bulletEnabled val="1"/>
        </dgm:presLayoutVars>
      </dgm:prSet>
      <dgm:spPr/>
      <dgm:t>
        <a:bodyPr/>
        <a:lstStyle/>
        <a:p>
          <a:endParaRPr kumimoji="1" lang="ja-JP" altLang="en-US"/>
        </a:p>
      </dgm:t>
    </dgm:pt>
  </dgm:ptLst>
  <dgm:cxnLst>
    <dgm:cxn modelId="{8651F583-6314-47FB-94F1-032A94905584}" type="presOf" srcId="{7DAE0206-67A0-40F1-B97B-276D7D503B4E}" destId="{B3D41789-8CF3-458B-A245-F35715BCD99F}" srcOrd="0" destOrd="0" presId="urn:microsoft.com/office/officeart/2005/8/layout/vList5"/>
    <dgm:cxn modelId="{EF765790-282A-4645-A048-5DB5B563593F}" srcId="{45A09A3B-37EA-4CB5-9C4A-A5D3383B7611}" destId="{7DAE0206-67A0-40F1-B97B-276D7D503B4E}" srcOrd="0" destOrd="0" parTransId="{E50A2223-CDA5-4A32-93D9-82999B0AA064}" sibTransId="{36710892-DE76-4C40-B2ED-73AF39688DEA}"/>
    <dgm:cxn modelId="{E72CC7AF-BA9C-439D-B0F3-C4D5C0630ED7}" srcId="{B187C642-0EA6-42F7-85C3-926A916FE421}" destId="{45A09A3B-37EA-4CB5-9C4A-A5D3383B7611}" srcOrd="0" destOrd="0" parTransId="{52BA7A9A-935F-4A61-AB2F-51B24F538D37}" sibTransId="{C75BCFE4-21B3-4AC5-B3AC-B36DAB812577}"/>
    <dgm:cxn modelId="{4A214990-6FBB-4853-8101-F2E2CD674930}" type="presOf" srcId="{B187C642-0EA6-42F7-85C3-926A916FE421}" destId="{AC7FB151-290B-400F-AF93-DC2FF36F214D}" srcOrd="0" destOrd="0" presId="urn:microsoft.com/office/officeart/2005/8/layout/vList5"/>
    <dgm:cxn modelId="{D68EACD9-2A48-43AB-BCBD-1602E89704F8}" type="presOf" srcId="{45A09A3B-37EA-4CB5-9C4A-A5D3383B7611}" destId="{E23F2773-80D8-437B-A41F-BDB3122B3968}" srcOrd="0" destOrd="0" presId="urn:microsoft.com/office/officeart/2005/8/layout/vList5"/>
    <dgm:cxn modelId="{D3010527-8E02-4E1F-90FB-B32A73E1BFA2}" type="presParOf" srcId="{AC7FB151-290B-400F-AF93-DC2FF36F214D}" destId="{4A8F422E-6635-4F0E-B377-48ED91C76112}" srcOrd="0" destOrd="0" presId="urn:microsoft.com/office/officeart/2005/8/layout/vList5"/>
    <dgm:cxn modelId="{E5ED91F9-A9CC-42E9-BA9A-835F0A4E555D}" type="presParOf" srcId="{4A8F422E-6635-4F0E-B377-48ED91C76112}" destId="{E23F2773-80D8-437B-A41F-BDB3122B3968}" srcOrd="0" destOrd="0" presId="urn:microsoft.com/office/officeart/2005/8/layout/vList5"/>
    <dgm:cxn modelId="{6F74B18A-0EA8-4163-A5E1-5CAD93FE1688}" type="presParOf" srcId="{4A8F422E-6635-4F0E-B377-48ED91C76112}" destId="{B3D41789-8CF3-458B-A245-F35715BCD99F}" srcOrd="1" destOrd="0" presId="urn:microsoft.com/office/officeart/2005/8/layout/vList5"/>
  </dgm:cxnLst>
  <dgm:bg/>
  <dgm:whole/>
  <dgm:extLst>
    <a:ext uri="http://schemas.microsoft.com/office/drawing/2008/diagram">
      <dsp:dataModelExt xmlns:dsp="http://schemas.microsoft.com/office/drawing/2008/diagram" xmlns="" relId="rId4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3D41789-8CF3-458B-A245-F35715BCD99F}">
      <dsp:nvSpPr>
        <dsp:cNvPr id="0" name=""/>
        <dsp:cNvSpPr/>
      </dsp:nvSpPr>
      <dsp:spPr>
        <a:xfrm rot="5400000">
          <a:off x="2024634" y="-854773"/>
          <a:ext cx="251459" cy="2023872"/>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15240" rIns="30480" bIns="15240" numCol="1" spcCol="1270" anchor="ctr" anchorCtr="0">
          <a:noAutofit/>
        </a:bodyPr>
        <a:lstStyle/>
        <a:p>
          <a:pPr marL="57150" lvl="1" indent="-57150" algn="l" defTabSz="355600">
            <a:lnSpc>
              <a:spcPct val="90000"/>
            </a:lnSpc>
            <a:spcBef>
              <a:spcPct val="0"/>
            </a:spcBef>
            <a:spcAft>
              <a:spcPct val="15000"/>
            </a:spcAft>
            <a:buChar char="••"/>
          </a:pPr>
          <a:r>
            <a:rPr lang="ja-JP" sz="800" kern="1200"/>
            <a:t>構想区域内の医療機関の自主的な取組</a:t>
          </a:r>
          <a:endParaRPr kumimoji="1" lang="ja-JP" altLang="en-US" sz="800" kern="1200"/>
        </a:p>
      </dsp:txBody>
      <dsp:txXfrm rot="5400000">
        <a:off x="2024634" y="-854773"/>
        <a:ext cx="251459" cy="2023872"/>
      </dsp:txXfrm>
    </dsp:sp>
    <dsp:sp modelId="{E23F2773-80D8-437B-A41F-BDB3122B3968}">
      <dsp:nvSpPr>
        <dsp:cNvPr id="0" name=""/>
        <dsp:cNvSpPr/>
      </dsp:nvSpPr>
      <dsp:spPr>
        <a:xfrm>
          <a:off x="0" y="0"/>
          <a:ext cx="1138428" cy="314324"/>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24765" rIns="49530" bIns="24765" numCol="1" spcCol="1270" anchor="ctr" anchorCtr="0">
          <a:noAutofit/>
        </a:bodyPr>
        <a:lstStyle/>
        <a:p>
          <a:pPr lvl="0" algn="ctr" defTabSz="577850">
            <a:lnSpc>
              <a:spcPct val="90000"/>
            </a:lnSpc>
            <a:spcBef>
              <a:spcPct val="0"/>
            </a:spcBef>
            <a:spcAft>
              <a:spcPct val="35000"/>
            </a:spcAft>
          </a:pPr>
          <a:r>
            <a:rPr kumimoji="1" lang="ja-JP" altLang="en-US" sz="1300" kern="1200"/>
            <a:t>自主的な取組</a:t>
          </a:r>
        </a:p>
      </dsp:txBody>
      <dsp:txXfrm>
        <a:off x="0" y="0"/>
        <a:ext cx="1138428" cy="314324"/>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3D41789-8CF3-458B-A245-F35715BCD99F}">
      <dsp:nvSpPr>
        <dsp:cNvPr id="0" name=""/>
        <dsp:cNvSpPr/>
      </dsp:nvSpPr>
      <dsp:spPr>
        <a:xfrm rot="5400000">
          <a:off x="1278636" y="-447294"/>
          <a:ext cx="396240" cy="1389888"/>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Char char="••"/>
          </a:pPr>
          <a:r>
            <a:rPr lang="ja-JP" sz="1000" kern="1200"/>
            <a:t>毎年度の病床機能報告制度による集計数</a:t>
          </a:r>
          <a:endParaRPr kumimoji="1" lang="ja-JP" altLang="en-US" sz="1000" kern="1200"/>
        </a:p>
      </dsp:txBody>
      <dsp:txXfrm rot="5400000">
        <a:off x="1278636" y="-447294"/>
        <a:ext cx="396240" cy="1389888"/>
      </dsp:txXfrm>
    </dsp:sp>
    <dsp:sp modelId="{E23F2773-80D8-437B-A41F-BDB3122B3968}">
      <dsp:nvSpPr>
        <dsp:cNvPr id="0" name=""/>
        <dsp:cNvSpPr/>
      </dsp:nvSpPr>
      <dsp:spPr>
        <a:xfrm>
          <a:off x="0" y="0"/>
          <a:ext cx="781812" cy="495299"/>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ja-JP" sz="1200" kern="1200"/>
            <a:t>病床機能報告制度</a:t>
          </a:r>
          <a:endParaRPr kumimoji="1" lang="ja-JP" altLang="en-US" sz="1200" kern="1200"/>
        </a:p>
      </dsp:txBody>
      <dsp:txXfrm>
        <a:off x="0" y="0"/>
        <a:ext cx="781812" cy="495299"/>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3D41789-8CF3-458B-A245-F35715BCD99F}">
      <dsp:nvSpPr>
        <dsp:cNvPr id="0" name=""/>
        <dsp:cNvSpPr/>
      </dsp:nvSpPr>
      <dsp:spPr>
        <a:xfrm rot="5400000">
          <a:off x="1994154" y="-816673"/>
          <a:ext cx="312419" cy="2023872"/>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480" tIns="15240" rIns="30480" bIns="15240" numCol="1" spcCol="1270" anchor="ctr" anchorCtr="0">
          <a:noAutofit/>
        </a:bodyPr>
        <a:lstStyle/>
        <a:p>
          <a:pPr marL="57150" lvl="1" indent="-57150" algn="l" defTabSz="355600">
            <a:lnSpc>
              <a:spcPct val="90000"/>
            </a:lnSpc>
            <a:spcBef>
              <a:spcPct val="0"/>
            </a:spcBef>
            <a:spcAft>
              <a:spcPct val="15000"/>
            </a:spcAft>
            <a:buChar char="••"/>
          </a:pPr>
          <a:r>
            <a:rPr lang="ja-JP" sz="800" kern="1200"/>
            <a:t>地域医療構想調整会議を活用した医療機関相互の協議</a:t>
          </a:r>
          <a:endParaRPr kumimoji="1" lang="ja-JP" altLang="en-US" sz="800" kern="1200"/>
        </a:p>
      </dsp:txBody>
      <dsp:txXfrm rot="5400000">
        <a:off x="1994154" y="-816673"/>
        <a:ext cx="312419" cy="2023872"/>
      </dsp:txXfrm>
    </dsp:sp>
    <dsp:sp modelId="{E23F2773-80D8-437B-A41F-BDB3122B3968}">
      <dsp:nvSpPr>
        <dsp:cNvPr id="0" name=""/>
        <dsp:cNvSpPr/>
      </dsp:nvSpPr>
      <dsp:spPr>
        <a:xfrm>
          <a:off x="0" y="0"/>
          <a:ext cx="1138428" cy="390524"/>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19050" rIns="38100" bIns="19050" numCol="1" spcCol="1270" anchor="ctr" anchorCtr="0">
          <a:noAutofit/>
        </a:bodyPr>
        <a:lstStyle/>
        <a:p>
          <a:pPr lvl="0" algn="l" defTabSz="444500">
            <a:lnSpc>
              <a:spcPct val="90000"/>
            </a:lnSpc>
            <a:spcBef>
              <a:spcPct val="0"/>
            </a:spcBef>
            <a:spcAft>
              <a:spcPct val="35000"/>
            </a:spcAft>
          </a:pPr>
          <a:r>
            <a:rPr lang="ja-JP" sz="1000" kern="1200"/>
            <a:t>地域医療構想調整会議</a:t>
          </a:r>
          <a:endParaRPr kumimoji="1" lang="ja-JP" altLang="en-US" sz="1000" kern="1200"/>
        </a:p>
      </dsp:txBody>
      <dsp:txXfrm>
        <a:off x="0" y="0"/>
        <a:ext cx="1138428" cy="390524"/>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3D41789-8CF3-458B-A245-F35715BCD99F}">
      <dsp:nvSpPr>
        <dsp:cNvPr id="0" name=""/>
        <dsp:cNvSpPr/>
      </dsp:nvSpPr>
      <dsp:spPr>
        <a:xfrm rot="5400000">
          <a:off x="1278636" y="-447294"/>
          <a:ext cx="396240" cy="1389888"/>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19050" rIns="38100" bIns="19050" numCol="1" spcCol="1270" anchor="ctr" anchorCtr="0">
          <a:noAutofit/>
        </a:bodyPr>
        <a:lstStyle/>
        <a:p>
          <a:pPr marL="57150" lvl="1" indent="-57150" algn="l" defTabSz="444500">
            <a:lnSpc>
              <a:spcPct val="90000"/>
            </a:lnSpc>
            <a:spcBef>
              <a:spcPct val="0"/>
            </a:spcBef>
            <a:spcAft>
              <a:spcPct val="15000"/>
            </a:spcAft>
            <a:buChar char="••"/>
          </a:pPr>
          <a:r>
            <a:rPr lang="ja-JP" sz="1000" kern="1200"/>
            <a:t>地域医療構想の必要病床数</a:t>
          </a:r>
          <a:endParaRPr kumimoji="1" lang="ja-JP" altLang="en-US" sz="1000" kern="1200"/>
        </a:p>
      </dsp:txBody>
      <dsp:txXfrm rot="5400000">
        <a:off x="1278636" y="-447294"/>
        <a:ext cx="396240" cy="1389888"/>
      </dsp:txXfrm>
    </dsp:sp>
    <dsp:sp modelId="{E23F2773-80D8-437B-A41F-BDB3122B3968}">
      <dsp:nvSpPr>
        <dsp:cNvPr id="0" name=""/>
        <dsp:cNvSpPr/>
      </dsp:nvSpPr>
      <dsp:spPr>
        <a:xfrm>
          <a:off x="0" y="0"/>
          <a:ext cx="781812" cy="495299"/>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9530" tIns="24765" rIns="49530" bIns="24765" numCol="1" spcCol="1270" anchor="ctr" anchorCtr="0">
          <a:noAutofit/>
        </a:bodyPr>
        <a:lstStyle/>
        <a:p>
          <a:pPr lvl="0" algn="ctr" defTabSz="577850">
            <a:lnSpc>
              <a:spcPct val="90000"/>
            </a:lnSpc>
            <a:spcBef>
              <a:spcPct val="0"/>
            </a:spcBef>
            <a:spcAft>
              <a:spcPct val="35000"/>
            </a:spcAft>
          </a:pPr>
          <a:r>
            <a:rPr lang="ja-JP" sz="1300" kern="1200"/>
            <a:t>地域医療構想</a:t>
          </a:r>
          <a:endParaRPr kumimoji="1" lang="ja-JP" altLang="en-US" sz="1300" kern="1200"/>
        </a:p>
      </dsp:txBody>
      <dsp:txXfrm>
        <a:off x="0" y="0"/>
        <a:ext cx="781812" cy="495299"/>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3D41789-8CF3-458B-A245-F35715BCD99F}">
      <dsp:nvSpPr>
        <dsp:cNvPr id="0" name=""/>
        <dsp:cNvSpPr/>
      </dsp:nvSpPr>
      <dsp:spPr>
        <a:xfrm rot="5400000">
          <a:off x="2024634" y="-854773"/>
          <a:ext cx="251459" cy="2023872"/>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17145" rIns="34290" bIns="17145" numCol="1" spcCol="1270" anchor="ctr" anchorCtr="0">
          <a:noAutofit/>
        </a:bodyPr>
        <a:lstStyle/>
        <a:p>
          <a:pPr marL="57150" lvl="1" indent="-57150" algn="l" defTabSz="400050">
            <a:lnSpc>
              <a:spcPct val="90000"/>
            </a:lnSpc>
            <a:spcBef>
              <a:spcPct val="0"/>
            </a:spcBef>
            <a:spcAft>
              <a:spcPct val="15000"/>
            </a:spcAft>
            <a:buChar char="••"/>
          </a:pPr>
          <a:r>
            <a:rPr lang="ja-JP" sz="900" kern="1200"/>
            <a:t>地域医療介護総合確保基金の活用</a:t>
          </a:r>
          <a:endParaRPr kumimoji="1" lang="ja-JP" altLang="en-US" sz="900" kern="1200"/>
        </a:p>
      </dsp:txBody>
      <dsp:txXfrm rot="5400000">
        <a:off x="2024634" y="-854773"/>
        <a:ext cx="251459" cy="2023872"/>
      </dsp:txXfrm>
    </dsp:sp>
    <dsp:sp modelId="{E23F2773-80D8-437B-A41F-BDB3122B3968}">
      <dsp:nvSpPr>
        <dsp:cNvPr id="0" name=""/>
        <dsp:cNvSpPr/>
      </dsp:nvSpPr>
      <dsp:spPr>
        <a:xfrm>
          <a:off x="0" y="0"/>
          <a:ext cx="1138428" cy="314324"/>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15240" rIns="30480" bIns="15240" numCol="1" spcCol="1270" anchor="ctr" anchorCtr="0">
          <a:noAutofit/>
        </a:bodyPr>
        <a:lstStyle/>
        <a:p>
          <a:pPr lvl="0" algn="l" defTabSz="355600">
            <a:lnSpc>
              <a:spcPct val="90000"/>
            </a:lnSpc>
            <a:spcBef>
              <a:spcPct val="0"/>
            </a:spcBef>
            <a:spcAft>
              <a:spcPct val="35000"/>
            </a:spcAft>
          </a:pPr>
          <a:r>
            <a:rPr lang="ja-JP" sz="800" kern="1200"/>
            <a:t>地域医療介護総合確保基金</a:t>
          </a:r>
          <a:endParaRPr kumimoji="1" lang="ja-JP" altLang="en-US" sz="800" kern="1200"/>
        </a:p>
      </dsp:txBody>
      <dsp:txXfrm>
        <a:off x="0" y="0"/>
        <a:ext cx="1138428" cy="314324"/>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1B1EAA-C25F-483E-A294-CAE4C8E6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1752</Words>
  <Characters>9990</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0400372</cp:lastModifiedBy>
  <cp:revision>3</cp:revision>
  <cp:lastPrinted>2017-03-09T01:56:00Z</cp:lastPrinted>
  <dcterms:created xsi:type="dcterms:W3CDTF">2017-03-14T13:00:00Z</dcterms:created>
  <dcterms:modified xsi:type="dcterms:W3CDTF">2017-03-14T13:01:00Z</dcterms:modified>
</cp:coreProperties>
</file>