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E3" w:rsidRPr="00CD093E" w:rsidRDefault="001B43E3" w:rsidP="001B43E3">
      <w:pPr>
        <w:jc w:val="right"/>
        <w:rPr>
          <w:rFonts w:ascii="ＭＳ ゴシック" w:eastAsia="ＭＳ ゴシック" w:hAnsi="ＭＳ ゴシック"/>
          <w:sz w:val="20"/>
          <w:szCs w:val="20"/>
        </w:rPr>
      </w:pPr>
      <w:r w:rsidRPr="00CD093E">
        <w:rPr>
          <w:rFonts w:ascii="ＭＳ ゴシック" w:eastAsia="ＭＳ ゴシック" w:hAnsi="ＭＳ ゴシック" w:hint="eastAsia"/>
          <w:sz w:val="20"/>
          <w:szCs w:val="20"/>
        </w:rPr>
        <w:t>平成　　年　　月　　日</w:t>
      </w:r>
    </w:p>
    <w:p w:rsidR="001B43E3" w:rsidRPr="00CD093E" w:rsidRDefault="001B43E3" w:rsidP="001B43E3">
      <w:pPr>
        <w:jc w:val="right"/>
        <w:rPr>
          <w:rFonts w:ascii="ＭＳ ゴシック" w:eastAsia="ＭＳ ゴシック" w:hAnsi="ＭＳ ゴシック"/>
          <w:sz w:val="18"/>
          <w:szCs w:val="18"/>
        </w:rPr>
      </w:pPr>
    </w:p>
    <w:p w:rsidR="000F0A43" w:rsidRPr="00A5297B" w:rsidRDefault="001B43E3" w:rsidP="001B43E3">
      <w:pPr>
        <w:jc w:val="center"/>
        <w:rPr>
          <w:rFonts w:ascii="ＭＳ ゴシック" w:eastAsia="ＭＳ ゴシック" w:hAnsi="ＭＳ ゴシック"/>
          <w:b/>
        </w:rPr>
      </w:pPr>
      <w:r w:rsidRPr="00A5297B">
        <w:rPr>
          <w:rFonts w:ascii="ＭＳ ゴシック" w:eastAsia="ＭＳ ゴシック" w:hAnsi="ＭＳ ゴシック" w:hint="eastAsia"/>
          <w:b/>
        </w:rPr>
        <w:t>省エネ基準工事監理報告書</w:t>
      </w:r>
    </w:p>
    <w:p w:rsidR="001B43E3" w:rsidRPr="00CD093E" w:rsidRDefault="001B43E3">
      <w:pPr>
        <w:rPr>
          <w:rFonts w:ascii="ＭＳ ゴシック" w:eastAsia="ＭＳ ゴシック" w:hAnsi="ＭＳ ゴシック"/>
          <w:sz w:val="18"/>
          <w:szCs w:val="18"/>
        </w:rPr>
      </w:pPr>
    </w:p>
    <w:p w:rsidR="001B43E3" w:rsidRPr="00CD093E" w:rsidRDefault="001B43E3">
      <w:pPr>
        <w:rPr>
          <w:rFonts w:ascii="ＭＳ ゴシック" w:eastAsia="ＭＳ ゴシック" w:hAnsi="ＭＳ ゴシック"/>
          <w:sz w:val="20"/>
          <w:szCs w:val="20"/>
        </w:rPr>
      </w:pPr>
      <w:r w:rsidRPr="00CD093E">
        <w:rPr>
          <w:rFonts w:ascii="ＭＳ ゴシック" w:eastAsia="ＭＳ ゴシック" w:hAnsi="ＭＳ ゴシック" w:hint="eastAsia"/>
          <w:sz w:val="20"/>
          <w:szCs w:val="20"/>
        </w:rPr>
        <w:t>建築主事　様</w:t>
      </w:r>
    </w:p>
    <w:p w:rsidR="001B43E3" w:rsidRPr="00CD093E" w:rsidRDefault="001B43E3">
      <w:pPr>
        <w:rPr>
          <w:rFonts w:ascii="ＭＳ ゴシック" w:eastAsia="ＭＳ ゴシック" w:hAnsi="ＭＳ ゴシック"/>
          <w:sz w:val="18"/>
          <w:szCs w:val="18"/>
        </w:rPr>
      </w:pPr>
    </w:p>
    <w:p w:rsidR="001B43E3" w:rsidRPr="00CD093E" w:rsidRDefault="001B43E3">
      <w:pPr>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工事の監理状況を報告します。</w:t>
      </w:r>
    </w:p>
    <w:p w:rsidR="001B43E3" w:rsidRPr="00CD093E" w:rsidRDefault="001B43E3">
      <w:pPr>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この監理報告書及び添付書類に記載の事項は、事実に相違ありません。</w:t>
      </w:r>
    </w:p>
    <w:p w:rsidR="001B43E3" w:rsidRPr="00CD093E" w:rsidRDefault="001B43E3">
      <w:pPr>
        <w:rPr>
          <w:rFonts w:ascii="ＭＳ ゴシック" w:eastAsia="ＭＳ ゴシック" w:hAnsi="ＭＳ ゴシック"/>
          <w:sz w:val="18"/>
          <w:szCs w:val="18"/>
        </w:rPr>
      </w:pPr>
    </w:p>
    <w:p w:rsidR="001B43E3" w:rsidRPr="00CD093E" w:rsidRDefault="001B43E3" w:rsidP="001B43E3">
      <w:pPr>
        <w:jc w:val="right"/>
        <w:rPr>
          <w:rFonts w:ascii="ＭＳ ゴシック" w:eastAsia="ＭＳ ゴシック" w:hAnsi="ＭＳ ゴシック"/>
          <w:sz w:val="20"/>
          <w:szCs w:val="20"/>
        </w:rPr>
      </w:pPr>
      <w:r w:rsidRPr="00CD093E">
        <w:rPr>
          <w:rFonts w:ascii="ＭＳ ゴシック" w:eastAsia="ＭＳ ゴシック" w:hAnsi="ＭＳ ゴシック" w:hint="eastAsia"/>
          <w:sz w:val="20"/>
          <w:szCs w:val="20"/>
        </w:rPr>
        <w:t>工事監理者　　　　　　　　　　　印</w:t>
      </w:r>
    </w:p>
    <w:p w:rsidR="001B43E3" w:rsidRPr="00CD093E" w:rsidRDefault="001B43E3" w:rsidP="001B43E3">
      <w:pPr>
        <w:rPr>
          <w:rFonts w:ascii="ＭＳ ゴシック" w:eastAsia="ＭＳ ゴシック" w:hAnsi="ＭＳ ゴシック"/>
          <w:sz w:val="18"/>
          <w:szCs w:val="18"/>
        </w:rPr>
      </w:pPr>
    </w:p>
    <w:p w:rsidR="001B43E3" w:rsidRPr="00CD093E" w:rsidRDefault="001B43E3" w:rsidP="001B43E3">
      <w:pPr>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物件概要</w:t>
      </w:r>
    </w:p>
    <w:tbl>
      <w:tblPr>
        <w:tblStyle w:val="a3"/>
        <w:tblW w:w="0" w:type="auto"/>
        <w:tblLook w:val="04A0"/>
      </w:tblPr>
      <w:tblGrid>
        <w:gridCol w:w="1951"/>
        <w:gridCol w:w="5961"/>
      </w:tblGrid>
      <w:tr w:rsidR="001B43E3" w:rsidTr="00CD093E">
        <w:tc>
          <w:tcPr>
            <w:tcW w:w="1951" w:type="dxa"/>
          </w:tcPr>
          <w:p w:rsidR="001B43E3" w:rsidRPr="00D214E5" w:rsidRDefault="0021484C" w:rsidP="0021484C">
            <w:pPr>
              <w:jc w:val="center"/>
              <w:rPr>
                <w:rFonts w:ascii="ＭＳ ゴシック" w:eastAsia="ＭＳ ゴシック" w:hAnsi="ＭＳ ゴシック"/>
                <w:sz w:val="16"/>
                <w:szCs w:val="16"/>
              </w:rPr>
            </w:pPr>
            <w:r w:rsidRPr="00B25DC2">
              <w:rPr>
                <w:rFonts w:ascii="ＭＳ ゴシック" w:eastAsia="ＭＳ ゴシック" w:hAnsi="ＭＳ ゴシック" w:hint="eastAsia"/>
                <w:spacing w:val="255"/>
                <w:kern w:val="0"/>
                <w:sz w:val="16"/>
                <w:szCs w:val="16"/>
                <w:fitText w:val="1600" w:id="1380069888"/>
              </w:rPr>
              <w:t>建築</w:t>
            </w:r>
            <w:r w:rsidRPr="00B25DC2">
              <w:rPr>
                <w:rFonts w:ascii="ＭＳ ゴシック" w:eastAsia="ＭＳ ゴシック" w:hAnsi="ＭＳ ゴシック" w:hint="eastAsia"/>
                <w:spacing w:val="15"/>
                <w:kern w:val="0"/>
                <w:sz w:val="16"/>
                <w:szCs w:val="16"/>
                <w:fitText w:val="1600" w:id="1380069888"/>
              </w:rPr>
              <w:t>主</w:t>
            </w:r>
          </w:p>
        </w:tc>
        <w:tc>
          <w:tcPr>
            <w:tcW w:w="5961" w:type="dxa"/>
          </w:tcPr>
          <w:p w:rsidR="001B43E3" w:rsidRPr="008C796D" w:rsidRDefault="001B43E3" w:rsidP="001B43E3">
            <w:pPr>
              <w:rPr>
                <w:rFonts w:ascii="ＭＳ ゴシック" w:eastAsia="ＭＳ ゴシック" w:hAnsi="ＭＳ ゴシック"/>
                <w:sz w:val="18"/>
                <w:szCs w:val="18"/>
              </w:rPr>
            </w:pPr>
          </w:p>
        </w:tc>
      </w:tr>
      <w:tr w:rsidR="001B43E3" w:rsidTr="00CD093E">
        <w:tc>
          <w:tcPr>
            <w:tcW w:w="1951" w:type="dxa"/>
          </w:tcPr>
          <w:p w:rsidR="001B43E3" w:rsidRPr="00D214E5" w:rsidRDefault="0021484C" w:rsidP="0021484C">
            <w:pPr>
              <w:jc w:val="center"/>
              <w:rPr>
                <w:rFonts w:ascii="ＭＳ ゴシック" w:eastAsia="ＭＳ ゴシック" w:hAnsi="ＭＳ ゴシック"/>
                <w:sz w:val="16"/>
                <w:szCs w:val="16"/>
              </w:rPr>
            </w:pPr>
            <w:r w:rsidRPr="00B25DC2">
              <w:rPr>
                <w:rFonts w:ascii="ＭＳ ゴシック" w:eastAsia="ＭＳ ゴシック" w:hAnsi="ＭＳ ゴシック" w:hint="eastAsia"/>
                <w:spacing w:val="135"/>
                <w:kern w:val="0"/>
                <w:sz w:val="16"/>
                <w:szCs w:val="16"/>
                <w:fitText w:val="1600" w:id="1380069889"/>
              </w:rPr>
              <w:t>工事名</w:t>
            </w:r>
            <w:r w:rsidRPr="00B25DC2">
              <w:rPr>
                <w:rFonts w:ascii="ＭＳ ゴシック" w:eastAsia="ＭＳ ゴシック" w:hAnsi="ＭＳ ゴシック" w:hint="eastAsia"/>
                <w:spacing w:val="30"/>
                <w:kern w:val="0"/>
                <w:sz w:val="16"/>
                <w:szCs w:val="16"/>
                <w:fitText w:val="1600" w:id="1380069889"/>
              </w:rPr>
              <w:t>称</w:t>
            </w:r>
          </w:p>
        </w:tc>
        <w:tc>
          <w:tcPr>
            <w:tcW w:w="5961" w:type="dxa"/>
          </w:tcPr>
          <w:p w:rsidR="001B43E3" w:rsidRPr="008C796D" w:rsidRDefault="001B43E3" w:rsidP="001B43E3">
            <w:pPr>
              <w:rPr>
                <w:rFonts w:ascii="ＭＳ ゴシック" w:eastAsia="ＭＳ ゴシック" w:hAnsi="ＭＳ ゴシック"/>
                <w:sz w:val="18"/>
                <w:szCs w:val="18"/>
              </w:rPr>
            </w:pPr>
          </w:p>
        </w:tc>
      </w:tr>
      <w:tr w:rsidR="001B43E3" w:rsidTr="00CD093E">
        <w:tc>
          <w:tcPr>
            <w:tcW w:w="1951" w:type="dxa"/>
          </w:tcPr>
          <w:p w:rsidR="001B43E3" w:rsidRPr="00D214E5" w:rsidRDefault="0021484C" w:rsidP="0021484C">
            <w:pPr>
              <w:jc w:val="center"/>
              <w:rPr>
                <w:rFonts w:ascii="ＭＳ ゴシック" w:eastAsia="ＭＳ ゴシック" w:hAnsi="ＭＳ ゴシック"/>
                <w:sz w:val="16"/>
                <w:szCs w:val="16"/>
              </w:rPr>
            </w:pPr>
            <w:r w:rsidRPr="00B25DC2">
              <w:rPr>
                <w:rFonts w:ascii="ＭＳ ゴシック" w:eastAsia="ＭＳ ゴシック" w:hAnsi="ＭＳ ゴシック" w:hint="eastAsia"/>
                <w:spacing w:val="15"/>
                <w:kern w:val="0"/>
                <w:sz w:val="16"/>
                <w:szCs w:val="16"/>
                <w:fitText w:val="1600" w:id="1380069890"/>
              </w:rPr>
              <w:t>敷地の地名地</w:t>
            </w:r>
            <w:r w:rsidRPr="00B25DC2">
              <w:rPr>
                <w:rFonts w:ascii="ＭＳ ゴシック" w:eastAsia="ＭＳ ゴシック" w:hAnsi="ＭＳ ゴシック" w:hint="eastAsia"/>
                <w:spacing w:val="75"/>
                <w:kern w:val="0"/>
                <w:sz w:val="16"/>
                <w:szCs w:val="16"/>
                <w:fitText w:val="1600" w:id="1380069890"/>
              </w:rPr>
              <w:t>番</w:t>
            </w:r>
          </w:p>
        </w:tc>
        <w:tc>
          <w:tcPr>
            <w:tcW w:w="5961" w:type="dxa"/>
          </w:tcPr>
          <w:p w:rsidR="001B43E3" w:rsidRPr="008C796D" w:rsidRDefault="001B43E3" w:rsidP="001B43E3">
            <w:pPr>
              <w:rPr>
                <w:rFonts w:ascii="ＭＳ ゴシック" w:eastAsia="ＭＳ ゴシック" w:hAnsi="ＭＳ ゴシック"/>
                <w:sz w:val="18"/>
                <w:szCs w:val="18"/>
              </w:rPr>
            </w:pPr>
          </w:p>
        </w:tc>
      </w:tr>
    </w:tbl>
    <w:p w:rsidR="001B43E3" w:rsidRDefault="001B43E3" w:rsidP="001B43E3">
      <w:pPr>
        <w:rPr>
          <w:rFonts w:ascii="ＭＳ ゴシック" w:eastAsia="ＭＳ ゴシック" w:hAnsi="ＭＳ ゴシック"/>
        </w:rPr>
      </w:pPr>
    </w:p>
    <w:p w:rsidR="0021484C" w:rsidRPr="00CD093E" w:rsidRDefault="0021484C" w:rsidP="001B43E3">
      <w:pPr>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報告内容（以下の項目について申請図書の通り施工されたことを報告します。）</w:t>
      </w:r>
    </w:p>
    <w:tbl>
      <w:tblPr>
        <w:tblStyle w:val="a3"/>
        <w:tblW w:w="0" w:type="auto"/>
        <w:tblLook w:val="04A0"/>
      </w:tblPr>
      <w:tblGrid>
        <w:gridCol w:w="1668"/>
        <w:gridCol w:w="5386"/>
        <w:gridCol w:w="1276"/>
        <w:gridCol w:w="992"/>
        <w:gridCol w:w="992"/>
      </w:tblGrid>
      <w:tr w:rsidR="008C796D" w:rsidTr="002D1EBE">
        <w:tc>
          <w:tcPr>
            <w:tcW w:w="1668"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項目</w:t>
            </w:r>
          </w:p>
        </w:tc>
        <w:tc>
          <w:tcPr>
            <w:tcW w:w="5386"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報告事項</w:t>
            </w:r>
          </w:p>
        </w:tc>
        <w:tc>
          <w:tcPr>
            <w:tcW w:w="1276" w:type="dxa"/>
            <w:shd w:val="clear" w:color="auto" w:fill="D9D9D9" w:themeFill="background1" w:themeFillShade="D9"/>
            <w:vAlign w:val="center"/>
          </w:tcPr>
          <w:p w:rsidR="008C796D" w:rsidRPr="002D1EBE" w:rsidRDefault="008C796D" w:rsidP="00D214E5">
            <w:pPr>
              <w:spacing w:line="24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照合を行った</w:t>
            </w:r>
          </w:p>
          <w:p w:rsidR="008C796D" w:rsidRPr="002D1EBE" w:rsidRDefault="008C796D" w:rsidP="00D214E5">
            <w:pPr>
              <w:spacing w:line="24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設計図書</w:t>
            </w:r>
          </w:p>
        </w:tc>
        <w:tc>
          <w:tcPr>
            <w:tcW w:w="992"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確認方法</w:t>
            </w:r>
          </w:p>
        </w:tc>
        <w:tc>
          <w:tcPr>
            <w:tcW w:w="992"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確認結果</w:t>
            </w:r>
          </w:p>
        </w:tc>
      </w:tr>
      <w:tr w:rsidR="00CD093E" w:rsidTr="002D1EBE">
        <w:tc>
          <w:tcPr>
            <w:tcW w:w="1668" w:type="dxa"/>
            <w:vMerge w:val="restart"/>
            <w:vAlign w:val="center"/>
          </w:tcPr>
          <w:p w:rsidR="00CD093E" w:rsidRPr="002D1EBE" w:rsidRDefault="00CD093E" w:rsidP="008C796D">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１．外皮</w:t>
            </w:r>
          </w:p>
        </w:tc>
        <w:tc>
          <w:tcPr>
            <w:tcW w:w="5386" w:type="dxa"/>
            <w:vAlign w:val="center"/>
          </w:tcPr>
          <w:p w:rsidR="00CD093E" w:rsidRPr="002D1EBE" w:rsidRDefault="00CD093E" w:rsidP="002D1EBE">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①</w:t>
            </w:r>
            <w:r>
              <w:rPr>
                <w:rFonts w:ascii="ＭＳ ゴシック" w:eastAsia="ＭＳ ゴシック" w:hAnsi="ＭＳ ゴシック" w:hint="eastAsia"/>
                <w:sz w:val="16"/>
                <w:szCs w:val="16"/>
              </w:rPr>
              <w:t xml:space="preserve"> </w:t>
            </w:r>
            <w:r w:rsidRPr="002D1EBE">
              <w:rPr>
                <w:rFonts w:ascii="ＭＳ ゴシック" w:eastAsia="ＭＳ ゴシック" w:hAnsi="ＭＳ ゴシック" w:hint="eastAsia"/>
                <w:sz w:val="16"/>
                <w:szCs w:val="16"/>
              </w:rPr>
              <w:t>断熱材の仕様、設置状況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CD093E" w:rsidRPr="002D1EBE" w:rsidRDefault="00CD093E" w:rsidP="002D1EBE">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sidR="00A5297B">
              <w:rPr>
                <w:rFonts w:ascii="ＭＳ ゴシック" w:eastAsia="ＭＳ ゴシック" w:hAnsi="ＭＳ ゴシック" w:hint="eastAsia"/>
                <w:sz w:val="16"/>
                <w:szCs w:val="16"/>
              </w:rPr>
              <w:t>・</w:t>
            </w:r>
          </w:p>
          <w:p w:rsidR="00CD093E" w:rsidRPr="002D1EBE" w:rsidRDefault="00CD093E" w:rsidP="002D1EBE">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② 窓の仕様、設置状況（ブラインドボックス、庇の設置状況を含む）</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restart"/>
            <w:vAlign w:val="center"/>
          </w:tcPr>
          <w:p w:rsidR="00CD093E" w:rsidRPr="002D1EBE" w:rsidRDefault="00CD093E" w:rsidP="008C796D">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２．空気調和設備</w:t>
            </w: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熱源機器の仕様、設置状況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全熱交換器の仕様、設置状況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③ 全熱交換器のバイパス制御の設置状況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④ 予熱時外気取入れ停止制御の設置状況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⑤ ２次ポンプの変流量制御の設置状況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⑥ 空調機ファンの変風量制御の設置状況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restart"/>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３．換気設備</w:t>
            </w: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換気設備の仕様、設置状況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送風量制御の設置状況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restart"/>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４．照明設備</w:t>
            </w: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照明器具の消費電力、台数および取付状況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Default="00CD093E" w:rsidP="00CD093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② 各種制御の設置状況</w:t>
            </w:r>
          </w:p>
          <w:p w:rsidR="00CD093E" w:rsidRPr="002D1EBE" w:rsidRDefault="00CD093E" w:rsidP="00CD093E">
            <w:pPr>
              <w:spacing w:line="180" w:lineRule="exact"/>
              <w:ind w:left="317" w:hangingChars="198" w:hanging="317"/>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【在室検知制御・ﾀｲﾑｽｹｼﾞｭｰﾙ制御・初期照度補正制御・昼光連動調光制御・明るさ感知による自動点滅制御・照度調整調光制御】</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restart"/>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５．給湯設備</w:t>
            </w: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熱源機器の仕様、設置状況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給湯配管の保温の仕様、設置状況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CD093E" w:rsidTr="002D1EBE">
        <w:tc>
          <w:tcPr>
            <w:tcW w:w="1668" w:type="dxa"/>
            <w:vMerge/>
            <w:vAlign w:val="center"/>
          </w:tcPr>
          <w:p w:rsidR="00CD093E" w:rsidRPr="002D1EBE" w:rsidRDefault="00CD093E" w:rsidP="008C796D">
            <w:pPr>
              <w:rPr>
                <w:rFonts w:ascii="ＭＳ ゴシック" w:eastAsia="ＭＳ ゴシック" w:hAnsi="ＭＳ ゴシック"/>
                <w:sz w:val="16"/>
                <w:szCs w:val="16"/>
              </w:rPr>
            </w:pPr>
          </w:p>
        </w:tc>
        <w:tc>
          <w:tcPr>
            <w:tcW w:w="5386" w:type="dxa"/>
            <w:vAlign w:val="center"/>
          </w:tcPr>
          <w:p w:rsidR="00CD093E" w:rsidRPr="002D1EBE" w:rsidRDefault="00CD093E"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③ 節湯器具の仕様、設置状況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CD093E" w:rsidRPr="002D1EBE" w:rsidRDefault="00CD093E"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CD093E"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D214E5" w:rsidTr="002D1EBE">
        <w:tc>
          <w:tcPr>
            <w:tcW w:w="1668" w:type="dxa"/>
            <w:vAlign w:val="center"/>
          </w:tcPr>
          <w:p w:rsidR="00D214E5" w:rsidRPr="002D1EBE" w:rsidRDefault="00D214E5"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６．昇降機設備</w:t>
            </w:r>
          </w:p>
        </w:tc>
        <w:tc>
          <w:tcPr>
            <w:tcW w:w="5386" w:type="dxa"/>
            <w:vAlign w:val="center"/>
          </w:tcPr>
          <w:p w:rsidR="00D214E5" w:rsidRPr="002D1EBE" w:rsidRDefault="00D214E5"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昇降機の仕様、設置状況</w:t>
            </w:r>
          </w:p>
        </w:tc>
        <w:tc>
          <w:tcPr>
            <w:tcW w:w="1276" w:type="dxa"/>
            <w:vAlign w:val="center"/>
          </w:tcPr>
          <w:p w:rsidR="00D214E5" w:rsidRPr="002D1EBE" w:rsidRDefault="00D214E5" w:rsidP="008C796D">
            <w:pPr>
              <w:rPr>
                <w:rFonts w:ascii="ＭＳ ゴシック" w:eastAsia="ＭＳ ゴシック" w:hAnsi="ＭＳ ゴシック"/>
                <w:sz w:val="16"/>
                <w:szCs w:val="16"/>
              </w:rPr>
            </w:pPr>
          </w:p>
        </w:tc>
        <w:tc>
          <w:tcPr>
            <w:tcW w:w="992" w:type="dxa"/>
            <w:vAlign w:val="center"/>
          </w:tcPr>
          <w:p w:rsidR="00D214E5" w:rsidRPr="002D1EBE" w:rsidRDefault="00D214E5"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D214E5" w:rsidRPr="002D1EBE" w:rsidRDefault="00D214E5"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D214E5" w:rsidRPr="002D1EBE" w:rsidRDefault="00D214E5"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D214E5"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D214E5" w:rsidTr="002D1EBE">
        <w:tc>
          <w:tcPr>
            <w:tcW w:w="1668" w:type="dxa"/>
            <w:vAlign w:val="center"/>
          </w:tcPr>
          <w:p w:rsidR="00D214E5" w:rsidRPr="002D1EBE" w:rsidRDefault="00D214E5"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７．太陽光発電設備</w:t>
            </w:r>
          </w:p>
        </w:tc>
        <w:tc>
          <w:tcPr>
            <w:tcW w:w="5386" w:type="dxa"/>
            <w:vAlign w:val="center"/>
          </w:tcPr>
          <w:p w:rsidR="00D214E5" w:rsidRPr="002D1EBE" w:rsidRDefault="00D214E5"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太陽光発電の仕様、設置状況</w:t>
            </w:r>
          </w:p>
        </w:tc>
        <w:tc>
          <w:tcPr>
            <w:tcW w:w="1276" w:type="dxa"/>
            <w:vAlign w:val="center"/>
          </w:tcPr>
          <w:p w:rsidR="00D214E5" w:rsidRPr="002D1EBE" w:rsidRDefault="00D214E5" w:rsidP="008C796D">
            <w:pPr>
              <w:rPr>
                <w:rFonts w:ascii="ＭＳ ゴシック" w:eastAsia="ＭＳ ゴシック" w:hAnsi="ＭＳ ゴシック"/>
                <w:sz w:val="16"/>
                <w:szCs w:val="16"/>
              </w:rPr>
            </w:pPr>
          </w:p>
        </w:tc>
        <w:tc>
          <w:tcPr>
            <w:tcW w:w="992" w:type="dxa"/>
            <w:vAlign w:val="center"/>
          </w:tcPr>
          <w:p w:rsidR="00D214E5" w:rsidRPr="002D1EBE" w:rsidRDefault="00D214E5"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D214E5" w:rsidRPr="002D1EBE" w:rsidRDefault="00D214E5"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p w:rsidR="00D214E5" w:rsidRPr="002D1EBE" w:rsidRDefault="00D214E5" w:rsidP="00CD093E">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A5297B"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D214E5" w:rsidRPr="002D1EBE" w:rsidRDefault="00A5297B" w:rsidP="00A5297B">
            <w:pPr>
              <w:spacing w:line="22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bl>
    <w:p w:rsidR="0021484C" w:rsidRPr="00A5297B" w:rsidRDefault="00CD093E"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１．本様式は、「モデル建物法」により建築物エネルギー消費性能基準への適合性を確認した建築物に係る工事監理を対象としています。</w:t>
      </w:r>
    </w:p>
    <w:p w:rsidR="00CD093E" w:rsidRPr="00A5297B" w:rsidRDefault="00CD093E"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２．計算対象となる設備等が無い場合は、</w:t>
      </w:r>
      <w:r w:rsidR="00A5297B">
        <w:rPr>
          <w:rFonts w:ascii="ＭＳ ゴシック" w:eastAsia="ＭＳ ゴシック" w:hAnsi="ＭＳ ゴシック" w:hint="eastAsia"/>
          <w:sz w:val="14"/>
          <w:szCs w:val="14"/>
        </w:rPr>
        <w:t>「</w:t>
      </w:r>
      <w:r w:rsidRPr="00A5297B">
        <w:rPr>
          <w:rFonts w:ascii="ＭＳ ゴシック" w:eastAsia="ＭＳ ゴシック" w:hAnsi="ＭＳ ゴシック" w:hint="eastAsia"/>
          <w:sz w:val="14"/>
          <w:szCs w:val="14"/>
        </w:rPr>
        <w:t>確認結果</w:t>
      </w:r>
      <w:r w:rsidR="00A5297B">
        <w:rPr>
          <w:rFonts w:ascii="ＭＳ ゴシック" w:eastAsia="ＭＳ ゴシック" w:hAnsi="ＭＳ ゴシック" w:hint="eastAsia"/>
          <w:sz w:val="14"/>
          <w:szCs w:val="14"/>
        </w:rPr>
        <w:t>」</w:t>
      </w:r>
      <w:r w:rsidR="00A5297B" w:rsidRPr="00A5297B">
        <w:rPr>
          <w:rFonts w:ascii="ＭＳ ゴシック" w:eastAsia="ＭＳ ゴシック" w:hAnsi="ＭＳ ゴシック" w:hint="eastAsia"/>
          <w:sz w:val="14"/>
          <w:szCs w:val="14"/>
        </w:rPr>
        <w:t>の</w:t>
      </w:r>
      <w:r w:rsidRPr="00A5297B">
        <w:rPr>
          <w:rFonts w:ascii="ＭＳ ゴシック" w:eastAsia="ＭＳ ゴシック" w:hAnsi="ＭＳ ゴシック" w:hint="eastAsia"/>
          <w:sz w:val="14"/>
          <w:szCs w:val="14"/>
        </w:rPr>
        <w:t>欄の「対象外</w:t>
      </w:r>
      <w:r w:rsidR="00A5297B" w:rsidRPr="00A5297B">
        <w:rPr>
          <w:rFonts w:ascii="ＭＳ ゴシック" w:eastAsia="ＭＳ ゴシック" w:hAnsi="ＭＳ ゴシック" w:hint="eastAsia"/>
          <w:sz w:val="14"/>
          <w:szCs w:val="14"/>
        </w:rPr>
        <w:t>」を○で囲んでください。</w:t>
      </w:r>
    </w:p>
    <w:p w:rsidR="00A5297B" w:rsidRPr="00A5297B" w:rsidRDefault="00A5297B"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lastRenderedPageBreak/>
        <w:t>３．「照合を行った設計図書」の欄は、建築物省エネ法施行規則第１条第１項に規定する図書等のうち、工事監理で照合を行った図書を記載してください。</w:t>
      </w:r>
    </w:p>
    <w:p w:rsidR="00A5297B" w:rsidRDefault="00A5297B"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４．「確認方法」の欄は、A・B・Cのうち、該当するものを○で囲んでください。Cに該当する場合は、確認に用いた具体的な書類を記載してください。</w:t>
      </w:r>
    </w:p>
    <w:p w:rsidR="00A5297B" w:rsidRPr="00A5297B" w:rsidRDefault="00A5297B" w:rsidP="00A5297B">
      <w:pPr>
        <w:spacing w:line="22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A：目視による立会確認　B：計測等による立会確認　C：施工計画書・試験成績書等による確認</w:t>
      </w:r>
    </w:p>
    <w:sectPr w:rsidR="00A5297B" w:rsidRPr="00A5297B" w:rsidSect="00A5297B">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C2" w:rsidRDefault="00B25DC2" w:rsidP="00CD093E">
      <w:r>
        <w:separator/>
      </w:r>
    </w:p>
  </w:endnote>
  <w:endnote w:type="continuationSeparator" w:id="0">
    <w:p w:rsidR="00B25DC2" w:rsidRDefault="00B25DC2" w:rsidP="00CD09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5" w:rsidRDefault="00DC640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5" w:rsidRDefault="00DC640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5" w:rsidRDefault="00DC64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C2" w:rsidRDefault="00B25DC2" w:rsidP="00CD093E">
      <w:r>
        <w:separator/>
      </w:r>
    </w:p>
  </w:footnote>
  <w:footnote w:type="continuationSeparator" w:id="0">
    <w:p w:rsidR="00B25DC2" w:rsidRDefault="00B25DC2" w:rsidP="00CD0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5" w:rsidRDefault="00DC640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5" w:rsidRDefault="00DC640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05" w:rsidRDefault="00DC640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3E3"/>
    <w:rsid w:val="000F0A43"/>
    <w:rsid w:val="001B43E3"/>
    <w:rsid w:val="0021484C"/>
    <w:rsid w:val="002D1EBE"/>
    <w:rsid w:val="008C796D"/>
    <w:rsid w:val="008D395D"/>
    <w:rsid w:val="00A5297B"/>
    <w:rsid w:val="00B25DC2"/>
    <w:rsid w:val="00B62D7B"/>
    <w:rsid w:val="00C047ED"/>
    <w:rsid w:val="00CD093E"/>
    <w:rsid w:val="00D214E5"/>
    <w:rsid w:val="00D74D80"/>
    <w:rsid w:val="00DC64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D093E"/>
    <w:pPr>
      <w:tabs>
        <w:tab w:val="center" w:pos="4252"/>
        <w:tab w:val="right" w:pos="8504"/>
      </w:tabs>
      <w:snapToGrid w:val="0"/>
    </w:pPr>
  </w:style>
  <w:style w:type="character" w:customStyle="1" w:styleId="a5">
    <w:name w:val="ヘッダー (文字)"/>
    <w:basedOn w:val="a0"/>
    <w:link w:val="a4"/>
    <w:uiPriority w:val="99"/>
    <w:semiHidden/>
    <w:rsid w:val="00CD093E"/>
  </w:style>
  <w:style w:type="paragraph" w:styleId="a6">
    <w:name w:val="footer"/>
    <w:basedOn w:val="a"/>
    <w:link w:val="a7"/>
    <w:uiPriority w:val="99"/>
    <w:semiHidden/>
    <w:unhideWhenUsed/>
    <w:rsid w:val="00CD093E"/>
    <w:pPr>
      <w:tabs>
        <w:tab w:val="center" w:pos="4252"/>
        <w:tab w:val="right" w:pos="8504"/>
      </w:tabs>
      <w:snapToGrid w:val="0"/>
    </w:pPr>
  </w:style>
  <w:style w:type="character" w:customStyle="1" w:styleId="a7">
    <w:name w:val="フッター (文字)"/>
    <w:basedOn w:val="a0"/>
    <w:link w:val="a6"/>
    <w:uiPriority w:val="99"/>
    <w:semiHidden/>
    <w:rsid w:val="00CD09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2017-02-09T06:28:00Z</dcterms:created>
  <dcterms:modified xsi:type="dcterms:W3CDTF">2017-02-09T06:28:00Z</dcterms:modified>
</cp:coreProperties>
</file>