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44A98EBB" w14:textId="46EF86AA" w:rsidR="0019750B" w:rsidRPr="004B4511" w:rsidRDefault="00B371A1"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Pr>
          <w:rFonts w:asciiTheme="minorEastAsia" w:eastAsiaTheme="minorEastAsia" w:hAnsiTheme="minorEastAsia" w:hint="eastAsia"/>
          <w:color w:val="000000" w:themeColor="text1"/>
          <w:kern w:val="0"/>
          <w:szCs w:val="22"/>
        </w:rPr>
        <w:t>福岡</w:t>
      </w:r>
      <w:r w:rsidR="0019750B" w:rsidRPr="004B4511">
        <w:rPr>
          <w:rFonts w:asciiTheme="minorEastAsia" w:eastAsiaTheme="minorEastAsia" w:hAnsiTheme="minorEastAsia" w:hint="eastAsia"/>
          <w:color w:val="000000" w:themeColor="text1"/>
          <w:kern w:val="0"/>
          <w:szCs w:val="22"/>
        </w:rPr>
        <w:t>県知事</w:t>
      </w:r>
      <w:r w:rsidR="00040E23"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7A0"/>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2B98"/>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035EC"/>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1A1"/>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50C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