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C03F53" w:rsidRDefault="00D92C01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土木情報システム</w:t>
      </w:r>
      <w:r w:rsidR="0009500A">
        <w:rPr>
          <w:rFonts w:hint="eastAsia"/>
          <w:b/>
          <w:sz w:val="40"/>
          <w:szCs w:val="40"/>
        </w:rPr>
        <w:t>に係る</w:t>
      </w:r>
      <w:r w:rsidR="00C03F53">
        <w:rPr>
          <w:rFonts w:hint="eastAsia"/>
          <w:b/>
          <w:sz w:val="40"/>
          <w:szCs w:val="40"/>
        </w:rPr>
        <w:t>大判プリンタ</w:t>
      </w:r>
      <w:r w:rsidR="0009500A">
        <w:rPr>
          <w:rFonts w:hint="eastAsia"/>
          <w:b/>
          <w:sz w:val="40"/>
          <w:szCs w:val="40"/>
        </w:rPr>
        <w:t>の</w:t>
      </w:r>
    </w:p>
    <w:p w:rsidR="00D92C01" w:rsidRDefault="0009500A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賃貸借及び保守業務</w:t>
      </w:r>
      <w:r w:rsidR="00D92C01">
        <w:rPr>
          <w:rFonts w:hint="eastAsia"/>
          <w:b/>
          <w:sz w:val="40"/>
          <w:szCs w:val="40"/>
        </w:rPr>
        <w:t>仕様書</w:t>
      </w:r>
    </w:p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D92C01"/>
    <w:p w:rsidR="00D92C01" w:rsidRDefault="007C0728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令和</w:t>
      </w:r>
      <w:r w:rsidR="00C833B9">
        <w:rPr>
          <w:rFonts w:hint="eastAsia"/>
          <w:b/>
          <w:sz w:val="40"/>
          <w:szCs w:val="40"/>
        </w:rPr>
        <w:t>７</w:t>
      </w:r>
      <w:r w:rsidR="00D92C01">
        <w:rPr>
          <w:rFonts w:hint="eastAsia"/>
          <w:b/>
          <w:sz w:val="40"/>
          <w:szCs w:val="40"/>
        </w:rPr>
        <w:t>年</w:t>
      </w:r>
      <w:r w:rsidR="00A524E3">
        <w:rPr>
          <w:rFonts w:hint="eastAsia"/>
          <w:b/>
          <w:sz w:val="40"/>
          <w:szCs w:val="40"/>
        </w:rPr>
        <w:t>８</w:t>
      </w:r>
      <w:bookmarkStart w:id="0" w:name="_GoBack"/>
      <w:bookmarkEnd w:id="0"/>
      <w:r w:rsidR="00D92C01">
        <w:rPr>
          <w:rFonts w:hint="eastAsia"/>
          <w:b/>
          <w:sz w:val="40"/>
          <w:szCs w:val="40"/>
        </w:rPr>
        <w:t>月</w:t>
      </w:r>
    </w:p>
    <w:p w:rsidR="00D92C01" w:rsidRDefault="00C833B9">
      <w:pPr>
        <w:jc w:val="center"/>
      </w:pPr>
      <w:r>
        <w:rPr>
          <w:rFonts w:hint="eastAsia"/>
          <w:b/>
          <w:sz w:val="40"/>
          <w:szCs w:val="40"/>
        </w:rPr>
        <w:t>福岡県　県土整備部　県土整備企画課</w:t>
      </w:r>
    </w:p>
    <w:p w:rsidR="00AA307B" w:rsidRDefault="00AA307B">
      <w:pPr>
        <w:jc w:val="center"/>
      </w:pPr>
    </w:p>
    <w:p w:rsidR="00AA307B" w:rsidRDefault="00AA307B">
      <w:pPr>
        <w:jc w:val="center"/>
      </w:pPr>
    </w:p>
    <w:p w:rsidR="00EA4C25" w:rsidRDefault="00EA4C25" w:rsidP="00762283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  <w:bookmarkStart w:id="1" w:name="_Toc199933989"/>
    </w:p>
    <w:p w:rsidR="00EA4C25" w:rsidRDefault="00EA4C25" w:rsidP="00762283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:rsidR="003D655D" w:rsidRPr="001C7CCC" w:rsidRDefault="003D655D" w:rsidP="00762283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１．</w:t>
      </w:r>
      <w:r w:rsidR="00C03F53">
        <w:rPr>
          <w:rFonts w:ascii="ＭＳ 明朝" w:hAnsi="ＭＳ 明朝" w:cs="ＭＳ明朝" w:hint="eastAsia"/>
          <w:kern w:val="0"/>
          <w:szCs w:val="21"/>
        </w:rPr>
        <w:t>納品期限</w:t>
      </w:r>
    </w:p>
    <w:p w:rsidR="009A55FC" w:rsidRPr="006E7EA5" w:rsidRDefault="009A55FC" w:rsidP="009E07F8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 xml:space="preserve">　</w:t>
      </w:r>
      <w:r w:rsidRPr="006E7EA5">
        <w:rPr>
          <w:rFonts w:ascii="ＭＳ 明朝" w:hAnsi="ＭＳ 明朝" w:cs="ＭＳ明朝" w:hint="eastAsia"/>
          <w:kern w:val="0"/>
          <w:szCs w:val="21"/>
        </w:rPr>
        <w:t>令和</w:t>
      </w:r>
      <w:r w:rsidR="00C833B9">
        <w:rPr>
          <w:rFonts w:ascii="ＭＳ 明朝" w:hAnsi="ＭＳ 明朝" w:cs="ＭＳ明朝" w:hint="eastAsia"/>
          <w:kern w:val="0"/>
          <w:szCs w:val="21"/>
        </w:rPr>
        <w:t>７</w:t>
      </w:r>
      <w:r w:rsidRPr="006E7EA5">
        <w:rPr>
          <w:rFonts w:ascii="ＭＳ 明朝" w:hAnsi="ＭＳ 明朝" w:cs="ＭＳ明朝" w:hint="eastAsia"/>
          <w:kern w:val="0"/>
          <w:szCs w:val="21"/>
        </w:rPr>
        <w:t>年</w:t>
      </w:r>
      <w:r w:rsidR="006E7EA5" w:rsidRPr="006E7EA5">
        <w:rPr>
          <w:rFonts w:ascii="ＭＳ 明朝" w:hAnsi="ＭＳ 明朝" w:cs="ＭＳ明朝" w:hint="eastAsia"/>
          <w:kern w:val="0"/>
          <w:szCs w:val="21"/>
        </w:rPr>
        <w:t>１</w:t>
      </w:r>
      <w:r w:rsidR="00C03F53">
        <w:rPr>
          <w:rFonts w:ascii="ＭＳ 明朝" w:hAnsi="ＭＳ 明朝" w:cs="ＭＳ明朝" w:hint="eastAsia"/>
          <w:kern w:val="0"/>
          <w:szCs w:val="21"/>
        </w:rPr>
        <w:t>０</w:t>
      </w:r>
      <w:r w:rsidRPr="006E7EA5">
        <w:rPr>
          <w:rFonts w:ascii="ＭＳ 明朝" w:hAnsi="ＭＳ 明朝" w:cs="ＭＳ明朝" w:hint="eastAsia"/>
          <w:kern w:val="0"/>
          <w:szCs w:val="21"/>
        </w:rPr>
        <w:t>月</w:t>
      </w:r>
      <w:r w:rsidR="00C03F53">
        <w:rPr>
          <w:rFonts w:ascii="ＭＳ 明朝" w:hAnsi="ＭＳ 明朝" w:cs="ＭＳ明朝" w:hint="eastAsia"/>
          <w:kern w:val="0"/>
          <w:szCs w:val="21"/>
        </w:rPr>
        <w:t>１５</w:t>
      </w:r>
      <w:r w:rsidRPr="006E7EA5">
        <w:rPr>
          <w:rFonts w:ascii="ＭＳ 明朝" w:hAnsi="ＭＳ 明朝" w:cs="ＭＳ明朝" w:hint="eastAsia"/>
          <w:kern w:val="0"/>
          <w:szCs w:val="21"/>
        </w:rPr>
        <w:t>日</w:t>
      </w:r>
    </w:p>
    <w:p w:rsidR="003D655D" w:rsidRPr="006E7EA5" w:rsidRDefault="003D655D" w:rsidP="00762283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:rsidR="003D655D" w:rsidRPr="006E7EA5" w:rsidRDefault="003D655D" w:rsidP="00762283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  <w:r w:rsidRPr="006E7EA5">
        <w:rPr>
          <w:rFonts w:ascii="ＭＳ 明朝" w:hAnsi="ＭＳ 明朝" w:cs="ＭＳ明朝" w:hint="eastAsia"/>
          <w:kern w:val="0"/>
          <w:szCs w:val="21"/>
        </w:rPr>
        <w:t>２．賃貸借期間</w:t>
      </w:r>
    </w:p>
    <w:p w:rsidR="003D655D" w:rsidRDefault="00C833B9" w:rsidP="003D655D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令和７</w:t>
      </w:r>
      <w:r w:rsidR="006E7EA5" w:rsidRPr="006E7EA5">
        <w:rPr>
          <w:rFonts w:ascii="ＭＳ 明朝" w:hAnsi="ＭＳ 明朝" w:cs="ＭＳ明朝" w:hint="eastAsia"/>
          <w:kern w:val="0"/>
          <w:szCs w:val="21"/>
        </w:rPr>
        <w:t>年１</w:t>
      </w:r>
      <w:r w:rsidR="00C03F53">
        <w:rPr>
          <w:rFonts w:ascii="ＭＳ 明朝" w:hAnsi="ＭＳ 明朝" w:cs="ＭＳ明朝" w:hint="eastAsia"/>
          <w:kern w:val="0"/>
          <w:szCs w:val="21"/>
        </w:rPr>
        <w:t>０月１６</w:t>
      </w:r>
      <w:r w:rsidR="006E7EA5" w:rsidRPr="006E7EA5">
        <w:rPr>
          <w:rFonts w:ascii="ＭＳ 明朝" w:hAnsi="ＭＳ 明朝" w:cs="ＭＳ明朝" w:hint="eastAsia"/>
          <w:kern w:val="0"/>
          <w:szCs w:val="21"/>
        </w:rPr>
        <w:t>日</w:t>
      </w:r>
      <w:r w:rsidR="003D655D" w:rsidRPr="006E7EA5">
        <w:rPr>
          <w:rFonts w:ascii="ＭＳ 明朝" w:hAnsi="ＭＳ 明朝" w:cs="ＭＳ明朝" w:hint="eastAsia"/>
          <w:kern w:val="0"/>
          <w:szCs w:val="21"/>
        </w:rPr>
        <w:t>から</w:t>
      </w:r>
      <w:r>
        <w:rPr>
          <w:rFonts w:ascii="ＭＳ 明朝" w:hAnsi="ＭＳ 明朝" w:cs="ＭＳ明朝" w:hint="eastAsia"/>
          <w:kern w:val="0"/>
          <w:szCs w:val="21"/>
        </w:rPr>
        <w:t>令和１２</w:t>
      </w:r>
      <w:r w:rsidR="006E7EA5" w:rsidRPr="006E7EA5">
        <w:rPr>
          <w:rFonts w:ascii="ＭＳ 明朝" w:hAnsi="ＭＳ 明朝" w:cs="ＭＳ明朝" w:hint="eastAsia"/>
          <w:kern w:val="0"/>
          <w:szCs w:val="21"/>
        </w:rPr>
        <w:t>年１</w:t>
      </w:r>
      <w:r w:rsidR="00C03F53">
        <w:rPr>
          <w:rFonts w:ascii="ＭＳ 明朝" w:hAnsi="ＭＳ 明朝" w:cs="ＭＳ明朝" w:hint="eastAsia"/>
          <w:kern w:val="0"/>
          <w:szCs w:val="21"/>
        </w:rPr>
        <w:t>０月１５</w:t>
      </w:r>
      <w:r w:rsidR="006E7EA5" w:rsidRPr="006E7EA5">
        <w:rPr>
          <w:rFonts w:ascii="ＭＳ 明朝" w:hAnsi="ＭＳ 明朝" w:cs="ＭＳ明朝" w:hint="eastAsia"/>
          <w:kern w:val="0"/>
          <w:szCs w:val="21"/>
        </w:rPr>
        <w:t>日</w:t>
      </w:r>
      <w:r w:rsidR="003D655D" w:rsidRPr="006E7EA5">
        <w:rPr>
          <w:rFonts w:ascii="ＭＳ 明朝" w:hAnsi="ＭＳ 明朝" w:cs="ＭＳ明朝" w:hint="eastAsia"/>
          <w:kern w:val="0"/>
          <w:szCs w:val="21"/>
        </w:rPr>
        <w:t>（</w:t>
      </w:r>
      <w:r w:rsidR="003D655D" w:rsidRPr="006E7EA5">
        <w:rPr>
          <w:rFonts w:ascii="ＭＳ 明朝" w:hAnsi="ＭＳ 明朝" w:cs="ＭＳ明朝"/>
          <w:kern w:val="0"/>
          <w:szCs w:val="21"/>
        </w:rPr>
        <w:t>60</w:t>
      </w:r>
      <w:r w:rsidR="003D655D" w:rsidRPr="006E7EA5">
        <w:rPr>
          <w:rFonts w:ascii="ＭＳ 明朝" w:hAnsi="ＭＳ 明朝" w:cs="ＭＳ明朝" w:hint="eastAsia"/>
          <w:kern w:val="0"/>
          <w:szCs w:val="21"/>
        </w:rPr>
        <w:t>か月）</w:t>
      </w:r>
    </w:p>
    <w:p w:rsidR="00804824" w:rsidRPr="006E7EA5" w:rsidRDefault="00804824" w:rsidP="003D655D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※契約締結から賃貸借期間開始までの期間で</w:t>
      </w:r>
      <w:r w:rsidR="00B77DE3">
        <w:rPr>
          <w:rFonts w:ascii="ＭＳ 明朝" w:hAnsi="ＭＳ 明朝" w:cs="ＭＳ明朝" w:hint="eastAsia"/>
          <w:kern w:val="0"/>
          <w:szCs w:val="21"/>
        </w:rPr>
        <w:t>機器の</w:t>
      </w:r>
      <w:r>
        <w:rPr>
          <w:rFonts w:ascii="ＭＳ 明朝" w:hAnsi="ＭＳ 明朝" w:cs="ＭＳ明朝" w:hint="eastAsia"/>
          <w:kern w:val="0"/>
          <w:szCs w:val="21"/>
        </w:rPr>
        <w:t>設置</w:t>
      </w:r>
      <w:r w:rsidR="00C361E1">
        <w:rPr>
          <w:rFonts w:ascii="ＭＳ 明朝" w:hAnsi="ＭＳ 明朝" w:cs="ＭＳ明朝" w:hint="eastAsia"/>
          <w:kern w:val="0"/>
          <w:szCs w:val="21"/>
        </w:rPr>
        <w:t>等</w:t>
      </w:r>
      <w:r>
        <w:rPr>
          <w:rFonts w:ascii="ＭＳ 明朝" w:hAnsi="ＭＳ 明朝" w:cs="ＭＳ明朝" w:hint="eastAsia"/>
          <w:kern w:val="0"/>
          <w:szCs w:val="21"/>
        </w:rPr>
        <w:t>を行う。</w:t>
      </w:r>
    </w:p>
    <w:p w:rsidR="003D655D" w:rsidRPr="006E7EA5" w:rsidRDefault="003D655D" w:rsidP="00762283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:rsidR="003D655D" w:rsidRDefault="00804824" w:rsidP="00804824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３．本契約に含む</w:t>
      </w:r>
      <w:r w:rsidR="003D655D" w:rsidRPr="006E7EA5">
        <w:rPr>
          <w:rFonts w:ascii="ＭＳ 明朝" w:hAnsi="ＭＳ 明朝" w:cs="ＭＳ明朝" w:hint="eastAsia"/>
          <w:kern w:val="0"/>
          <w:szCs w:val="21"/>
        </w:rPr>
        <w:t>内容</w:t>
      </w:r>
    </w:p>
    <w:p w:rsidR="00F11FFD" w:rsidRDefault="00F11FFD" w:rsidP="00F11FFD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kern w:val="0"/>
          <w:szCs w:val="21"/>
        </w:rPr>
      </w:pPr>
      <w:r w:rsidRPr="00F11FFD">
        <w:rPr>
          <w:rFonts w:ascii="ＭＳ 明朝" w:hAnsi="ＭＳ 明朝" w:cs="ＭＳ明朝" w:hint="eastAsia"/>
          <w:kern w:val="0"/>
          <w:szCs w:val="21"/>
        </w:rPr>
        <w:t>○契約締結～賃貸借期間前</w:t>
      </w:r>
    </w:p>
    <w:p w:rsidR="00F11FFD" w:rsidRPr="003D6059" w:rsidRDefault="00F11FFD" w:rsidP="00F11FFD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/>
          <w:kern w:val="0"/>
          <w:szCs w:val="21"/>
        </w:rPr>
      </w:pPr>
      <w:r w:rsidRPr="003D6059">
        <w:rPr>
          <w:rFonts w:ascii="ＭＳ 明朝" w:hAnsi="ＭＳ 明朝" w:cs="ＭＳ明朝" w:hint="eastAsia"/>
          <w:kern w:val="0"/>
          <w:szCs w:val="21"/>
        </w:rPr>
        <w:t>（</w:t>
      </w:r>
      <w:r>
        <w:rPr>
          <w:rFonts w:ascii="ＭＳ 明朝" w:hAnsi="ＭＳ 明朝" w:cs="ＭＳ明朝"/>
          <w:kern w:val="0"/>
          <w:szCs w:val="21"/>
        </w:rPr>
        <w:t>1</w:t>
      </w:r>
      <w:r>
        <w:rPr>
          <w:rFonts w:ascii="ＭＳ 明朝" w:hAnsi="ＭＳ 明朝" w:cs="ＭＳ明朝" w:hint="eastAsia"/>
          <w:kern w:val="0"/>
          <w:szCs w:val="21"/>
        </w:rPr>
        <w:t>）機器</w:t>
      </w:r>
      <w:r w:rsidRPr="003D6059">
        <w:rPr>
          <w:rFonts w:ascii="ＭＳ 明朝" w:hAnsi="ＭＳ 明朝" w:cs="ＭＳ明朝" w:hint="eastAsia"/>
          <w:kern w:val="0"/>
          <w:szCs w:val="21"/>
        </w:rPr>
        <w:t>の配送、設置</w:t>
      </w:r>
    </w:p>
    <w:p w:rsidR="00F11FFD" w:rsidRDefault="00F11FFD" w:rsidP="00F11FFD">
      <w:pPr>
        <w:autoSpaceDE w:val="0"/>
        <w:autoSpaceDN w:val="0"/>
        <w:adjustRightInd w:val="0"/>
        <w:ind w:firstLineChars="400" w:firstLine="840"/>
        <w:jc w:val="left"/>
        <w:rPr>
          <w:rFonts w:ascii="ＭＳ 明朝" w:hAnsi="ＭＳ 明朝" w:cs="ＭＳ明朝"/>
          <w:kern w:val="0"/>
          <w:szCs w:val="21"/>
        </w:rPr>
      </w:pPr>
      <w:r w:rsidRPr="003D6059">
        <w:rPr>
          <w:rFonts w:ascii="ＭＳ 明朝" w:hAnsi="ＭＳ 明朝" w:cs="ＭＳ明朝" w:hint="eastAsia"/>
          <w:kern w:val="0"/>
          <w:szCs w:val="21"/>
        </w:rPr>
        <w:t>場所</w:t>
      </w:r>
      <w:r>
        <w:rPr>
          <w:rFonts w:ascii="ＭＳ 明朝" w:hAnsi="ＭＳ 明朝" w:cs="ＭＳ明朝" w:hint="eastAsia"/>
          <w:kern w:val="0"/>
          <w:szCs w:val="21"/>
        </w:rPr>
        <w:t>及び台数は</w:t>
      </w:r>
      <w:r w:rsidRPr="00151E57">
        <w:rPr>
          <w:rFonts w:ascii="ＭＳ 明朝" w:hAnsi="ＭＳ 明朝" w:cs="ＭＳ明朝" w:hint="eastAsia"/>
          <w:kern w:val="0"/>
          <w:szCs w:val="21"/>
        </w:rPr>
        <w:t>別紙</w:t>
      </w:r>
      <w:r>
        <w:rPr>
          <w:rFonts w:ascii="ＭＳ 明朝" w:hAnsi="ＭＳ 明朝" w:cs="ＭＳ明朝" w:hint="eastAsia"/>
          <w:kern w:val="0"/>
          <w:szCs w:val="21"/>
        </w:rPr>
        <w:t>３</w:t>
      </w:r>
      <w:r w:rsidRPr="00151E57">
        <w:rPr>
          <w:rFonts w:ascii="ＭＳ 明朝" w:hAnsi="ＭＳ 明朝" w:cs="ＭＳ明朝" w:hint="eastAsia"/>
          <w:kern w:val="0"/>
          <w:szCs w:val="21"/>
        </w:rPr>
        <w:t>の</w:t>
      </w:r>
      <w:r>
        <w:rPr>
          <w:rFonts w:ascii="ＭＳ 明朝" w:hAnsi="ＭＳ 明朝" w:cs="ＭＳ明朝" w:hint="eastAsia"/>
          <w:kern w:val="0"/>
          <w:szCs w:val="21"/>
        </w:rPr>
        <w:t>とおり</w:t>
      </w:r>
    </w:p>
    <w:p w:rsidR="00F11FFD" w:rsidRPr="003D6059" w:rsidRDefault="00F11FFD" w:rsidP="00F11FFD">
      <w:pPr>
        <w:autoSpaceDE w:val="0"/>
        <w:autoSpaceDN w:val="0"/>
        <w:adjustRightInd w:val="0"/>
        <w:ind w:firstLineChars="400" w:firstLine="840"/>
        <w:jc w:val="left"/>
        <w:rPr>
          <w:rFonts w:ascii="ＭＳ 明朝" w:hAnsi="ＭＳ 明朝" w:cs="ＭＳ明朝"/>
          <w:kern w:val="0"/>
          <w:szCs w:val="21"/>
        </w:rPr>
      </w:pPr>
    </w:p>
    <w:p w:rsidR="00F11FFD" w:rsidRPr="003D6059" w:rsidRDefault="00F11FFD" w:rsidP="00F11FFD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/>
          <w:kern w:val="0"/>
          <w:szCs w:val="21"/>
        </w:rPr>
      </w:pPr>
      <w:r w:rsidRPr="003D6059">
        <w:rPr>
          <w:rFonts w:ascii="ＭＳ 明朝" w:hAnsi="ＭＳ 明朝" w:cs="ＭＳ明朝" w:hint="eastAsia"/>
          <w:kern w:val="0"/>
          <w:szCs w:val="21"/>
        </w:rPr>
        <w:t>（</w:t>
      </w:r>
      <w:r>
        <w:rPr>
          <w:rFonts w:ascii="ＭＳ 明朝" w:hAnsi="ＭＳ 明朝" w:cs="ＭＳ明朝" w:hint="eastAsia"/>
          <w:kern w:val="0"/>
          <w:szCs w:val="21"/>
        </w:rPr>
        <w:t>2</w:t>
      </w:r>
      <w:r w:rsidRPr="003D6059">
        <w:rPr>
          <w:rFonts w:ascii="ＭＳ 明朝" w:hAnsi="ＭＳ 明朝" w:cs="ＭＳ明朝" w:hint="eastAsia"/>
          <w:kern w:val="0"/>
          <w:szCs w:val="21"/>
        </w:rPr>
        <w:t>）機器</w:t>
      </w:r>
      <w:r>
        <w:rPr>
          <w:rFonts w:ascii="ＭＳ 明朝" w:hAnsi="ＭＳ 明朝" w:cs="ＭＳ明朝" w:hint="eastAsia"/>
          <w:kern w:val="0"/>
          <w:szCs w:val="21"/>
        </w:rPr>
        <w:t>の設定</w:t>
      </w:r>
    </w:p>
    <w:p w:rsidR="00F11FFD" w:rsidRPr="003D6059" w:rsidRDefault="00F11FFD" w:rsidP="00F11FFD">
      <w:pPr>
        <w:autoSpaceDE w:val="0"/>
        <w:autoSpaceDN w:val="0"/>
        <w:adjustRightInd w:val="0"/>
        <w:ind w:firstLineChars="400" w:firstLine="84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庁内ＬＡＮへの接続とそれに必要な設定</w:t>
      </w:r>
    </w:p>
    <w:p w:rsidR="00F11FFD" w:rsidRPr="00F11FFD" w:rsidRDefault="00F11FFD" w:rsidP="00F11FFD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:rsidR="00F11FFD" w:rsidRPr="006E7EA5" w:rsidRDefault="00F11FFD" w:rsidP="00F11FFD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/>
          <w:kern w:val="0"/>
          <w:szCs w:val="21"/>
        </w:rPr>
      </w:pPr>
      <w:r w:rsidRPr="006E7EA5">
        <w:rPr>
          <w:rFonts w:ascii="ＭＳ 明朝" w:hAnsi="ＭＳ 明朝" w:cs="ＭＳ明朝" w:hint="eastAsia"/>
          <w:kern w:val="0"/>
          <w:szCs w:val="21"/>
        </w:rPr>
        <w:t>（</w:t>
      </w:r>
      <w:r>
        <w:rPr>
          <w:rFonts w:ascii="ＭＳ 明朝" w:hAnsi="ＭＳ 明朝" w:cs="ＭＳ明朝"/>
          <w:kern w:val="0"/>
          <w:szCs w:val="21"/>
        </w:rPr>
        <w:t>3</w:t>
      </w:r>
      <w:r>
        <w:rPr>
          <w:rFonts w:ascii="ＭＳ 明朝" w:hAnsi="ＭＳ 明朝" w:cs="ＭＳ明朝" w:hint="eastAsia"/>
          <w:kern w:val="0"/>
          <w:szCs w:val="21"/>
        </w:rPr>
        <w:t>）管理ラベル作成及び貼</w:t>
      </w:r>
      <w:r w:rsidRPr="006E7EA5">
        <w:rPr>
          <w:rFonts w:ascii="ＭＳ 明朝" w:hAnsi="ＭＳ 明朝" w:cs="ＭＳ明朝" w:hint="eastAsia"/>
          <w:kern w:val="0"/>
          <w:szCs w:val="21"/>
        </w:rPr>
        <w:t>付け</w:t>
      </w:r>
    </w:p>
    <w:p w:rsidR="00F11FFD" w:rsidRDefault="00F11FFD" w:rsidP="00F11FFD">
      <w:pPr>
        <w:autoSpaceDE w:val="0"/>
        <w:autoSpaceDN w:val="0"/>
        <w:adjustRightInd w:val="0"/>
        <w:ind w:firstLineChars="400" w:firstLine="84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ラベルイメージは以下（機器管理番号とIPの対応一覧は契約後に県から提供）。</w:t>
      </w:r>
    </w:p>
    <w:p w:rsidR="00F11FFD" w:rsidRDefault="00F11FFD" w:rsidP="00F11FFD">
      <w:pPr>
        <w:autoSpaceDE w:val="0"/>
        <w:autoSpaceDN w:val="0"/>
        <w:adjustRightInd w:val="0"/>
        <w:ind w:firstLineChars="400" w:firstLine="840"/>
        <w:jc w:val="left"/>
        <w:rPr>
          <w:rFonts w:ascii="ＭＳ 明朝" w:hAnsi="ＭＳ 明朝" w:cs="ＭＳ明朝"/>
          <w:kern w:val="0"/>
          <w:szCs w:val="21"/>
        </w:rPr>
      </w:pPr>
      <w:r w:rsidRPr="0076508B">
        <w:rPr>
          <w:rFonts w:ascii="ＭＳ 明朝" w:hAnsi="ＭＳ 明朝" w:cs="ＭＳ明朝"/>
          <w:noProof/>
          <w:kern w:val="0"/>
          <w:szCs w:val="21"/>
        </w:rPr>
        <mc:AlternateContent>
          <mc:Choice Requires="wps">
            <w:drawing>
              <wp:inline distT="0" distB="0" distL="0" distR="0" wp14:anchorId="5B0D3A9D" wp14:editId="258E6CA8">
                <wp:extent cx="2657475" cy="1404620"/>
                <wp:effectExtent l="0" t="0" r="28575" b="13970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1FFD" w:rsidRDefault="00F11FFD" w:rsidP="00F11FFD">
                            <w:r>
                              <w:rPr>
                                <w:rFonts w:hint="eastAsia"/>
                              </w:rPr>
                              <w:t xml:space="preserve">土木情報システム　</w:t>
                            </w:r>
                            <w:r>
                              <w:rPr>
                                <w:rFonts w:hint="eastAsia"/>
                              </w:rPr>
                              <w:t>R7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月導入</w:t>
                            </w:r>
                          </w:p>
                          <w:p w:rsidR="00F11FFD" w:rsidRDefault="00F11FFD" w:rsidP="00F11FFD">
                            <w:r>
                              <w:rPr>
                                <w:rFonts w:hint="eastAsia"/>
                              </w:rPr>
                              <w:t>機器管理番号：（</w:t>
                            </w:r>
                            <w:r>
                              <w:rPr>
                                <w:rFonts w:hint="eastAsia"/>
                              </w:rPr>
                              <w:t>2580XXXX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F11FFD" w:rsidRDefault="00F11FFD" w:rsidP="00F11FFD">
                            <w:r>
                              <w:rPr>
                                <w:rFonts w:hint="eastAsia"/>
                              </w:rPr>
                              <w:t>ＩＰ：</w:t>
                            </w:r>
                            <w:r>
                              <w:rPr>
                                <w:rFonts w:hint="eastAsia"/>
                              </w:rPr>
                              <w:t>XX.XX.XX.XX"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B0D3A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209.2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">
                <v:textbox style="mso-fit-shape-to-text:t">
                  <w:txbxContent>
                    <w:p w:rsidR="00F11FFD" w:rsidRDefault="00F11FFD" w:rsidP="00F11FF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土木情報システム　</w:t>
                      </w:r>
                      <w:r>
                        <w:rPr>
                          <w:rFonts w:hint="eastAsia"/>
                        </w:rPr>
                        <w:t>R7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>10</w:t>
                      </w:r>
                      <w:r>
                        <w:rPr>
                          <w:rFonts w:hint="eastAsia"/>
                        </w:rPr>
                        <w:t>月導入</w:t>
                      </w:r>
                    </w:p>
                    <w:p w:rsidR="00F11FFD" w:rsidRDefault="00F11FFD" w:rsidP="00F11FF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機器管理番号：（</w:t>
                      </w:r>
                      <w:r>
                        <w:rPr>
                          <w:rFonts w:hint="eastAsia"/>
                        </w:rPr>
                        <w:t>2580XXXX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F11FFD" w:rsidRDefault="00F11FFD" w:rsidP="00F11FFD">
                      <w:r>
                        <w:rPr>
                          <w:rFonts w:hint="eastAsia"/>
                        </w:rPr>
                        <w:t>ＩＰ：</w:t>
                      </w:r>
                      <w:r>
                        <w:rPr>
                          <w:rFonts w:hint="eastAsia"/>
                        </w:rPr>
                        <w:t>XX.XX.XX.XX"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11FFD" w:rsidRPr="003D6059" w:rsidRDefault="00F11FFD" w:rsidP="00F11FFD">
      <w:pPr>
        <w:autoSpaceDE w:val="0"/>
        <w:autoSpaceDN w:val="0"/>
        <w:adjustRightInd w:val="0"/>
        <w:ind w:firstLineChars="400" w:firstLine="84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※必要に応じ別途、受注者が独自形式の管理ラベルを貼付け。</w:t>
      </w:r>
    </w:p>
    <w:p w:rsidR="00F11FFD" w:rsidRDefault="00F11FFD" w:rsidP="00804824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:rsidR="00F11FFD" w:rsidRPr="006E7EA5" w:rsidRDefault="00F11FFD" w:rsidP="00F11FFD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○賃貸借期間中</w:t>
      </w:r>
    </w:p>
    <w:p w:rsidR="003D655D" w:rsidRPr="006E7EA5" w:rsidRDefault="003D655D" w:rsidP="003D655D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/>
          <w:kern w:val="0"/>
          <w:szCs w:val="21"/>
        </w:rPr>
      </w:pPr>
      <w:r w:rsidRPr="006E7EA5">
        <w:rPr>
          <w:rFonts w:ascii="ＭＳ 明朝" w:hAnsi="ＭＳ 明朝" w:cs="ＭＳ明朝" w:hint="eastAsia"/>
          <w:kern w:val="0"/>
          <w:szCs w:val="21"/>
        </w:rPr>
        <w:t>（</w:t>
      </w:r>
      <w:r w:rsidRPr="006E7EA5">
        <w:rPr>
          <w:rFonts w:ascii="ＭＳ 明朝" w:hAnsi="ＭＳ 明朝" w:cs="ＭＳ明朝"/>
          <w:kern w:val="0"/>
          <w:szCs w:val="21"/>
        </w:rPr>
        <w:t>1</w:t>
      </w:r>
      <w:r w:rsidR="00804824">
        <w:rPr>
          <w:rFonts w:ascii="ＭＳ 明朝" w:hAnsi="ＭＳ 明朝" w:cs="ＭＳ明朝" w:hint="eastAsia"/>
          <w:kern w:val="0"/>
          <w:szCs w:val="21"/>
        </w:rPr>
        <w:t>）</w:t>
      </w:r>
      <w:r w:rsidR="00F551B6">
        <w:rPr>
          <w:rFonts w:ascii="ＭＳ 明朝" w:hAnsi="ＭＳ 明朝" w:cs="ＭＳ明朝" w:hint="eastAsia"/>
          <w:kern w:val="0"/>
          <w:szCs w:val="21"/>
        </w:rPr>
        <w:t>機器（</w:t>
      </w:r>
      <w:r w:rsidR="00804824">
        <w:rPr>
          <w:rFonts w:ascii="ＭＳ 明朝" w:hAnsi="ＭＳ 明朝" w:cs="ＭＳ明朝" w:hint="eastAsia"/>
          <w:kern w:val="0"/>
          <w:szCs w:val="21"/>
        </w:rPr>
        <w:t>大判プリンタ</w:t>
      </w:r>
      <w:r w:rsidR="00F551B6">
        <w:rPr>
          <w:rFonts w:ascii="ＭＳ 明朝" w:hAnsi="ＭＳ 明朝" w:cs="ＭＳ明朝" w:hint="eastAsia"/>
          <w:kern w:val="0"/>
          <w:szCs w:val="21"/>
        </w:rPr>
        <w:t>）</w:t>
      </w:r>
      <w:r w:rsidRPr="006E7EA5">
        <w:rPr>
          <w:rFonts w:ascii="ＭＳ 明朝" w:hAnsi="ＭＳ 明朝" w:cs="ＭＳ明朝" w:hint="eastAsia"/>
          <w:kern w:val="0"/>
          <w:szCs w:val="21"/>
        </w:rPr>
        <w:t>賃貸借費用</w:t>
      </w:r>
    </w:p>
    <w:p w:rsidR="003D655D" w:rsidRPr="006E7EA5" w:rsidRDefault="00804824" w:rsidP="003D655D">
      <w:pPr>
        <w:autoSpaceDE w:val="0"/>
        <w:autoSpaceDN w:val="0"/>
        <w:adjustRightInd w:val="0"/>
        <w:ind w:firstLineChars="400" w:firstLine="84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仕様及び数量</w:t>
      </w:r>
      <w:r w:rsidR="003D655D" w:rsidRPr="006E7EA5">
        <w:rPr>
          <w:rFonts w:ascii="ＭＳ 明朝" w:hAnsi="ＭＳ 明朝" w:cs="ＭＳ明朝" w:hint="eastAsia"/>
          <w:kern w:val="0"/>
          <w:szCs w:val="21"/>
        </w:rPr>
        <w:t>は別紙</w:t>
      </w:r>
      <w:r w:rsidR="00C20B95" w:rsidRPr="006E7EA5">
        <w:rPr>
          <w:rFonts w:ascii="ＭＳ 明朝" w:hAnsi="ＭＳ 明朝" w:cs="ＭＳ明朝" w:hint="eastAsia"/>
          <w:kern w:val="0"/>
          <w:szCs w:val="21"/>
        </w:rPr>
        <w:t>１</w:t>
      </w:r>
      <w:r w:rsidR="003D655D" w:rsidRPr="006E7EA5">
        <w:rPr>
          <w:rFonts w:ascii="ＭＳ 明朝" w:hAnsi="ＭＳ 明朝" w:cs="ＭＳ明朝" w:hint="eastAsia"/>
          <w:kern w:val="0"/>
          <w:szCs w:val="21"/>
        </w:rPr>
        <w:t>のとおり</w:t>
      </w:r>
    </w:p>
    <w:p w:rsidR="003D655D" w:rsidRDefault="003D655D" w:rsidP="00762283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:rsidR="00F11FFD" w:rsidRPr="006E7EA5" w:rsidRDefault="00F11FFD" w:rsidP="00F11FFD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/>
          <w:kern w:val="0"/>
          <w:szCs w:val="21"/>
        </w:rPr>
      </w:pPr>
      <w:r w:rsidRPr="006E7EA5">
        <w:rPr>
          <w:rFonts w:ascii="ＭＳ 明朝" w:hAnsi="ＭＳ 明朝" w:cs="ＭＳ明朝" w:hint="eastAsia"/>
          <w:kern w:val="0"/>
          <w:szCs w:val="21"/>
        </w:rPr>
        <w:t>（</w:t>
      </w:r>
      <w:r w:rsidRPr="006E7EA5">
        <w:rPr>
          <w:rFonts w:ascii="ＭＳ 明朝" w:hAnsi="ＭＳ 明朝" w:cs="ＭＳ明朝"/>
          <w:kern w:val="0"/>
          <w:szCs w:val="21"/>
        </w:rPr>
        <w:t>2</w:t>
      </w:r>
      <w:r>
        <w:rPr>
          <w:rFonts w:ascii="ＭＳ 明朝" w:hAnsi="ＭＳ 明朝" w:cs="ＭＳ明朝" w:hint="eastAsia"/>
          <w:kern w:val="0"/>
          <w:szCs w:val="21"/>
        </w:rPr>
        <w:t>）賃貸借期間中の機器</w:t>
      </w:r>
      <w:r w:rsidRPr="006E7EA5">
        <w:rPr>
          <w:rFonts w:ascii="ＭＳ 明朝" w:hAnsi="ＭＳ 明朝" w:cs="ＭＳ明朝" w:hint="eastAsia"/>
          <w:kern w:val="0"/>
          <w:szCs w:val="21"/>
        </w:rPr>
        <w:t>保守</w:t>
      </w:r>
    </w:p>
    <w:p w:rsidR="00F11FFD" w:rsidRPr="00F11FFD" w:rsidRDefault="00F11FFD" w:rsidP="00F11FFD">
      <w:pPr>
        <w:autoSpaceDE w:val="0"/>
        <w:autoSpaceDN w:val="0"/>
        <w:adjustRightInd w:val="0"/>
        <w:ind w:firstLineChars="400" w:firstLine="84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保守の内容は</w:t>
      </w:r>
      <w:r w:rsidRPr="006E7EA5">
        <w:rPr>
          <w:rFonts w:ascii="ＭＳ 明朝" w:hAnsi="ＭＳ 明朝" w:cs="ＭＳ明朝" w:hint="eastAsia"/>
          <w:kern w:val="0"/>
          <w:szCs w:val="21"/>
        </w:rPr>
        <w:t>別紙</w:t>
      </w:r>
      <w:r>
        <w:rPr>
          <w:rFonts w:ascii="ＭＳ 明朝" w:hAnsi="ＭＳ 明朝" w:cs="ＭＳ明朝" w:hint="eastAsia"/>
          <w:kern w:val="0"/>
          <w:szCs w:val="21"/>
        </w:rPr>
        <w:t>２</w:t>
      </w:r>
      <w:r w:rsidRPr="006E7EA5">
        <w:rPr>
          <w:rFonts w:ascii="ＭＳ 明朝" w:hAnsi="ＭＳ 明朝" w:cs="ＭＳ明朝" w:hint="eastAsia"/>
          <w:kern w:val="0"/>
          <w:szCs w:val="21"/>
        </w:rPr>
        <w:t>のとおり</w:t>
      </w:r>
    </w:p>
    <w:p w:rsidR="00F11FFD" w:rsidRPr="0076508B" w:rsidRDefault="00F11FFD" w:rsidP="003D6059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:rsidR="003D655D" w:rsidRPr="00F551B6" w:rsidRDefault="003D655D" w:rsidP="00F551B6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"/>
          <w:kern w:val="0"/>
          <w:szCs w:val="21"/>
        </w:rPr>
      </w:pPr>
      <w:r w:rsidRPr="005574B2">
        <w:rPr>
          <w:rFonts w:ascii="ＭＳ 明朝" w:hAnsi="ＭＳ 明朝" w:cs="ＭＳ明朝" w:hint="eastAsia"/>
          <w:kern w:val="0"/>
          <w:szCs w:val="21"/>
        </w:rPr>
        <w:t>（</w:t>
      </w:r>
      <w:r w:rsidR="00F11FFD">
        <w:rPr>
          <w:rFonts w:ascii="ＭＳ 明朝" w:hAnsi="ＭＳ 明朝" w:cs="ＭＳ明朝" w:hint="eastAsia"/>
          <w:kern w:val="0"/>
          <w:szCs w:val="21"/>
        </w:rPr>
        <w:t>3</w:t>
      </w:r>
      <w:r w:rsidR="00F551B6">
        <w:rPr>
          <w:rFonts w:ascii="ＭＳ 明朝" w:hAnsi="ＭＳ 明朝" w:cs="ＭＳ明朝" w:hint="eastAsia"/>
          <w:kern w:val="0"/>
          <w:szCs w:val="21"/>
        </w:rPr>
        <w:t>）</w:t>
      </w:r>
      <w:r w:rsidRPr="005574B2">
        <w:rPr>
          <w:rFonts w:ascii="ＭＳ 明朝" w:hAnsi="ＭＳ 明朝" w:cs="ＭＳ明朝" w:hint="eastAsia"/>
          <w:kern w:val="0"/>
          <w:szCs w:val="21"/>
        </w:rPr>
        <w:t>機器の動産保険</w:t>
      </w:r>
    </w:p>
    <w:bookmarkEnd w:id="1"/>
    <w:p w:rsidR="00643C31" w:rsidRPr="00C93FEC" w:rsidRDefault="00C93FEC" w:rsidP="00C93FEC">
      <w:r>
        <w:br w:type="page"/>
      </w:r>
      <w:r w:rsidR="00643C31" w:rsidRPr="00F572FB">
        <w:rPr>
          <w:rFonts w:ascii="ＭＳ 明朝" w:hAnsi="ＭＳ 明朝" w:cs="ＭＳ明朝" w:hint="eastAsia"/>
          <w:kern w:val="0"/>
          <w:szCs w:val="21"/>
        </w:rPr>
        <w:lastRenderedPageBreak/>
        <w:t>別紙</w:t>
      </w:r>
      <w:r w:rsidR="00B707E8">
        <w:rPr>
          <w:rFonts w:ascii="ＭＳ 明朝" w:hAnsi="ＭＳ 明朝" w:cs="ＭＳ明朝" w:hint="eastAsia"/>
          <w:kern w:val="0"/>
          <w:szCs w:val="21"/>
        </w:rPr>
        <w:t>１</w:t>
      </w:r>
      <w:r w:rsidR="00F572FB">
        <w:rPr>
          <w:rFonts w:ascii="ＭＳ 明朝" w:hAnsi="ＭＳ 明朝" w:cs="ＭＳ明朝" w:hint="eastAsia"/>
          <w:kern w:val="0"/>
          <w:szCs w:val="21"/>
        </w:rPr>
        <w:t xml:space="preserve">　</w:t>
      </w:r>
      <w:r w:rsidR="00C250F8">
        <w:rPr>
          <w:rFonts w:ascii="ＭＳ 明朝" w:hAnsi="ＭＳ 明朝" w:cs="ＭＳ明朝" w:hint="eastAsia"/>
          <w:kern w:val="0"/>
          <w:szCs w:val="21"/>
        </w:rPr>
        <w:t>仕様</w:t>
      </w:r>
      <w:r w:rsidR="00643C31" w:rsidRPr="00F572FB">
        <w:rPr>
          <w:rFonts w:ascii="ＭＳ 明朝" w:hAnsi="ＭＳ 明朝" w:cs="ＭＳ明朝" w:hint="eastAsia"/>
          <w:kern w:val="0"/>
          <w:szCs w:val="21"/>
        </w:rPr>
        <w:t>要件</w:t>
      </w:r>
    </w:p>
    <w:p w:rsidR="00F572FB" w:rsidRPr="00F572FB" w:rsidRDefault="00F572FB" w:rsidP="00643C31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Cs w:val="21"/>
        </w:rPr>
      </w:pPr>
    </w:p>
    <w:p w:rsidR="00643C31" w:rsidRPr="00224203" w:rsidRDefault="00C250F8" w:rsidP="00224203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大判プリンタの</w:t>
      </w:r>
      <w:r w:rsidR="00804824">
        <w:rPr>
          <w:rFonts w:ascii="ＭＳ 明朝" w:hAnsi="ＭＳ 明朝" w:cs="ＭＳ明朝" w:hint="eastAsia"/>
          <w:kern w:val="0"/>
          <w:szCs w:val="21"/>
        </w:rPr>
        <w:t>仕様（必要スペック）</w:t>
      </w:r>
      <w:r w:rsidR="00F86331" w:rsidRPr="005858A2">
        <w:rPr>
          <w:rFonts w:ascii="ＭＳ 明朝" w:hAnsi="ＭＳ 明朝" w:cs="ＭＳ明朝" w:hint="eastAsia"/>
          <w:kern w:val="0"/>
          <w:szCs w:val="21"/>
        </w:rPr>
        <w:t>は、表</w:t>
      </w:r>
      <w:r w:rsidR="00C93FEC">
        <w:rPr>
          <w:rFonts w:ascii="ＭＳ 明朝" w:hAnsi="ＭＳ 明朝" w:cs="ＭＳ明朝" w:hint="eastAsia"/>
          <w:kern w:val="0"/>
          <w:szCs w:val="21"/>
        </w:rPr>
        <w:t>１</w:t>
      </w:r>
      <w:r w:rsidR="00804824">
        <w:rPr>
          <w:rFonts w:ascii="ＭＳ 明朝" w:hAnsi="ＭＳ 明朝" w:cs="ＭＳ明朝" w:hint="eastAsia"/>
          <w:kern w:val="0"/>
          <w:szCs w:val="21"/>
        </w:rPr>
        <w:t>及び表２</w:t>
      </w:r>
      <w:r w:rsidR="00643C31" w:rsidRPr="005858A2">
        <w:rPr>
          <w:rFonts w:ascii="ＭＳ 明朝" w:hAnsi="ＭＳ 明朝" w:cs="ＭＳ明朝" w:hint="eastAsia"/>
          <w:kern w:val="0"/>
          <w:szCs w:val="21"/>
        </w:rPr>
        <w:t>に示す仕様と同等以上のもので調達</w:t>
      </w:r>
      <w:r w:rsidR="00F572FB" w:rsidRPr="005858A2">
        <w:rPr>
          <w:rFonts w:ascii="ＭＳ 明朝" w:hAnsi="ＭＳ 明朝" w:cs="ＭＳ明朝" w:hint="eastAsia"/>
          <w:kern w:val="0"/>
          <w:szCs w:val="21"/>
        </w:rPr>
        <w:t>時点での最新機種とすること。</w:t>
      </w:r>
    </w:p>
    <w:p w:rsidR="00643C31" w:rsidRPr="00643C31" w:rsidRDefault="00643C31" w:rsidP="00643C31"/>
    <w:p w:rsidR="00D92C01" w:rsidRPr="00643C31" w:rsidRDefault="00D92C01" w:rsidP="00643C31">
      <w:pPr>
        <w:jc w:val="center"/>
      </w:pPr>
      <w:r w:rsidRPr="00643C31">
        <w:rPr>
          <w:rFonts w:hint="eastAsia"/>
        </w:rPr>
        <w:t>表</w:t>
      </w:r>
      <w:r w:rsidRPr="00643C31">
        <w:rPr>
          <w:rFonts w:hint="eastAsia"/>
        </w:rPr>
        <w:t xml:space="preserve"> </w:t>
      </w:r>
      <w:r w:rsidRPr="00643C31">
        <w:fldChar w:fldCharType="begin"/>
      </w:r>
      <w:r w:rsidRPr="00643C31">
        <w:instrText xml:space="preserve"> </w:instrText>
      </w:r>
      <w:r w:rsidRPr="00643C31">
        <w:rPr>
          <w:rFonts w:hint="eastAsia"/>
        </w:rPr>
        <w:instrText xml:space="preserve">SEQ </w:instrText>
      </w:r>
      <w:r w:rsidRPr="00643C31">
        <w:rPr>
          <w:rFonts w:hint="eastAsia"/>
        </w:rPr>
        <w:instrText>表</w:instrText>
      </w:r>
      <w:r w:rsidRPr="00643C31">
        <w:rPr>
          <w:rFonts w:hint="eastAsia"/>
        </w:rPr>
        <w:instrText xml:space="preserve"> \* ARABIC</w:instrText>
      </w:r>
      <w:r w:rsidRPr="00643C31">
        <w:instrText xml:space="preserve"> </w:instrText>
      </w:r>
      <w:r w:rsidRPr="00643C31">
        <w:fldChar w:fldCharType="separate"/>
      </w:r>
      <w:r w:rsidR="00224D2A">
        <w:rPr>
          <w:noProof/>
        </w:rPr>
        <w:t>1</w:t>
      </w:r>
      <w:r w:rsidRPr="00643C31">
        <w:fldChar w:fldCharType="end"/>
      </w:r>
      <w:r w:rsidRPr="00643C31">
        <w:rPr>
          <w:rFonts w:hint="eastAsia"/>
        </w:rPr>
        <w:t xml:space="preserve">　</w:t>
      </w:r>
      <w:r w:rsidR="00C250F8">
        <w:rPr>
          <w:rFonts w:ascii="ＭＳ 明朝" w:hAnsi="ＭＳ 明朝" w:cs="ＭＳ明朝" w:hint="eastAsia"/>
          <w:kern w:val="0"/>
          <w:szCs w:val="21"/>
        </w:rPr>
        <w:t>大判プリンタ</w:t>
      </w:r>
      <w:r w:rsidRPr="00643C31">
        <w:rPr>
          <w:rFonts w:hint="eastAsia"/>
        </w:rPr>
        <w:t>仕様要件</w:t>
      </w:r>
    </w:p>
    <w:tbl>
      <w:tblPr>
        <w:tblW w:w="8324" w:type="dxa"/>
        <w:tblInd w:w="2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9"/>
        <w:gridCol w:w="2160"/>
        <w:gridCol w:w="5445"/>
      </w:tblGrid>
      <w:tr w:rsidR="0017274B" w:rsidRPr="002B3AF5" w:rsidTr="0017274B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:rsidR="0017274B" w:rsidRPr="002B3AF5" w:rsidRDefault="0017274B">
            <w:pPr>
              <w:spacing w:line="240" w:lineRule="atLeast"/>
              <w:jc w:val="center"/>
              <w:rPr>
                <w:rFonts w:ascii="ＭＳ ゴシック"/>
                <w:b/>
                <w:szCs w:val="21"/>
              </w:rPr>
            </w:pPr>
            <w:r w:rsidRPr="002B3AF5">
              <w:rPr>
                <w:rFonts w:ascii="ＭＳ ゴシック" w:hint="eastAsia"/>
                <w:b/>
                <w:szCs w:val="21"/>
              </w:rPr>
              <w:t>項番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:rsidR="0017274B" w:rsidRPr="002B3AF5" w:rsidRDefault="0017274B">
            <w:pPr>
              <w:spacing w:line="240" w:lineRule="atLeast"/>
              <w:jc w:val="center"/>
              <w:rPr>
                <w:rFonts w:ascii="ＭＳ ゴシック"/>
                <w:b/>
                <w:szCs w:val="21"/>
              </w:rPr>
            </w:pPr>
            <w:r w:rsidRPr="002B3AF5">
              <w:rPr>
                <w:rFonts w:ascii="ＭＳ ゴシック" w:hint="eastAsia"/>
                <w:b/>
                <w:szCs w:val="21"/>
              </w:rPr>
              <w:t>項　目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:rsidR="0017274B" w:rsidRPr="002B3AF5" w:rsidRDefault="0017274B">
            <w:pPr>
              <w:spacing w:line="240" w:lineRule="atLeast"/>
              <w:jc w:val="center"/>
              <w:rPr>
                <w:rFonts w:ascii="ＭＳ ゴシック"/>
                <w:b/>
                <w:szCs w:val="21"/>
              </w:rPr>
            </w:pPr>
            <w:r w:rsidRPr="002B3AF5">
              <w:rPr>
                <w:rFonts w:ascii="ＭＳ ゴシック" w:hint="eastAsia"/>
                <w:b/>
                <w:szCs w:val="21"/>
              </w:rPr>
              <w:t>要　件</w:t>
            </w:r>
          </w:p>
        </w:tc>
      </w:tr>
      <w:tr w:rsidR="00804824" w:rsidRPr="002B3AF5" w:rsidTr="00804824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4824" w:rsidRPr="00224203" w:rsidRDefault="00224203">
            <w:pPr>
              <w:spacing w:line="240" w:lineRule="atLeast"/>
              <w:jc w:val="center"/>
              <w:rPr>
                <w:rFonts w:ascii="ＭＳ ゴシック"/>
                <w:szCs w:val="21"/>
              </w:rPr>
            </w:pPr>
            <w:r w:rsidRPr="00224203">
              <w:rPr>
                <w:rFonts w:ascii="ＭＳ ゴシック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4824" w:rsidRPr="00224203" w:rsidRDefault="00224203" w:rsidP="00224203">
            <w:pPr>
              <w:spacing w:line="240" w:lineRule="atLeast"/>
              <w:jc w:val="left"/>
              <w:rPr>
                <w:rFonts w:ascii="ＭＳ ゴシック"/>
                <w:szCs w:val="21"/>
              </w:rPr>
            </w:pPr>
            <w:r w:rsidRPr="00224203">
              <w:rPr>
                <w:rFonts w:ascii="ＭＳ ゴシック" w:hint="eastAsia"/>
                <w:szCs w:val="21"/>
              </w:rPr>
              <w:t>調達台数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4824" w:rsidRPr="00224203" w:rsidRDefault="00224203" w:rsidP="00224203">
            <w:pPr>
              <w:spacing w:line="240" w:lineRule="atLeast"/>
              <w:jc w:val="left"/>
              <w:rPr>
                <w:rFonts w:ascii="ＭＳ ゴシック"/>
                <w:szCs w:val="21"/>
              </w:rPr>
            </w:pPr>
            <w:r w:rsidRPr="00224203">
              <w:rPr>
                <w:rFonts w:ascii="ＭＳ ゴシック" w:hint="eastAsia"/>
                <w:szCs w:val="21"/>
              </w:rPr>
              <w:t>28</w:t>
            </w:r>
            <w:r w:rsidRPr="00224203">
              <w:rPr>
                <w:rFonts w:ascii="ＭＳ ゴシック" w:hint="eastAsia"/>
                <w:szCs w:val="21"/>
              </w:rPr>
              <w:t>台</w:t>
            </w:r>
            <w:r w:rsidR="00BE2376">
              <w:rPr>
                <w:rFonts w:ascii="ＭＳ ゴシック" w:hint="eastAsia"/>
                <w:szCs w:val="21"/>
              </w:rPr>
              <w:t>（全て同一機種とすること）</w:t>
            </w:r>
          </w:p>
        </w:tc>
      </w:tr>
      <w:tr w:rsidR="0017274B" w:rsidRPr="002B3AF5" w:rsidTr="0017274B">
        <w:trPr>
          <w:trHeight w:val="160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4B" w:rsidRPr="002B3AF5" w:rsidRDefault="00224203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74B" w:rsidRPr="002B3AF5" w:rsidRDefault="0017274B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2B3AF5">
              <w:rPr>
                <w:rFonts w:ascii="ＭＳ 明朝" w:hAnsi="ＭＳ 明朝" w:hint="eastAsia"/>
                <w:szCs w:val="21"/>
              </w:rPr>
              <w:t>プリント方式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4B" w:rsidRPr="002B3AF5" w:rsidRDefault="0017274B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2B3AF5">
              <w:rPr>
                <w:rFonts w:ascii="ＭＳ 明朝" w:hAnsi="ＭＳ 明朝" w:hint="eastAsia"/>
                <w:szCs w:val="21"/>
              </w:rPr>
              <w:t>インクジェット方式</w:t>
            </w:r>
          </w:p>
        </w:tc>
      </w:tr>
      <w:tr w:rsidR="0017274B" w:rsidRPr="002B3AF5" w:rsidTr="0017274B">
        <w:trPr>
          <w:trHeight w:val="136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4B" w:rsidRPr="002B3AF5" w:rsidRDefault="00224203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74B" w:rsidRPr="002B3AF5" w:rsidRDefault="0017274B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2B3AF5">
              <w:rPr>
                <w:rFonts w:ascii="ＭＳ 明朝" w:hAnsi="ＭＳ 明朝" w:hint="eastAsia"/>
                <w:szCs w:val="21"/>
              </w:rPr>
              <w:t>最高解像度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4B" w:rsidRPr="002B3AF5" w:rsidRDefault="0017274B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2B3AF5">
              <w:rPr>
                <w:rFonts w:ascii="ＭＳ 明朝" w:hAnsi="ＭＳ 明朝" w:hint="eastAsia"/>
                <w:szCs w:val="21"/>
              </w:rPr>
              <w:t>2400</w:t>
            </w:r>
            <w:r w:rsidRPr="002B3AF5">
              <w:rPr>
                <w:rFonts w:ascii="ＭＳ 明朝" w:hAnsi="ＭＳ 明朝"/>
                <w:szCs w:val="21"/>
              </w:rPr>
              <w:t>dpi</w:t>
            </w:r>
            <w:r w:rsidRPr="002B3AF5">
              <w:rPr>
                <w:rFonts w:ascii="ＭＳ 明朝" w:hAnsi="ＭＳ 明朝" w:hint="eastAsia"/>
                <w:szCs w:val="21"/>
              </w:rPr>
              <w:t>×1200</w:t>
            </w:r>
            <w:r w:rsidRPr="002B3AF5">
              <w:rPr>
                <w:rFonts w:ascii="ＭＳ 明朝" w:hAnsi="ＭＳ 明朝"/>
                <w:szCs w:val="21"/>
              </w:rPr>
              <w:t xml:space="preserve">dpi </w:t>
            </w:r>
            <w:r w:rsidRPr="002B3AF5">
              <w:rPr>
                <w:rFonts w:ascii="ＭＳ 明朝" w:hAnsi="ＭＳ 明朝" w:hint="eastAsia"/>
                <w:szCs w:val="21"/>
              </w:rPr>
              <w:t>以上</w:t>
            </w:r>
          </w:p>
        </w:tc>
      </w:tr>
      <w:tr w:rsidR="0017274B" w:rsidRPr="002B3AF5" w:rsidTr="0017274B">
        <w:trPr>
          <w:trHeight w:val="136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4B" w:rsidRPr="002B3AF5" w:rsidRDefault="00224203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74B" w:rsidRPr="002B3AF5" w:rsidRDefault="0017274B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2B3AF5">
              <w:rPr>
                <w:rFonts w:ascii="ＭＳ 明朝" w:hAnsi="ＭＳ 明朝" w:hint="eastAsia"/>
                <w:szCs w:val="21"/>
              </w:rPr>
              <w:t>最大用紙幅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4B" w:rsidRPr="002B3AF5" w:rsidRDefault="0017274B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2B3AF5">
              <w:rPr>
                <w:rFonts w:ascii="ＭＳ 明朝" w:hAnsi="ＭＳ 明朝" w:cs="ＭＳ明朝" w:hint="eastAsia"/>
                <w:kern w:val="0"/>
                <w:szCs w:val="21"/>
              </w:rPr>
              <w:t>914mm（36inch/A0ノビ）以上</w:t>
            </w:r>
          </w:p>
        </w:tc>
      </w:tr>
      <w:tr w:rsidR="0017274B" w:rsidRPr="002B3AF5" w:rsidTr="0017274B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4B" w:rsidRPr="002B3AF5" w:rsidRDefault="00224203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74B" w:rsidRPr="002B3AF5" w:rsidRDefault="0017274B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2B3AF5">
              <w:rPr>
                <w:rFonts w:ascii="ＭＳ 明朝" w:hAnsi="ＭＳ 明朝" w:hint="eastAsia"/>
                <w:szCs w:val="21"/>
              </w:rPr>
              <w:t>印刷スピード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4B" w:rsidRPr="002B3AF5" w:rsidRDefault="0017274B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30秒／枚以上（A1、普通紙ロール、高速モード</w:t>
            </w:r>
          </w:p>
        </w:tc>
      </w:tr>
    </w:tbl>
    <w:p w:rsidR="00D92C01" w:rsidRDefault="00D92C01" w:rsidP="00224203">
      <w:pPr>
        <w:rPr>
          <w:szCs w:val="21"/>
        </w:rPr>
      </w:pPr>
    </w:p>
    <w:p w:rsidR="00224203" w:rsidRDefault="00224203" w:rsidP="00224203"/>
    <w:p w:rsidR="00D92C01" w:rsidRDefault="00D92C01" w:rsidP="00F50173">
      <w:pPr>
        <w:jc w:val="center"/>
      </w:pPr>
      <w:r w:rsidRPr="00F50173">
        <w:rPr>
          <w:rFonts w:hint="eastAsia"/>
        </w:rPr>
        <w:t>表</w:t>
      </w:r>
      <w:r w:rsidR="00E5031C">
        <w:rPr>
          <w:rFonts w:hint="eastAsia"/>
        </w:rPr>
        <w:t>2</w:t>
      </w:r>
      <w:r w:rsidRPr="00F50173">
        <w:rPr>
          <w:rFonts w:hint="eastAsia"/>
        </w:rPr>
        <w:t xml:space="preserve">　</w:t>
      </w:r>
      <w:r w:rsidR="00C250F8">
        <w:rPr>
          <w:rFonts w:ascii="ＭＳ 明朝" w:hAnsi="ＭＳ 明朝" w:cs="ＭＳ明朝" w:hint="eastAsia"/>
          <w:kern w:val="0"/>
          <w:szCs w:val="21"/>
        </w:rPr>
        <w:t>大判プリンタ（スキャナー機能付き）</w:t>
      </w:r>
      <w:r w:rsidR="00C250F8" w:rsidRPr="00643C31">
        <w:rPr>
          <w:rFonts w:hint="eastAsia"/>
        </w:rPr>
        <w:t>仕様要件</w:t>
      </w:r>
    </w:p>
    <w:tbl>
      <w:tblPr>
        <w:tblW w:w="8324" w:type="dxa"/>
        <w:tblInd w:w="2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9"/>
        <w:gridCol w:w="2160"/>
        <w:gridCol w:w="5445"/>
      </w:tblGrid>
      <w:tr w:rsidR="0017274B" w:rsidRPr="002B3AF5" w:rsidTr="0017274B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:rsidR="0017274B" w:rsidRPr="002B3AF5" w:rsidRDefault="0017274B" w:rsidP="004E35B5">
            <w:pPr>
              <w:spacing w:line="240" w:lineRule="atLeast"/>
              <w:jc w:val="center"/>
              <w:rPr>
                <w:rFonts w:ascii="ＭＳ ゴシック"/>
                <w:b/>
                <w:szCs w:val="21"/>
              </w:rPr>
            </w:pPr>
            <w:r w:rsidRPr="002B3AF5">
              <w:rPr>
                <w:rFonts w:ascii="ＭＳ ゴシック" w:hint="eastAsia"/>
                <w:b/>
                <w:szCs w:val="21"/>
              </w:rPr>
              <w:t>項番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:rsidR="0017274B" w:rsidRPr="002B3AF5" w:rsidRDefault="0017274B" w:rsidP="004E35B5">
            <w:pPr>
              <w:spacing w:line="240" w:lineRule="atLeast"/>
              <w:jc w:val="center"/>
              <w:rPr>
                <w:rFonts w:ascii="ＭＳ ゴシック"/>
                <w:b/>
                <w:szCs w:val="21"/>
              </w:rPr>
            </w:pPr>
            <w:r w:rsidRPr="002B3AF5">
              <w:rPr>
                <w:rFonts w:ascii="ＭＳ ゴシック" w:hint="eastAsia"/>
                <w:b/>
                <w:szCs w:val="21"/>
              </w:rPr>
              <w:t>項　目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:rsidR="0017274B" w:rsidRPr="002B3AF5" w:rsidRDefault="0017274B" w:rsidP="004E35B5">
            <w:pPr>
              <w:spacing w:line="240" w:lineRule="atLeast"/>
              <w:jc w:val="center"/>
              <w:rPr>
                <w:rFonts w:ascii="ＭＳ ゴシック"/>
                <w:b/>
                <w:szCs w:val="21"/>
              </w:rPr>
            </w:pPr>
            <w:r w:rsidRPr="002B3AF5">
              <w:rPr>
                <w:rFonts w:ascii="ＭＳ ゴシック" w:hint="eastAsia"/>
                <w:b/>
                <w:szCs w:val="21"/>
              </w:rPr>
              <w:t>要　件</w:t>
            </w:r>
          </w:p>
        </w:tc>
      </w:tr>
      <w:tr w:rsidR="00804824" w:rsidRPr="002B3AF5" w:rsidTr="00804824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4824" w:rsidRPr="00224203" w:rsidRDefault="00224203" w:rsidP="004E35B5">
            <w:pPr>
              <w:spacing w:line="240" w:lineRule="atLeast"/>
              <w:jc w:val="center"/>
              <w:rPr>
                <w:rFonts w:ascii="ＭＳ ゴシック"/>
                <w:szCs w:val="21"/>
              </w:rPr>
            </w:pPr>
            <w:r w:rsidRPr="00224203">
              <w:rPr>
                <w:rFonts w:ascii="ＭＳ ゴシック" w:hint="eastAsia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4824" w:rsidRPr="00224203" w:rsidRDefault="00224203" w:rsidP="00224203">
            <w:pPr>
              <w:spacing w:line="240" w:lineRule="atLeast"/>
              <w:jc w:val="left"/>
              <w:rPr>
                <w:rFonts w:ascii="ＭＳ ゴシック"/>
                <w:szCs w:val="21"/>
              </w:rPr>
            </w:pPr>
            <w:r w:rsidRPr="00224203">
              <w:rPr>
                <w:rFonts w:ascii="ＭＳ ゴシック" w:hint="eastAsia"/>
                <w:szCs w:val="21"/>
              </w:rPr>
              <w:t>調達台数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4824" w:rsidRPr="00224203" w:rsidRDefault="00224203" w:rsidP="00224203">
            <w:pPr>
              <w:spacing w:line="240" w:lineRule="atLeast"/>
              <w:jc w:val="left"/>
              <w:rPr>
                <w:rFonts w:ascii="ＭＳ ゴシック"/>
                <w:szCs w:val="21"/>
              </w:rPr>
            </w:pPr>
            <w:r w:rsidRPr="00224203">
              <w:rPr>
                <w:rFonts w:ascii="ＭＳ ゴシック" w:hint="eastAsia"/>
                <w:szCs w:val="21"/>
              </w:rPr>
              <w:t>１台</w:t>
            </w:r>
          </w:p>
        </w:tc>
      </w:tr>
      <w:tr w:rsidR="00224203" w:rsidRPr="002B3AF5" w:rsidTr="00224203">
        <w:trPr>
          <w:trHeight w:val="160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03" w:rsidRPr="002B3AF5" w:rsidRDefault="00224203" w:rsidP="004E35B5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4203" w:rsidRPr="002B3AF5" w:rsidRDefault="00224203" w:rsidP="004E35B5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2B3AF5">
              <w:rPr>
                <w:rFonts w:ascii="ＭＳ 明朝" w:hAnsi="ＭＳ 明朝" w:hint="eastAsia"/>
                <w:szCs w:val="21"/>
              </w:rPr>
              <w:t>プリント方式</w:t>
            </w:r>
          </w:p>
        </w:tc>
        <w:tc>
          <w:tcPr>
            <w:tcW w:w="54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24203" w:rsidRPr="002B3AF5" w:rsidRDefault="00224203" w:rsidP="00224203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表１と同じ</w:t>
            </w:r>
          </w:p>
        </w:tc>
      </w:tr>
      <w:tr w:rsidR="00224203" w:rsidRPr="002B3AF5" w:rsidTr="00F0798B">
        <w:trPr>
          <w:trHeight w:val="136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03" w:rsidRPr="002B3AF5" w:rsidRDefault="00224203" w:rsidP="004E35B5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4203" w:rsidRPr="002B3AF5" w:rsidRDefault="00224203" w:rsidP="004E35B5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2B3AF5">
              <w:rPr>
                <w:rFonts w:ascii="ＭＳ 明朝" w:hAnsi="ＭＳ 明朝" w:hint="eastAsia"/>
                <w:szCs w:val="21"/>
              </w:rPr>
              <w:t>最高解像度</w:t>
            </w:r>
          </w:p>
        </w:tc>
        <w:tc>
          <w:tcPr>
            <w:tcW w:w="54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24203" w:rsidRPr="002B3AF5" w:rsidRDefault="00224203" w:rsidP="004E35B5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224203" w:rsidRPr="002B3AF5" w:rsidTr="00F0798B">
        <w:trPr>
          <w:trHeight w:val="136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03" w:rsidRPr="002B3AF5" w:rsidRDefault="00224203" w:rsidP="004E35B5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4203" w:rsidRPr="002B3AF5" w:rsidRDefault="00224203" w:rsidP="004E35B5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2B3AF5">
              <w:rPr>
                <w:rFonts w:ascii="ＭＳ 明朝" w:hAnsi="ＭＳ 明朝" w:hint="eastAsia"/>
                <w:szCs w:val="21"/>
              </w:rPr>
              <w:t>最大用紙幅</w:t>
            </w:r>
          </w:p>
        </w:tc>
        <w:tc>
          <w:tcPr>
            <w:tcW w:w="54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24203" w:rsidRPr="002B3AF5" w:rsidRDefault="00224203" w:rsidP="004E35B5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224203" w:rsidRPr="002B3AF5" w:rsidTr="00F0798B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03" w:rsidRPr="002B3AF5" w:rsidRDefault="00224203" w:rsidP="004E35B5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03" w:rsidRPr="002B3AF5" w:rsidRDefault="00224203" w:rsidP="004E35B5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2B3AF5">
              <w:rPr>
                <w:rFonts w:ascii="ＭＳ 明朝" w:hAnsi="ＭＳ 明朝" w:hint="eastAsia"/>
                <w:szCs w:val="21"/>
              </w:rPr>
              <w:t>印刷スピード</w:t>
            </w:r>
          </w:p>
        </w:tc>
        <w:tc>
          <w:tcPr>
            <w:tcW w:w="54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203" w:rsidRPr="002B3AF5" w:rsidRDefault="00224203" w:rsidP="004E35B5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17274B" w:rsidRPr="002B3AF5" w:rsidTr="0017274B"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4B" w:rsidRPr="002B3AF5" w:rsidRDefault="00224203" w:rsidP="004E35B5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4B" w:rsidRPr="002B3AF5" w:rsidRDefault="0017274B" w:rsidP="004E35B5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スキャニング幅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74B" w:rsidRDefault="0017274B" w:rsidP="004E35B5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914㎜</w:t>
            </w:r>
          </w:p>
        </w:tc>
      </w:tr>
    </w:tbl>
    <w:p w:rsidR="00D92C01" w:rsidRPr="008E2E91" w:rsidRDefault="00D92C01" w:rsidP="00EA4C25"/>
    <w:p w:rsidR="00F93595" w:rsidRDefault="00D92C01" w:rsidP="0086403C">
      <w:r>
        <w:br w:type="page"/>
      </w:r>
      <w:r w:rsidR="00296682">
        <w:rPr>
          <w:rFonts w:hint="eastAsia"/>
        </w:rPr>
        <w:lastRenderedPageBreak/>
        <w:t>別</w:t>
      </w:r>
      <w:r w:rsidR="00EA4C25">
        <w:rPr>
          <w:rFonts w:hint="eastAsia"/>
        </w:rPr>
        <w:t>紙２</w:t>
      </w:r>
      <w:r w:rsidR="00E5031C">
        <w:rPr>
          <w:rFonts w:hint="eastAsia"/>
        </w:rPr>
        <w:t xml:space="preserve">　</w:t>
      </w:r>
      <w:r w:rsidR="00F93595">
        <w:rPr>
          <w:rFonts w:hint="eastAsia"/>
        </w:rPr>
        <w:t>保守業務明細表</w:t>
      </w:r>
    </w:p>
    <w:p w:rsidR="00D95485" w:rsidRDefault="00D95485" w:rsidP="0086403C"/>
    <w:tbl>
      <w:tblPr>
        <w:tblW w:w="8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6"/>
        <w:gridCol w:w="7319"/>
      </w:tblGrid>
      <w:tr w:rsidR="00F93595" w:rsidTr="00CA0D9F">
        <w:tc>
          <w:tcPr>
            <w:tcW w:w="1446" w:type="dxa"/>
          </w:tcPr>
          <w:p w:rsidR="00F93595" w:rsidRDefault="00F93595" w:rsidP="00FE2EF3">
            <w:r>
              <w:rPr>
                <w:rFonts w:hint="eastAsia"/>
              </w:rPr>
              <w:t>保守の対象</w:t>
            </w:r>
          </w:p>
        </w:tc>
        <w:tc>
          <w:tcPr>
            <w:tcW w:w="7319" w:type="dxa"/>
          </w:tcPr>
          <w:p w:rsidR="00F93595" w:rsidRDefault="00804824" w:rsidP="00EA4C25">
            <w:r>
              <w:rPr>
                <w:rFonts w:hint="eastAsia"/>
              </w:rPr>
              <w:t>別紙１に掲げる大判プリンタ</w:t>
            </w:r>
          </w:p>
        </w:tc>
      </w:tr>
      <w:tr w:rsidR="00F93595" w:rsidTr="00CA0D9F">
        <w:tc>
          <w:tcPr>
            <w:tcW w:w="1446" w:type="dxa"/>
          </w:tcPr>
          <w:p w:rsidR="00F93595" w:rsidRDefault="00F93595" w:rsidP="00FE2EF3">
            <w:r>
              <w:rPr>
                <w:rFonts w:hint="eastAsia"/>
              </w:rPr>
              <w:t>保守期間</w:t>
            </w:r>
          </w:p>
        </w:tc>
        <w:tc>
          <w:tcPr>
            <w:tcW w:w="7319" w:type="dxa"/>
          </w:tcPr>
          <w:p w:rsidR="00F93595" w:rsidRPr="00CA0D9F" w:rsidRDefault="00447BD4" w:rsidP="00224D2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令和７</w:t>
            </w:r>
            <w:r w:rsidR="00224D2A">
              <w:rPr>
                <w:rFonts w:ascii="ＭＳ 明朝" w:hAnsi="ＭＳ 明朝" w:cs="ＭＳ明朝" w:hint="eastAsia"/>
                <w:kern w:val="0"/>
                <w:szCs w:val="21"/>
              </w:rPr>
              <w:t>年10月16</w:t>
            </w:r>
            <w:r>
              <w:rPr>
                <w:rFonts w:ascii="ＭＳ 明朝" w:hAnsi="ＭＳ 明朝" w:cs="ＭＳ明朝" w:hint="eastAsia"/>
                <w:kern w:val="0"/>
                <w:szCs w:val="21"/>
              </w:rPr>
              <w:t>日から令和12</w:t>
            </w:r>
            <w:r w:rsidR="00224D2A">
              <w:rPr>
                <w:rFonts w:ascii="ＭＳ 明朝" w:hAnsi="ＭＳ 明朝" w:cs="ＭＳ明朝" w:hint="eastAsia"/>
                <w:kern w:val="0"/>
                <w:szCs w:val="21"/>
              </w:rPr>
              <w:t>年10月15日（60か月）</w:t>
            </w:r>
          </w:p>
        </w:tc>
      </w:tr>
      <w:tr w:rsidR="00F93595" w:rsidTr="00CA0D9F">
        <w:tc>
          <w:tcPr>
            <w:tcW w:w="8765" w:type="dxa"/>
            <w:gridSpan w:val="2"/>
          </w:tcPr>
          <w:p w:rsidR="00F93595" w:rsidRDefault="00F93595" w:rsidP="00CA0D9F">
            <w:pPr>
              <w:jc w:val="center"/>
            </w:pPr>
            <w:r>
              <w:rPr>
                <w:rFonts w:hint="eastAsia"/>
              </w:rPr>
              <w:t>保　守　の　方　法</w:t>
            </w:r>
          </w:p>
        </w:tc>
      </w:tr>
      <w:tr w:rsidR="00F93595" w:rsidRPr="003D4DB4" w:rsidTr="00CA0D9F">
        <w:tc>
          <w:tcPr>
            <w:tcW w:w="1446" w:type="dxa"/>
          </w:tcPr>
          <w:p w:rsidR="00F93595" w:rsidRPr="005574B2" w:rsidRDefault="00F93595" w:rsidP="00FE2EF3">
            <w:r w:rsidRPr="005574B2">
              <w:rPr>
                <w:rFonts w:hint="eastAsia"/>
              </w:rPr>
              <w:t>緊急保守</w:t>
            </w:r>
          </w:p>
        </w:tc>
        <w:tc>
          <w:tcPr>
            <w:tcW w:w="7319" w:type="dxa"/>
          </w:tcPr>
          <w:p w:rsidR="00990BEE" w:rsidRDefault="005166B9" w:rsidP="00FE2EF3">
            <w:r>
              <w:rPr>
                <w:rFonts w:hint="eastAsia"/>
              </w:rPr>
              <w:t xml:space="preserve">　緊急保守や</w:t>
            </w:r>
            <w:r w:rsidR="00990BEE" w:rsidRPr="005574B2">
              <w:rPr>
                <w:rFonts w:hint="eastAsia"/>
              </w:rPr>
              <w:t>修理を要する場合、</w:t>
            </w:r>
            <w:r w:rsidR="00092C29" w:rsidRPr="005574B2">
              <w:rPr>
                <w:rFonts w:hint="eastAsia"/>
              </w:rPr>
              <w:t>発注者または発注者が委託するシステム運用業者</w:t>
            </w:r>
            <w:r w:rsidR="00804824">
              <w:rPr>
                <w:rFonts w:hint="eastAsia"/>
              </w:rPr>
              <w:t>（以下、「発注者等」という。）の要請に基づき</w:t>
            </w:r>
            <w:r>
              <w:rPr>
                <w:rFonts w:hint="eastAsia"/>
              </w:rPr>
              <w:t>、</w:t>
            </w:r>
            <w:r w:rsidR="003D4DB4">
              <w:rPr>
                <w:rFonts w:hint="eastAsia"/>
              </w:rPr>
              <w:t>県内の拠点から</w:t>
            </w:r>
            <w:r>
              <w:rPr>
                <w:rFonts w:hint="eastAsia"/>
              </w:rPr>
              <w:t>速やかに</w:t>
            </w:r>
            <w:r w:rsidR="00804824">
              <w:rPr>
                <w:rFonts w:hint="eastAsia"/>
              </w:rPr>
              <w:t>担当</w:t>
            </w:r>
            <w:r>
              <w:rPr>
                <w:rFonts w:hint="eastAsia"/>
              </w:rPr>
              <w:t>技術</w:t>
            </w:r>
            <w:r w:rsidR="00092C29" w:rsidRPr="005574B2">
              <w:rPr>
                <w:rFonts w:hint="eastAsia"/>
              </w:rPr>
              <w:t>者を発注者</w:t>
            </w:r>
            <w:r w:rsidR="00990BEE" w:rsidRPr="005574B2">
              <w:rPr>
                <w:rFonts w:hint="eastAsia"/>
              </w:rPr>
              <w:t>等の指示する場所へ派遣して必要な保守業務を行うこと。</w:t>
            </w:r>
          </w:p>
          <w:p w:rsidR="00990BEE" w:rsidRPr="005574B2" w:rsidRDefault="00447BD4" w:rsidP="00FE2EF3">
            <w:r>
              <w:rPr>
                <w:rFonts w:hint="eastAsia"/>
              </w:rPr>
              <w:t xml:space="preserve">　なお、保守業務は、発注者等と協力して行うこととし、</w:t>
            </w:r>
            <w:r w:rsidR="00990BEE" w:rsidRPr="005574B2">
              <w:rPr>
                <w:rFonts w:hint="eastAsia"/>
              </w:rPr>
              <w:t>最終的な動作確認まで立ち会うこと。</w:t>
            </w:r>
          </w:p>
        </w:tc>
      </w:tr>
      <w:tr w:rsidR="00990BEE" w:rsidTr="00CA0D9F">
        <w:tc>
          <w:tcPr>
            <w:tcW w:w="8765" w:type="dxa"/>
            <w:gridSpan w:val="2"/>
          </w:tcPr>
          <w:p w:rsidR="00990BEE" w:rsidRPr="005574B2" w:rsidRDefault="00990BEE" w:rsidP="00CA0D9F">
            <w:pPr>
              <w:jc w:val="center"/>
            </w:pPr>
            <w:r w:rsidRPr="005574B2">
              <w:rPr>
                <w:rFonts w:hint="eastAsia"/>
              </w:rPr>
              <w:t>業　務　内　容</w:t>
            </w:r>
          </w:p>
        </w:tc>
      </w:tr>
      <w:tr w:rsidR="00D405E0" w:rsidTr="00CA0D9F">
        <w:tc>
          <w:tcPr>
            <w:tcW w:w="8765" w:type="dxa"/>
            <w:gridSpan w:val="2"/>
          </w:tcPr>
          <w:p w:rsidR="00D405E0" w:rsidRPr="005574B2" w:rsidRDefault="00D405E0" w:rsidP="00CA0D9F">
            <w:pPr>
              <w:numPr>
                <w:ilvl w:val="0"/>
                <w:numId w:val="20"/>
              </w:numPr>
            </w:pPr>
            <w:r w:rsidRPr="005574B2">
              <w:rPr>
                <w:rFonts w:hint="eastAsia"/>
              </w:rPr>
              <w:t>清掃、注油及び一般調整</w:t>
            </w:r>
          </w:p>
          <w:p w:rsidR="00D405E0" w:rsidRPr="005574B2" w:rsidRDefault="00D405E0" w:rsidP="00CA0D9F">
            <w:pPr>
              <w:numPr>
                <w:ilvl w:val="0"/>
                <w:numId w:val="20"/>
              </w:numPr>
            </w:pPr>
            <w:r w:rsidRPr="005574B2">
              <w:rPr>
                <w:rFonts w:hint="eastAsia"/>
              </w:rPr>
              <w:t>異常の有無の点検</w:t>
            </w:r>
          </w:p>
          <w:p w:rsidR="00D405E0" w:rsidRPr="005574B2" w:rsidRDefault="00D405E0" w:rsidP="00CA0D9F">
            <w:pPr>
              <w:numPr>
                <w:ilvl w:val="0"/>
                <w:numId w:val="20"/>
              </w:numPr>
            </w:pPr>
            <w:r w:rsidRPr="005574B2">
              <w:rPr>
                <w:rFonts w:hint="eastAsia"/>
              </w:rPr>
              <w:t>必要な装置の機能検査</w:t>
            </w:r>
          </w:p>
          <w:p w:rsidR="00D405E0" w:rsidRPr="005574B2" w:rsidRDefault="00D405E0" w:rsidP="00CA0D9F">
            <w:pPr>
              <w:numPr>
                <w:ilvl w:val="0"/>
                <w:numId w:val="20"/>
              </w:numPr>
            </w:pPr>
            <w:r w:rsidRPr="005574B2">
              <w:rPr>
                <w:rFonts w:hint="eastAsia"/>
              </w:rPr>
              <w:t>復旧作業に伴う当該物件の搬出入及び調整</w:t>
            </w:r>
          </w:p>
          <w:p w:rsidR="00A751A7" w:rsidRPr="005574B2" w:rsidRDefault="00092C29" w:rsidP="00116CAE">
            <w:pPr>
              <w:numPr>
                <w:ilvl w:val="0"/>
                <w:numId w:val="20"/>
              </w:numPr>
            </w:pPr>
            <w:r w:rsidRPr="005574B2">
              <w:rPr>
                <w:rFonts w:hint="eastAsia"/>
              </w:rPr>
              <w:t>発注者</w:t>
            </w:r>
            <w:r w:rsidR="00D405E0" w:rsidRPr="005574B2">
              <w:rPr>
                <w:rFonts w:hint="eastAsia"/>
              </w:rPr>
              <w:t>の責任によらない故障等に伴う部品交換及び調整</w:t>
            </w:r>
            <w:r w:rsidR="00A751A7">
              <w:rPr>
                <w:rFonts w:hint="eastAsia"/>
              </w:rPr>
              <w:t>（プリントヘッド交換を含む）</w:t>
            </w:r>
          </w:p>
          <w:p w:rsidR="005D7847" w:rsidRDefault="005D7847" w:rsidP="005D7847"/>
          <w:p w:rsidR="00D405E0" w:rsidRDefault="005D7847" w:rsidP="005D7847">
            <w:r>
              <w:rPr>
                <w:rFonts w:hint="eastAsia"/>
              </w:rPr>
              <w:t>※</w:t>
            </w:r>
            <w:r w:rsidR="00EA4C25">
              <w:rPr>
                <w:rFonts w:hint="eastAsia"/>
              </w:rPr>
              <w:t>インク</w:t>
            </w:r>
            <w:r w:rsidR="00D405E0" w:rsidRPr="005574B2">
              <w:rPr>
                <w:rFonts w:hint="eastAsia"/>
              </w:rPr>
              <w:t>、用紙</w:t>
            </w:r>
            <w:r>
              <w:rPr>
                <w:rFonts w:hint="eastAsia"/>
              </w:rPr>
              <w:t>、トナー等の消耗品の供給は本件保守には含ま</w:t>
            </w:r>
            <w:r w:rsidR="00D405E0" w:rsidRPr="005574B2">
              <w:rPr>
                <w:rFonts w:hint="eastAsia"/>
              </w:rPr>
              <w:t>ない。</w:t>
            </w:r>
          </w:p>
          <w:p w:rsidR="00E5031C" w:rsidRPr="00E5031C" w:rsidRDefault="00E5031C" w:rsidP="00FE0557"/>
        </w:tc>
      </w:tr>
      <w:tr w:rsidR="00D405E0" w:rsidTr="00CA0D9F">
        <w:tc>
          <w:tcPr>
            <w:tcW w:w="8765" w:type="dxa"/>
            <w:gridSpan w:val="2"/>
          </w:tcPr>
          <w:p w:rsidR="00D405E0" w:rsidRDefault="00D405E0" w:rsidP="00CA0D9F">
            <w:pPr>
              <w:jc w:val="center"/>
            </w:pPr>
            <w:r>
              <w:rPr>
                <w:rFonts w:hint="eastAsia"/>
              </w:rPr>
              <w:t>そ　の　他</w:t>
            </w:r>
          </w:p>
        </w:tc>
      </w:tr>
      <w:tr w:rsidR="00F93595" w:rsidTr="00CA0D9F">
        <w:tc>
          <w:tcPr>
            <w:tcW w:w="1446" w:type="dxa"/>
          </w:tcPr>
          <w:p w:rsidR="00F93595" w:rsidRDefault="00D405E0" w:rsidP="00FE2EF3">
            <w:r>
              <w:rPr>
                <w:rFonts w:hint="eastAsia"/>
              </w:rPr>
              <w:t>報告書</w:t>
            </w:r>
          </w:p>
        </w:tc>
        <w:tc>
          <w:tcPr>
            <w:tcW w:w="7319" w:type="dxa"/>
          </w:tcPr>
          <w:p w:rsidR="00F93595" w:rsidRDefault="00FE0557" w:rsidP="00FE2EF3">
            <w:r w:rsidRPr="00FE0557">
              <w:rPr>
                <w:rFonts w:hint="eastAsia"/>
              </w:rPr>
              <w:t>保守点検終了後、報告書を提出すること。　※様式の指定なし</w:t>
            </w:r>
          </w:p>
        </w:tc>
      </w:tr>
      <w:tr w:rsidR="00F93595" w:rsidTr="00CA0D9F">
        <w:tc>
          <w:tcPr>
            <w:tcW w:w="1446" w:type="dxa"/>
          </w:tcPr>
          <w:p w:rsidR="00F93595" w:rsidRDefault="006B5F4A" w:rsidP="00FE2EF3">
            <w:r>
              <w:rPr>
                <w:rFonts w:hint="eastAsia"/>
              </w:rPr>
              <w:t>派遣場所</w:t>
            </w:r>
          </w:p>
        </w:tc>
        <w:tc>
          <w:tcPr>
            <w:tcW w:w="7319" w:type="dxa"/>
          </w:tcPr>
          <w:p w:rsidR="00F93595" w:rsidRDefault="00FE0557" w:rsidP="00172AA3">
            <w:r>
              <w:rPr>
                <w:rFonts w:hint="eastAsia"/>
              </w:rPr>
              <w:t>別紙３のとおり</w:t>
            </w:r>
          </w:p>
        </w:tc>
      </w:tr>
      <w:tr w:rsidR="00F93595" w:rsidTr="00CA0D9F">
        <w:tc>
          <w:tcPr>
            <w:tcW w:w="1446" w:type="dxa"/>
          </w:tcPr>
          <w:p w:rsidR="00F93595" w:rsidRDefault="00736F0C" w:rsidP="00FE2EF3">
            <w:r>
              <w:rPr>
                <w:rFonts w:hint="eastAsia"/>
              </w:rPr>
              <w:t>業務時間</w:t>
            </w:r>
          </w:p>
        </w:tc>
        <w:tc>
          <w:tcPr>
            <w:tcW w:w="7319" w:type="dxa"/>
          </w:tcPr>
          <w:p w:rsidR="00F93595" w:rsidRDefault="00736F0C" w:rsidP="00D95485">
            <w:r>
              <w:rPr>
                <w:rFonts w:hint="eastAsia"/>
              </w:rPr>
              <w:t>原則として保守作業は以下の期間の対応とする。</w:t>
            </w:r>
          </w:p>
          <w:p w:rsidR="00736F0C" w:rsidRDefault="00736F0C" w:rsidP="00736F0C">
            <w:r>
              <w:rPr>
                <w:rFonts w:hint="eastAsia"/>
              </w:rPr>
              <w:t>・</w:t>
            </w:r>
            <w:r w:rsidR="00D95485" w:rsidRPr="00D95485">
              <w:rPr>
                <w:rFonts w:hint="eastAsia"/>
              </w:rPr>
              <w:t>県の休日（福岡県の休日を定める条例第１条第１項に規定）を除く日</w:t>
            </w:r>
          </w:p>
          <w:p w:rsidR="00736F0C" w:rsidRDefault="00736F0C" w:rsidP="00736F0C">
            <w:r>
              <w:rPr>
                <w:rFonts w:hint="eastAsia"/>
              </w:rPr>
              <w:t>・午前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時から午後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時までの間</w:t>
            </w:r>
          </w:p>
          <w:p w:rsidR="00736F0C" w:rsidRDefault="00D95485" w:rsidP="00D95485">
            <w:r>
              <w:rPr>
                <w:rFonts w:hint="eastAsia"/>
              </w:rPr>
              <w:t>ただし、作業が上記の時間から開始された場合</w:t>
            </w:r>
            <w:r w:rsidR="00736F0C">
              <w:rPr>
                <w:rFonts w:hint="eastAsia"/>
              </w:rPr>
              <w:t>はこの限りではない。</w:t>
            </w:r>
          </w:p>
        </w:tc>
      </w:tr>
    </w:tbl>
    <w:p w:rsidR="00EA4C25" w:rsidRDefault="00EA4C25" w:rsidP="00FE2EF3">
      <w:bookmarkStart w:id="2" w:name="_Toc199933998"/>
      <w:bookmarkEnd w:id="2"/>
    </w:p>
    <w:p w:rsidR="00EA4C25" w:rsidRDefault="00EA4C25" w:rsidP="00EA4C25">
      <w:r>
        <w:br w:type="page"/>
      </w:r>
      <w:r>
        <w:rPr>
          <w:rFonts w:hint="eastAsia"/>
        </w:rPr>
        <w:lastRenderedPageBreak/>
        <w:t>別紙３</w:t>
      </w:r>
    </w:p>
    <w:p w:rsidR="00D95485" w:rsidRDefault="00D95485" w:rsidP="00EA4C25"/>
    <w:p w:rsidR="00EA4C25" w:rsidRPr="008D070A" w:rsidRDefault="00EA4C25" w:rsidP="00EA4C25">
      <w:pPr>
        <w:jc w:val="center"/>
      </w:pPr>
      <w:r>
        <w:rPr>
          <w:rFonts w:hint="eastAsia"/>
        </w:rPr>
        <w:t>納入（設置）場所一覧</w:t>
      </w:r>
    </w:p>
    <w:tbl>
      <w:tblPr>
        <w:tblW w:w="7796" w:type="dxa"/>
        <w:tblInd w:w="24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0"/>
        <w:gridCol w:w="8"/>
        <w:gridCol w:w="2880"/>
        <w:gridCol w:w="3760"/>
        <w:gridCol w:w="758"/>
      </w:tblGrid>
      <w:tr w:rsidR="00EA4C25" w:rsidTr="00EA4C25">
        <w:trPr>
          <w:trHeight w:val="285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4C25" w:rsidRDefault="00EA4C25" w:rsidP="00571A4D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 xml:space="preserve">　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4C25" w:rsidRDefault="00EA4C25" w:rsidP="00571A4D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本庁・事務所名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A4C25" w:rsidRDefault="00EA4C25" w:rsidP="00571A4D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住所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A4C25" w:rsidRDefault="00EA4C25" w:rsidP="00571A4D">
            <w:pPr>
              <w:spacing w:line="240" w:lineRule="atLeast"/>
              <w:jc w:val="center"/>
              <w:rPr>
                <w:rFonts w:ascii="ＭＳ ゴシック"/>
                <w:b/>
                <w:sz w:val="16"/>
                <w:szCs w:val="16"/>
              </w:rPr>
            </w:pPr>
            <w:r>
              <w:rPr>
                <w:rFonts w:ascii="ＭＳ ゴシック" w:hint="eastAsia"/>
                <w:b/>
                <w:sz w:val="16"/>
                <w:szCs w:val="16"/>
              </w:rPr>
              <w:t>台数</w:t>
            </w:r>
          </w:p>
        </w:tc>
      </w:tr>
      <w:tr w:rsidR="00447BD4" w:rsidTr="00EA4C25">
        <w:trPr>
          <w:trHeight w:val="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１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DF3B1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福岡県庁　県土整備</w:t>
            </w:r>
            <w:r w:rsidR="00447BD4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企画課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福岡市博多区東公園７－７　６F　県土整備企画課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ind w:leftChars="6" w:left="13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 xml:space="preserve">  １</w:t>
            </w:r>
            <w:r w:rsidRPr="00C833B9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6"/>
                <w:szCs w:val="16"/>
              </w:rPr>
              <w:t>※</w:t>
            </w:r>
          </w:p>
        </w:tc>
      </w:tr>
      <w:tr w:rsidR="00447BD4" w:rsidTr="00EA4C25">
        <w:trPr>
          <w:trHeight w:val="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２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福岡県土整備事務所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福岡市東区箱崎１－１８－１　粕屋総合庁舎内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２</w:t>
            </w:r>
          </w:p>
        </w:tc>
      </w:tr>
      <w:tr w:rsidR="00447BD4" w:rsidTr="00EA4C25">
        <w:trPr>
          <w:trHeight w:val="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３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福岡県土整備事務所 前原支所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前原市浦志２丁目３番１号　糸島総合庁舎内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１</w:t>
            </w:r>
          </w:p>
        </w:tc>
      </w:tr>
      <w:tr w:rsidR="00447BD4" w:rsidTr="00EA4C25">
        <w:trPr>
          <w:trHeight w:val="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４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久留米県土整備事務所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C833B9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久留米市合川町１６４２番地の１　久留米総合庁舎内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２</w:t>
            </w:r>
          </w:p>
        </w:tc>
      </w:tr>
      <w:tr w:rsidR="00447BD4" w:rsidTr="00EA4C25">
        <w:trPr>
          <w:trHeight w:val="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５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南筑後県土整備事務所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大牟田市小浜町２４－１　大牟田総合庁舎内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２</w:t>
            </w:r>
          </w:p>
        </w:tc>
      </w:tr>
      <w:tr w:rsidR="00447BD4" w:rsidTr="00EA4C25">
        <w:trPr>
          <w:trHeight w:val="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６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南筑後県土整備事務所　柳川支所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柳川市三橋町今古賀８－１　柳川総合庁舎内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１</w:t>
            </w:r>
          </w:p>
        </w:tc>
      </w:tr>
      <w:tr w:rsidR="00447BD4" w:rsidTr="00EA4C25">
        <w:trPr>
          <w:trHeight w:val="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７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直方県土整備事務所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直方市日吉町９－１０　直方総合庁舎内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２</w:t>
            </w:r>
          </w:p>
        </w:tc>
      </w:tr>
      <w:tr w:rsidR="00447BD4" w:rsidTr="00EA4C25">
        <w:trPr>
          <w:trHeight w:val="165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８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京築県土整備事務所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豊前市大字八屋2007-1　豊前総合庁舎内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２</w:t>
            </w:r>
          </w:p>
        </w:tc>
      </w:tr>
      <w:tr w:rsidR="00447BD4" w:rsidTr="00EA4C25">
        <w:trPr>
          <w:trHeight w:val="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９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京築県土整備事務所　行橋支所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行橋市中央１－２－１　行橋総合庁舎内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１</w:t>
            </w:r>
          </w:p>
        </w:tc>
      </w:tr>
      <w:tr w:rsidR="00447BD4" w:rsidTr="00EA4C25">
        <w:trPr>
          <w:trHeight w:val="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朝倉県土整備事務所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朝倉市甘木２０１４－１　朝倉総合庁舎内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２</w:t>
            </w:r>
          </w:p>
        </w:tc>
      </w:tr>
      <w:tr w:rsidR="00447BD4" w:rsidTr="00EA4C25">
        <w:trPr>
          <w:trHeight w:val="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八女県土整備事務所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八女市本村字深町２５　八女総合庁舎内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２</w:t>
            </w:r>
          </w:p>
        </w:tc>
      </w:tr>
      <w:tr w:rsidR="00447BD4" w:rsidTr="00EA4C25">
        <w:trPr>
          <w:trHeight w:val="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北九州県土整備事務所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北九州市八幡西区則松３－７－１　八幡総合庁舎内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２</w:t>
            </w:r>
          </w:p>
        </w:tc>
      </w:tr>
      <w:tr w:rsidR="00447BD4" w:rsidTr="00EA4C25">
        <w:trPr>
          <w:trHeight w:val="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北九州県土整備事務所　宗像支所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宗像市東郷１－２－１　宗像総合庁舎内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１</w:t>
            </w:r>
          </w:p>
        </w:tc>
      </w:tr>
      <w:tr w:rsidR="00447BD4" w:rsidTr="00EA4C25">
        <w:trPr>
          <w:trHeight w:val="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田川県土整備事務所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田川市大字伊田４５４３－１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２</w:t>
            </w:r>
          </w:p>
        </w:tc>
      </w:tr>
      <w:tr w:rsidR="00447BD4" w:rsidTr="00EE0B15">
        <w:trPr>
          <w:trHeight w:val="70"/>
        </w:trPr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飯塚県土整備事務所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飯塚市新立岩８－１　飯塚総合庁舎内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２</w:t>
            </w:r>
          </w:p>
        </w:tc>
      </w:tr>
      <w:tr w:rsidR="00447BD4" w:rsidTr="00EE0B15">
        <w:trPr>
          <w:trHeight w:val="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16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那珂県土整備事務所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大野城市白木原３－５－２５　筑紫総合庁舎内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２</w:t>
            </w:r>
          </w:p>
        </w:tc>
      </w:tr>
      <w:tr w:rsidR="00447BD4" w:rsidTr="00EA4C25">
        <w:trPr>
          <w:trHeight w:val="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苅田港務所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京都郡苅田町港町29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１</w:t>
            </w:r>
          </w:p>
        </w:tc>
      </w:tr>
      <w:tr w:rsidR="00447BD4" w:rsidTr="00EA4C25">
        <w:trPr>
          <w:trHeight w:val="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流域下水道事務所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BD4" w:rsidRDefault="00447BD4" w:rsidP="00447B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大野城市白木原３－５－２５　筑紫総合庁舎内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BD4" w:rsidRDefault="00447BD4" w:rsidP="00447B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１</w:t>
            </w:r>
          </w:p>
        </w:tc>
      </w:tr>
    </w:tbl>
    <w:p w:rsidR="00EA4C25" w:rsidRDefault="00EA4C25" w:rsidP="00EA4C25">
      <w:r w:rsidRPr="00C833B9">
        <w:rPr>
          <w:rFonts w:hint="eastAsia"/>
          <w:color w:val="FF0000"/>
        </w:rPr>
        <w:t>※</w:t>
      </w:r>
      <w:r>
        <w:rPr>
          <w:rFonts w:hint="eastAsia"/>
        </w:rPr>
        <w:t>スキャナー機能付き大判プリンタ―</w:t>
      </w:r>
    </w:p>
    <w:p w:rsidR="00EA4C25" w:rsidRDefault="00EA4C25" w:rsidP="00EA4C25"/>
    <w:p w:rsidR="004C670C" w:rsidRDefault="00EA4C25" w:rsidP="00EA4C25">
      <w:r>
        <w:rPr>
          <w:rFonts w:hint="eastAsia"/>
        </w:rPr>
        <w:t>基本的に福岡県内とし、上記に限らず、事務所等が増えた場合や移動した場合も</w:t>
      </w:r>
    </w:p>
    <w:p w:rsidR="00FE2EF3" w:rsidRPr="00FE2EF3" w:rsidRDefault="004C670C" w:rsidP="00EA4C25">
      <w:r>
        <w:rPr>
          <w:rFonts w:hint="eastAsia"/>
        </w:rPr>
        <w:t>保守対応を行う</w:t>
      </w:r>
      <w:r w:rsidR="00EA4C25">
        <w:rPr>
          <w:rFonts w:hint="eastAsia"/>
        </w:rPr>
        <w:t>ものとする。</w:t>
      </w:r>
    </w:p>
    <w:sectPr w:rsidR="00FE2EF3" w:rsidRPr="00FE2EF3" w:rsidSect="00EA4C25">
      <w:footerReference w:type="default" r:id="rId8"/>
      <w:pgSz w:w="11907" w:h="16839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5DB" w:rsidRDefault="001D25DB">
      <w:r>
        <w:separator/>
      </w:r>
    </w:p>
  </w:endnote>
  <w:endnote w:type="continuationSeparator" w:id="0">
    <w:p w:rsidR="001D25DB" w:rsidRDefault="001D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C01" w:rsidRDefault="00D92C01">
    <w:pPr>
      <w:pStyle w:val="a6"/>
    </w:pPr>
    <w:r>
      <w:rPr>
        <w:rFonts w:ascii="Times New Roman" w:hAnsi="Times New Roman"/>
        <w:kern w:val="0"/>
        <w:szCs w:val="21"/>
      </w:rPr>
      <w:tab/>
      <w:t xml:space="preserve">-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 w:rsidR="00A524E3">
      <w:rPr>
        <w:rFonts w:ascii="Times New Roman" w:hAnsi="Times New Roman"/>
        <w:noProof/>
        <w:kern w:val="0"/>
        <w:szCs w:val="21"/>
      </w:rPr>
      <w:t>1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5DB" w:rsidRDefault="001D25DB">
      <w:r>
        <w:separator/>
      </w:r>
    </w:p>
  </w:footnote>
  <w:footnote w:type="continuationSeparator" w:id="0">
    <w:p w:rsidR="001D25DB" w:rsidRDefault="001D2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1B0"/>
    <w:multiLevelType w:val="hybridMultilevel"/>
    <w:tmpl w:val="31143368"/>
    <w:lvl w:ilvl="0" w:tplc="39582CC6">
      <w:start w:val="1"/>
      <w:numFmt w:val="decimalFullWidth"/>
      <w:lvlText w:val="第%1章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AA6A0A"/>
    <w:multiLevelType w:val="hybridMultilevel"/>
    <w:tmpl w:val="9D82F27E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0D0B54"/>
    <w:multiLevelType w:val="hybridMultilevel"/>
    <w:tmpl w:val="A47256EA"/>
    <w:lvl w:ilvl="0" w:tplc="8A0A191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496770C"/>
    <w:multiLevelType w:val="hybridMultilevel"/>
    <w:tmpl w:val="5EB27172"/>
    <w:lvl w:ilvl="0" w:tplc="00D8A7E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67F4300"/>
    <w:multiLevelType w:val="hybridMultilevel"/>
    <w:tmpl w:val="2AC6320A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4C35F9"/>
    <w:multiLevelType w:val="hybridMultilevel"/>
    <w:tmpl w:val="B3AAF300"/>
    <w:lvl w:ilvl="0" w:tplc="8A0A191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D7C68238">
      <w:start w:val="1"/>
      <w:numFmt w:val="decimalFullWidth"/>
      <w:lvlText w:val="（%2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DD65684"/>
    <w:multiLevelType w:val="hybridMultilevel"/>
    <w:tmpl w:val="3DFC4752"/>
    <w:lvl w:ilvl="0" w:tplc="302A4AC8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1FE30027"/>
    <w:multiLevelType w:val="hybridMultilevel"/>
    <w:tmpl w:val="30B85124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36D4844"/>
    <w:multiLevelType w:val="hybridMultilevel"/>
    <w:tmpl w:val="CBE82A2A"/>
    <w:lvl w:ilvl="0" w:tplc="7346B35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AF87890"/>
    <w:multiLevelType w:val="hybridMultilevel"/>
    <w:tmpl w:val="E9F4C58C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84C4942"/>
    <w:multiLevelType w:val="hybridMultilevel"/>
    <w:tmpl w:val="F9D2B53C"/>
    <w:lvl w:ilvl="0" w:tplc="D6B8FD16">
      <w:start w:val="1"/>
      <w:numFmt w:val="decimalFullWidth"/>
      <w:lvlText w:val="第%1章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29F6DA7"/>
    <w:multiLevelType w:val="hybridMultilevel"/>
    <w:tmpl w:val="64EC3F56"/>
    <w:lvl w:ilvl="0" w:tplc="66DC66CE">
      <w:start w:val="2"/>
      <w:numFmt w:val="decimalFullWidth"/>
      <w:lvlText w:val="第%1節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35F2676"/>
    <w:multiLevelType w:val="hybridMultilevel"/>
    <w:tmpl w:val="FEEE8C9C"/>
    <w:lvl w:ilvl="0" w:tplc="5B1CDB12">
      <w:start w:val="4"/>
      <w:numFmt w:val="bullet"/>
      <w:lvlText w:val="・"/>
      <w:lvlJc w:val="left"/>
      <w:pPr>
        <w:tabs>
          <w:tab w:val="num" w:pos="1642"/>
        </w:tabs>
        <w:ind w:left="1642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122"/>
        </w:tabs>
        <w:ind w:left="21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42"/>
        </w:tabs>
        <w:ind w:left="25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62"/>
        </w:tabs>
        <w:ind w:left="29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82"/>
        </w:tabs>
        <w:ind w:left="33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02"/>
        </w:tabs>
        <w:ind w:left="38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22"/>
        </w:tabs>
        <w:ind w:left="42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42"/>
        </w:tabs>
        <w:ind w:left="46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62"/>
        </w:tabs>
        <w:ind w:left="5062" w:hanging="420"/>
      </w:pPr>
      <w:rPr>
        <w:rFonts w:ascii="Wingdings" w:hAnsi="Wingdings" w:hint="default"/>
      </w:rPr>
    </w:lvl>
  </w:abstractNum>
  <w:abstractNum w:abstractNumId="13" w15:restartNumberingAfterBreak="0">
    <w:nsid w:val="5DCE782E"/>
    <w:multiLevelType w:val="hybridMultilevel"/>
    <w:tmpl w:val="DB828D42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42A5F4B"/>
    <w:multiLevelType w:val="hybridMultilevel"/>
    <w:tmpl w:val="1EF03CDC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6517DBB"/>
    <w:multiLevelType w:val="hybridMultilevel"/>
    <w:tmpl w:val="AA9A4772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D0355EB"/>
    <w:multiLevelType w:val="hybridMultilevel"/>
    <w:tmpl w:val="CC208A50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EEE7FCA"/>
    <w:multiLevelType w:val="hybridMultilevel"/>
    <w:tmpl w:val="BD922E3C"/>
    <w:lvl w:ilvl="0" w:tplc="D46CDC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27A0D27"/>
    <w:multiLevelType w:val="hybridMultilevel"/>
    <w:tmpl w:val="79647FE8"/>
    <w:lvl w:ilvl="0" w:tplc="800E06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6284D452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6F0199B"/>
    <w:multiLevelType w:val="hybridMultilevel"/>
    <w:tmpl w:val="5340372E"/>
    <w:lvl w:ilvl="0" w:tplc="47F61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6"/>
  </w:num>
  <w:num w:numId="5">
    <w:abstractNumId w:val="9"/>
  </w:num>
  <w:num w:numId="6">
    <w:abstractNumId w:val="15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2"/>
  </w:num>
  <w:num w:numId="12">
    <w:abstractNumId w:val="14"/>
  </w:num>
  <w:num w:numId="13">
    <w:abstractNumId w:val="7"/>
  </w:num>
  <w:num w:numId="14">
    <w:abstractNumId w:val="3"/>
  </w:num>
  <w:num w:numId="15">
    <w:abstractNumId w:val="8"/>
  </w:num>
  <w:num w:numId="16">
    <w:abstractNumId w:val="19"/>
  </w:num>
  <w:num w:numId="17">
    <w:abstractNumId w:val="12"/>
  </w:num>
  <w:num w:numId="18">
    <w:abstractNumId w:val="18"/>
  </w:num>
  <w:num w:numId="19">
    <w:abstractNumId w:val="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0A"/>
    <w:rsid w:val="000477B6"/>
    <w:rsid w:val="00056883"/>
    <w:rsid w:val="000702D9"/>
    <w:rsid w:val="00070997"/>
    <w:rsid w:val="000851D4"/>
    <w:rsid w:val="000874BA"/>
    <w:rsid w:val="00092C29"/>
    <w:rsid w:val="0009500A"/>
    <w:rsid w:val="000A6339"/>
    <w:rsid w:val="000D2F16"/>
    <w:rsid w:val="00115602"/>
    <w:rsid w:val="00116921"/>
    <w:rsid w:val="00116CAE"/>
    <w:rsid w:val="001406AB"/>
    <w:rsid w:val="00151E57"/>
    <w:rsid w:val="00160110"/>
    <w:rsid w:val="0017274B"/>
    <w:rsid w:val="00172AA3"/>
    <w:rsid w:val="00174096"/>
    <w:rsid w:val="00197BE7"/>
    <w:rsid w:val="001C69C5"/>
    <w:rsid w:val="001C7CCC"/>
    <w:rsid w:val="001D25DB"/>
    <w:rsid w:val="001D36CE"/>
    <w:rsid w:val="00200EC9"/>
    <w:rsid w:val="002020BE"/>
    <w:rsid w:val="00213F14"/>
    <w:rsid w:val="0021543E"/>
    <w:rsid w:val="00224203"/>
    <w:rsid w:val="0022486D"/>
    <w:rsid w:val="00224D2A"/>
    <w:rsid w:val="002432A9"/>
    <w:rsid w:val="00244FAA"/>
    <w:rsid w:val="00253588"/>
    <w:rsid w:val="002712F4"/>
    <w:rsid w:val="00274967"/>
    <w:rsid w:val="00276D13"/>
    <w:rsid w:val="00296682"/>
    <w:rsid w:val="002B3AF5"/>
    <w:rsid w:val="002D2D46"/>
    <w:rsid w:val="002D69B1"/>
    <w:rsid w:val="002F2245"/>
    <w:rsid w:val="003065A2"/>
    <w:rsid w:val="003163A2"/>
    <w:rsid w:val="00335887"/>
    <w:rsid w:val="00340328"/>
    <w:rsid w:val="00357C4C"/>
    <w:rsid w:val="00374887"/>
    <w:rsid w:val="00385274"/>
    <w:rsid w:val="003B6532"/>
    <w:rsid w:val="003B7A26"/>
    <w:rsid w:val="003C268A"/>
    <w:rsid w:val="003C6B5E"/>
    <w:rsid w:val="003D4DB4"/>
    <w:rsid w:val="003D6059"/>
    <w:rsid w:val="003D655D"/>
    <w:rsid w:val="003E4523"/>
    <w:rsid w:val="003F3221"/>
    <w:rsid w:val="004010E9"/>
    <w:rsid w:val="0040797F"/>
    <w:rsid w:val="0041631E"/>
    <w:rsid w:val="0041705A"/>
    <w:rsid w:val="004279CB"/>
    <w:rsid w:val="00447BD4"/>
    <w:rsid w:val="004774AB"/>
    <w:rsid w:val="00485609"/>
    <w:rsid w:val="004900D1"/>
    <w:rsid w:val="004A45A5"/>
    <w:rsid w:val="004B3D0A"/>
    <w:rsid w:val="004B4072"/>
    <w:rsid w:val="004C3DC7"/>
    <w:rsid w:val="004C670C"/>
    <w:rsid w:val="004E35B5"/>
    <w:rsid w:val="00503316"/>
    <w:rsid w:val="005166B9"/>
    <w:rsid w:val="0051709B"/>
    <w:rsid w:val="00527905"/>
    <w:rsid w:val="005318BE"/>
    <w:rsid w:val="00540E9B"/>
    <w:rsid w:val="005574B2"/>
    <w:rsid w:val="00570BD9"/>
    <w:rsid w:val="00571A4D"/>
    <w:rsid w:val="005858A2"/>
    <w:rsid w:val="00587E7B"/>
    <w:rsid w:val="005A11A9"/>
    <w:rsid w:val="005D7847"/>
    <w:rsid w:val="005E4EBB"/>
    <w:rsid w:val="006240F7"/>
    <w:rsid w:val="00630DED"/>
    <w:rsid w:val="00643C31"/>
    <w:rsid w:val="006536DE"/>
    <w:rsid w:val="00684E2C"/>
    <w:rsid w:val="00685C17"/>
    <w:rsid w:val="00695B9F"/>
    <w:rsid w:val="006B5F4A"/>
    <w:rsid w:val="006C2436"/>
    <w:rsid w:val="006E7EA5"/>
    <w:rsid w:val="006F7E37"/>
    <w:rsid w:val="00705A69"/>
    <w:rsid w:val="007148CA"/>
    <w:rsid w:val="0072137F"/>
    <w:rsid w:val="00736F0C"/>
    <w:rsid w:val="00742758"/>
    <w:rsid w:val="007521EC"/>
    <w:rsid w:val="00757922"/>
    <w:rsid w:val="00762283"/>
    <w:rsid w:val="0076508B"/>
    <w:rsid w:val="007765EA"/>
    <w:rsid w:val="0077669D"/>
    <w:rsid w:val="00780422"/>
    <w:rsid w:val="007818E8"/>
    <w:rsid w:val="00792B29"/>
    <w:rsid w:val="007C0728"/>
    <w:rsid w:val="007C0B70"/>
    <w:rsid w:val="00804824"/>
    <w:rsid w:val="00841270"/>
    <w:rsid w:val="008562B2"/>
    <w:rsid w:val="0086169D"/>
    <w:rsid w:val="0086403C"/>
    <w:rsid w:val="0087269E"/>
    <w:rsid w:val="00895809"/>
    <w:rsid w:val="008A0403"/>
    <w:rsid w:val="008C2340"/>
    <w:rsid w:val="008D070A"/>
    <w:rsid w:val="008D0B83"/>
    <w:rsid w:val="008D5F55"/>
    <w:rsid w:val="008E2E91"/>
    <w:rsid w:val="008F3805"/>
    <w:rsid w:val="00910BB5"/>
    <w:rsid w:val="00910E0C"/>
    <w:rsid w:val="00930C23"/>
    <w:rsid w:val="0094218C"/>
    <w:rsid w:val="00951DED"/>
    <w:rsid w:val="00971C15"/>
    <w:rsid w:val="0097392A"/>
    <w:rsid w:val="00990BEE"/>
    <w:rsid w:val="009971F7"/>
    <w:rsid w:val="009A55FC"/>
    <w:rsid w:val="009B7871"/>
    <w:rsid w:val="009C17F7"/>
    <w:rsid w:val="009E07F8"/>
    <w:rsid w:val="009F4F06"/>
    <w:rsid w:val="00A01320"/>
    <w:rsid w:val="00A035FB"/>
    <w:rsid w:val="00A214F9"/>
    <w:rsid w:val="00A2726E"/>
    <w:rsid w:val="00A30B56"/>
    <w:rsid w:val="00A32276"/>
    <w:rsid w:val="00A45E68"/>
    <w:rsid w:val="00A524E3"/>
    <w:rsid w:val="00A52EEF"/>
    <w:rsid w:val="00A542AF"/>
    <w:rsid w:val="00A60F02"/>
    <w:rsid w:val="00A62537"/>
    <w:rsid w:val="00A751A7"/>
    <w:rsid w:val="00AA307B"/>
    <w:rsid w:val="00B52427"/>
    <w:rsid w:val="00B67550"/>
    <w:rsid w:val="00B707E8"/>
    <w:rsid w:val="00B77DE3"/>
    <w:rsid w:val="00B900EE"/>
    <w:rsid w:val="00BE0FEF"/>
    <w:rsid w:val="00BE2376"/>
    <w:rsid w:val="00BE26F3"/>
    <w:rsid w:val="00BE690D"/>
    <w:rsid w:val="00BF19FA"/>
    <w:rsid w:val="00C03F53"/>
    <w:rsid w:val="00C20B95"/>
    <w:rsid w:val="00C250F8"/>
    <w:rsid w:val="00C361E1"/>
    <w:rsid w:val="00C375C6"/>
    <w:rsid w:val="00C8028E"/>
    <w:rsid w:val="00C833B9"/>
    <w:rsid w:val="00C93FEC"/>
    <w:rsid w:val="00CA0D9F"/>
    <w:rsid w:val="00CA2B1D"/>
    <w:rsid w:val="00CB7885"/>
    <w:rsid w:val="00CC2185"/>
    <w:rsid w:val="00CD62A0"/>
    <w:rsid w:val="00D03042"/>
    <w:rsid w:val="00D030F9"/>
    <w:rsid w:val="00D3183D"/>
    <w:rsid w:val="00D405E0"/>
    <w:rsid w:val="00D61240"/>
    <w:rsid w:val="00D70D71"/>
    <w:rsid w:val="00D80B64"/>
    <w:rsid w:val="00D830FF"/>
    <w:rsid w:val="00D91A42"/>
    <w:rsid w:val="00D92C01"/>
    <w:rsid w:val="00D932A5"/>
    <w:rsid w:val="00D95485"/>
    <w:rsid w:val="00DF3B14"/>
    <w:rsid w:val="00E0157F"/>
    <w:rsid w:val="00E023E9"/>
    <w:rsid w:val="00E06768"/>
    <w:rsid w:val="00E4065A"/>
    <w:rsid w:val="00E5031C"/>
    <w:rsid w:val="00E52911"/>
    <w:rsid w:val="00E5626B"/>
    <w:rsid w:val="00E82398"/>
    <w:rsid w:val="00E86672"/>
    <w:rsid w:val="00E96925"/>
    <w:rsid w:val="00EA4C25"/>
    <w:rsid w:val="00EE39AE"/>
    <w:rsid w:val="00EF1428"/>
    <w:rsid w:val="00EF2187"/>
    <w:rsid w:val="00F1085B"/>
    <w:rsid w:val="00F11FFD"/>
    <w:rsid w:val="00F50173"/>
    <w:rsid w:val="00F551B6"/>
    <w:rsid w:val="00F572FB"/>
    <w:rsid w:val="00F83798"/>
    <w:rsid w:val="00F857D9"/>
    <w:rsid w:val="00F86331"/>
    <w:rsid w:val="00F9062A"/>
    <w:rsid w:val="00F93595"/>
    <w:rsid w:val="00FB404E"/>
    <w:rsid w:val="00FB50C3"/>
    <w:rsid w:val="00FD0405"/>
    <w:rsid w:val="00FD64DF"/>
    <w:rsid w:val="00FE0128"/>
    <w:rsid w:val="00FE0557"/>
    <w:rsid w:val="00FE1C95"/>
    <w:rsid w:val="00FE2EF3"/>
    <w:rsid w:val="00FE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EB8A698"/>
  <w15:chartTrackingRefBased/>
  <w15:docId w15:val="{F3ACD461-BDA1-4DA0-A649-34F8C4500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74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spacing w:line="240" w:lineRule="atLeast"/>
      <w:jc w:val="center"/>
      <w:outlineLvl w:val="3"/>
    </w:pPr>
    <w:rPr>
      <w:rFonts w:ascii="ＭＳ ゴシック"/>
      <w:b/>
      <w:color w:val="FFFFFF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10">
    <w:name w:val="toc 1"/>
    <w:basedOn w:val="a"/>
    <w:next w:val="a"/>
    <w:autoRedefine/>
    <w:semiHidden/>
  </w:style>
  <w:style w:type="character" w:styleId="a4">
    <w:name w:val="Hyperlink"/>
    <w:semiHidden/>
    <w:rPr>
      <w:color w:val="0000FF"/>
      <w:u w:val="single"/>
    </w:rPr>
  </w:style>
  <w:style w:type="paragraph" w:styleId="20">
    <w:name w:val="toc 2"/>
    <w:basedOn w:val="a"/>
    <w:next w:val="a"/>
    <w:autoRedefine/>
    <w:semiHidden/>
    <w:pPr>
      <w:ind w:leftChars="100" w:left="210"/>
    </w:pPr>
  </w:style>
  <w:style w:type="paragraph" w:styleId="30">
    <w:name w:val="toc 3"/>
    <w:basedOn w:val="a"/>
    <w:next w:val="a"/>
    <w:autoRedefine/>
    <w:semiHidden/>
    <w:pPr>
      <w:ind w:leftChars="200" w:left="420"/>
    </w:p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Normal Indent"/>
    <w:basedOn w:val="a"/>
    <w:semiHidden/>
    <w:pPr>
      <w:ind w:left="851"/>
    </w:pPr>
    <w:rPr>
      <w:szCs w:val="20"/>
    </w:rPr>
  </w:style>
  <w:style w:type="paragraph" w:styleId="a8">
    <w:name w:val="caption"/>
    <w:basedOn w:val="a"/>
    <w:next w:val="a"/>
    <w:qFormat/>
    <w:rPr>
      <w:b/>
      <w:bCs/>
      <w:szCs w:val="21"/>
    </w:rPr>
  </w:style>
  <w:style w:type="character" w:styleId="a9">
    <w:name w:val="FollowedHyperlink"/>
    <w:semiHidden/>
    <w:rPr>
      <w:color w:val="800080"/>
      <w:u w:val="single"/>
    </w:rPr>
  </w:style>
  <w:style w:type="table" w:styleId="aa">
    <w:name w:val="Table Grid"/>
    <w:basedOn w:val="a1"/>
    <w:uiPriority w:val="59"/>
    <w:rsid w:val="00F93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C69C5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1C69C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5E0E1-24C6-4752-9233-CE2A75748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1721</Words>
  <Characters>386</Characters>
  <Application>Microsoft Office Word</Application>
  <DocSecurity>0</DocSecurity>
  <Lines>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福岡県土木情報システム端末更新業務</vt:lpstr>
      <vt:lpstr>福岡県土木情報システム端末更新業務</vt:lpstr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福岡県土木情報システム端末更新業務</dc:title>
  <dc:subject/>
  <dc:creator>yamanoue</dc:creator>
  <cp:keywords/>
  <dc:description/>
  <cp:lastModifiedBy>県土整備企画課指導係＿田代</cp:lastModifiedBy>
  <cp:revision>20</cp:revision>
  <cp:lastPrinted>2020-07-27T03:52:00Z</cp:lastPrinted>
  <dcterms:created xsi:type="dcterms:W3CDTF">2025-05-29T09:42:00Z</dcterms:created>
  <dcterms:modified xsi:type="dcterms:W3CDTF">2025-07-29T10:14:00Z</dcterms:modified>
</cp:coreProperties>
</file>