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BF" w:rsidRPr="0017342D" w:rsidRDefault="00402ABF" w:rsidP="00402ABF">
      <w:pPr>
        <w:autoSpaceDE w:val="0"/>
        <w:autoSpaceDN w:val="0"/>
        <w:adjustRightInd w:val="0"/>
        <w:spacing w:line="280" w:lineRule="exact"/>
        <w:jc w:val="center"/>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指　　導　　事　　項</w:t>
      </w: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(1)</w:t>
      </w:r>
      <w:r w:rsidRPr="0017342D">
        <w:rPr>
          <w:rFonts w:ascii="MS-Mincho" w:eastAsia="MS-Mincho" w:cs="MS-Mincho" w:hint="eastAsia"/>
          <w:color w:val="000000" w:themeColor="text1"/>
          <w:kern w:val="0"/>
          <w:sz w:val="20"/>
          <w:szCs w:val="20"/>
        </w:rPr>
        <w:t xml:space="preserve">　</w:t>
      </w:r>
      <w:r w:rsidRPr="0017342D">
        <w:rPr>
          <w:rFonts w:ascii="MS-Mincho" w:eastAsia="MS-Mincho" w:cs="MS-Mincho"/>
          <w:color w:val="000000" w:themeColor="text1"/>
          <w:kern w:val="0"/>
          <w:sz w:val="20"/>
          <w:szCs w:val="20"/>
        </w:rPr>
        <w:t xml:space="preserve"> </w:t>
      </w:r>
      <w:r w:rsidRPr="0017342D">
        <w:rPr>
          <w:rFonts w:ascii="MS-Mincho" w:eastAsia="MS-Mincho" w:cs="MS-Mincho" w:hint="eastAsia"/>
          <w:color w:val="000000" w:themeColor="text1"/>
          <w:kern w:val="0"/>
          <w:sz w:val="20"/>
          <w:szCs w:val="20"/>
        </w:rPr>
        <w:t>建設産業における生産システムの合理化指針の遵守について</w:t>
      </w:r>
    </w:p>
    <w:p w:rsidR="00402ABF" w:rsidRPr="0017342D" w:rsidRDefault="00402ABF" w:rsidP="00402ABF">
      <w:pPr>
        <w:autoSpaceDE w:val="0"/>
        <w:autoSpaceDN w:val="0"/>
        <w:adjustRightInd w:val="0"/>
        <w:spacing w:line="280" w:lineRule="exact"/>
        <w:ind w:leftChars="200" w:left="42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工事の適正かつ円滑な施工を確保するため、「建設産業における生産システム合理化指針」において明確にされている総合・専門工事業者の役割に応じた責任を的確に果たすとともに、適正な契約の締結、代金支払い等の適正化</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請負代金の支払をできる限り早くすること、できる限り現金払とすること及び手形で支払う場合、手形期間は</w:t>
      </w:r>
      <w:r w:rsidRPr="0017342D">
        <w:rPr>
          <w:rFonts w:ascii="MS-Mincho" w:eastAsia="MS-Mincho" w:cs="MS-Mincho"/>
          <w:color w:val="000000" w:themeColor="text1"/>
          <w:kern w:val="0"/>
          <w:sz w:val="20"/>
          <w:szCs w:val="20"/>
        </w:rPr>
        <w:t>120</w:t>
      </w:r>
      <w:r w:rsidRPr="0017342D">
        <w:rPr>
          <w:rFonts w:ascii="MS-Mincho" w:eastAsia="MS-Mincho" w:cs="MS-Mincho" w:hint="eastAsia"/>
          <w:color w:val="000000" w:themeColor="text1"/>
          <w:kern w:val="0"/>
          <w:sz w:val="20"/>
          <w:szCs w:val="20"/>
        </w:rPr>
        <w:t>日以内でできる限り短い期間とすること等</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、適正な施工体制の確立及び建設労働者の雇用条件等の改善等に努めること。</w:t>
      </w:r>
    </w:p>
    <w:p w:rsidR="00402ABF" w:rsidRPr="0017342D" w:rsidRDefault="00402ABF" w:rsidP="00402ABF">
      <w:pPr>
        <w:autoSpaceDE w:val="0"/>
        <w:autoSpaceDN w:val="0"/>
        <w:adjustRightInd w:val="0"/>
        <w:spacing w:line="280" w:lineRule="exact"/>
        <w:jc w:val="righ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「建設産業における生産システム合理化指針」別添</w:t>
      </w:r>
      <w:r w:rsidRPr="0017342D">
        <w:rPr>
          <w:rFonts w:ascii="MS-Mincho" w:eastAsia="MS-Mincho" w:cs="MS-Mincho"/>
          <w:color w:val="000000" w:themeColor="text1"/>
          <w:kern w:val="0"/>
          <w:sz w:val="20"/>
          <w:szCs w:val="20"/>
        </w:rPr>
        <w:t>)</w:t>
      </w: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(2) </w:t>
      </w:r>
      <w:r w:rsidRPr="0017342D">
        <w:rPr>
          <w:rFonts w:ascii="MS-Mincho" w:eastAsia="MS-Mincho" w:cs="MS-Mincho" w:hint="eastAsia"/>
          <w:color w:val="000000" w:themeColor="text1"/>
          <w:kern w:val="0"/>
          <w:sz w:val="20"/>
          <w:szCs w:val="20"/>
        </w:rPr>
        <w:t xml:space="preserve">　建設工事の適正な施工の確保について</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一</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建設業法</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昭和</w:t>
      </w:r>
      <w:r w:rsidRPr="0017342D">
        <w:rPr>
          <w:rFonts w:ascii="MS-Mincho" w:eastAsia="MS-Mincho" w:cs="MS-Mincho"/>
          <w:color w:val="000000" w:themeColor="text1"/>
          <w:kern w:val="0"/>
          <w:sz w:val="20"/>
          <w:szCs w:val="20"/>
        </w:rPr>
        <w:t>24</w:t>
      </w:r>
      <w:r w:rsidRPr="0017342D">
        <w:rPr>
          <w:rFonts w:ascii="MS-Mincho" w:eastAsia="MS-Mincho" w:cs="MS-Mincho" w:hint="eastAsia"/>
          <w:color w:val="000000" w:themeColor="text1"/>
          <w:kern w:val="0"/>
          <w:sz w:val="20"/>
          <w:szCs w:val="20"/>
        </w:rPr>
        <w:t>年</w:t>
      </w:r>
      <w:r w:rsidRPr="0017342D">
        <w:rPr>
          <w:rFonts w:ascii="MS-Mincho" w:eastAsia="MS-Mincho" w:cs="MS-Mincho"/>
          <w:color w:val="000000" w:themeColor="text1"/>
          <w:kern w:val="0"/>
          <w:sz w:val="20"/>
          <w:szCs w:val="20"/>
        </w:rPr>
        <w:t>5</w:t>
      </w:r>
      <w:r w:rsidRPr="0017342D">
        <w:rPr>
          <w:rFonts w:ascii="MS-Mincho" w:eastAsia="MS-Mincho" w:cs="MS-Mincho" w:hint="eastAsia"/>
          <w:color w:val="000000" w:themeColor="text1"/>
          <w:kern w:val="0"/>
          <w:sz w:val="20"/>
          <w:szCs w:val="20"/>
        </w:rPr>
        <w:t>月</w:t>
      </w:r>
      <w:r w:rsidRPr="0017342D">
        <w:rPr>
          <w:rFonts w:ascii="MS-Mincho" w:eastAsia="MS-Mincho" w:cs="MS-Mincho"/>
          <w:color w:val="000000" w:themeColor="text1"/>
          <w:kern w:val="0"/>
          <w:sz w:val="20"/>
          <w:szCs w:val="20"/>
        </w:rPr>
        <w:t>24</w:t>
      </w:r>
      <w:r w:rsidRPr="0017342D">
        <w:rPr>
          <w:rFonts w:ascii="MS-Mincho" w:eastAsia="MS-Mincho" w:cs="MS-Mincho" w:hint="eastAsia"/>
          <w:color w:val="000000" w:themeColor="text1"/>
          <w:kern w:val="0"/>
          <w:sz w:val="20"/>
          <w:szCs w:val="20"/>
        </w:rPr>
        <w:t>日法律第</w:t>
      </w:r>
      <w:r w:rsidRPr="0017342D">
        <w:rPr>
          <w:rFonts w:ascii="MS-Mincho" w:eastAsia="MS-Mincho" w:cs="MS-Mincho"/>
          <w:color w:val="000000" w:themeColor="text1"/>
          <w:kern w:val="0"/>
          <w:sz w:val="20"/>
          <w:szCs w:val="20"/>
        </w:rPr>
        <w:t>100</w:t>
      </w:r>
      <w:r w:rsidRPr="0017342D">
        <w:rPr>
          <w:rFonts w:ascii="MS-Mincho" w:eastAsia="MS-Mincho" w:cs="MS-Mincho" w:hint="eastAsia"/>
          <w:color w:val="000000" w:themeColor="text1"/>
          <w:kern w:val="0"/>
          <w:sz w:val="20"/>
          <w:szCs w:val="20"/>
        </w:rPr>
        <w:t>号</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に違反する一括下請その他不適切な形態の下請契約を締結しないこと。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二</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建設業法第</w:t>
      </w:r>
      <w:r w:rsidRPr="0017342D">
        <w:rPr>
          <w:rFonts w:ascii="MS-Mincho" w:eastAsia="MS-Mincho" w:cs="MS-Mincho"/>
          <w:color w:val="000000" w:themeColor="text1"/>
          <w:kern w:val="0"/>
          <w:sz w:val="20"/>
          <w:szCs w:val="20"/>
        </w:rPr>
        <w:t>26</w:t>
      </w:r>
      <w:r w:rsidRPr="0017342D">
        <w:rPr>
          <w:rFonts w:ascii="MS-Mincho" w:eastAsia="MS-Mincho" w:cs="MS-Mincho" w:hint="eastAsia"/>
          <w:color w:val="000000" w:themeColor="text1"/>
          <w:kern w:val="0"/>
          <w:sz w:val="20"/>
          <w:szCs w:val="20"/>
        </w:rPr>
        <w:t>条の規定により、</w:t>
      </w:r>
      <w:r w:rsidR="0017342D" w:rsidRPr="0017342D">
        <w:rPr>
          <w:rFonts w:ascii="MS-Mincho" w:eastAsia="MS-Mincho" w:cs="MS-Mincho" w:hint="eastAsia"/>
          <w:color w:val="000000" w:themeColor="text1"/>
          <w:kern w:val="0"/>
          <w:sz w:val="20"/>
          <w:szCs w:val="20"/>
        </w:rPr>
        <w:t>受注者</w:t>
      </w:r>
      <w:r w:rsidRPr="0017342D">
        <w:rPr>
          <w:rFonts w:ascii="MS-Mincho" w:eastAsia="MS-Mincho" w:cs="MS-Mincho" w:hint="eastAsia"/>
          <w:color w:val="000000" w:themeColor="text1"/>
          <w:kern w:val="0"/>
          <w:sz w:val="20"/>
          <w:szCs w:val="20"/>
        </w:rPr>
        <w:t>が工事現場ごとに設置しなければならない専任の主任技術者又は専任の監理技術者については、適切な資格、技術力等を有する者</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工事現場に常駐して、専らその職務に従事する者で、</w:t>
      </w:r>
      <w:r w:rsidR="0017342D" w:rsidRPr="0017342D">
        <w:rPr>
          <w:rFonts w:ascii="MS-Mincho" w:eastAsia="MS-Mincho" w:cs="MS-Mincho" w:hint="eastAsia"/>
          <w:color w:val="000000" w:themeColor="text1"/>
          <w:kern w:val="0"/>
          <w:sz w:val="20"/>
          <w:szCs w:val="20"/>
        </w:rPr>
        <w:t>受注者</w:t>
      </w:r>
      <w:r w:rsidRPr="0017342D">
        <w:rPr>
          <w:rFonts w:ascii="MS-Mincho" w:eastAsia="MS-Mincho" w:cs="MS-Mincho" w:hint="eastAsia"/>
          <w:color w:val="000000" w:themeColor="text1"/>
          <w:kern w:val="0"/>
          <w:sz w:val="20"/>
          <w:szCs w:val="20"/>
        </w:rPr>
        <w:t>と直接的かつ恒常的な雇用関係にあるものに限る。</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を配置すること。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三</w:t>
      </w:r>
      <w:r w:rsidR="00A5783D" w:rsidRPr="0017342D">
        <w:rPr>
          <w:rFonts w:ascii="MS-Mincho" w:eastAsia="MS-Mincho" w:cs="MS-Mincho" w:hint="eastAsia"/>
          <w:color w:val="000000" w:themeColor="text1"/>
          <w:kern w:val="0"/>
          <w:sz w:val="20"/>
          <w:szCs w:val="20"/>
        </w:rPr>
        <w:t xml:space="preserve">　</w:t>
      </w:r>
      <w:r w:rsidR="0017342D" w:rsidRPr="0017342D">
        <w:rPr>
          <w:rFonts w:ascii="MS-Mincho" w:eastAsia="MS-Mincho" w:cs="MS-Mincho" w:hint="eastAsia"/>
          <w:color w:val="000000" w:themeColor="text1"/>
          <w:kern w:val="0"/>
          <w:sz w:val="20"/>
          <w:szCs w:val="20"/>
        </w:rPr>
        <w:t>受注者</w:t>
      </w:r>
      <w:r w:rsidRPr="0017342D">
        <w:rPr>
          <w:rFonts w:ascii="MS-Mincho" w:eastAsia="MS-Mincho" w:cs="MS-Mincho" w:hint="eastAsia"/>
          <w:color w:val="000000" w:themeColor="text1"/>
          <w:kern w:val="0"/>
          <w:sz w:val="20"/>
          <w:szCs w:val="20"/>
        </w:rPr>
        <w:t>が工事現場ごとに設置しなければならない専任の監理技術者は、建設業法第</w:t>
      </w:r>
      <w:r w:rsidRPr="0017342D">
        <w:rPr>
          <w:rFonts w:ascii="MS-Mincho" w:eastAsia="MS-Mincho" w:cs="MS-Mincho"/>
          <w:color w:val="000000" w:themeColor="text1"/>
          <w:kern w:val="0"/>
          <w:sz w:val="20"/>
          <w:szCs w:val="20"/>
        </w:rPr>
        <w:t>15</w:t>
      </w:r>
      <w:r w:rsidRPr="0017342D">
        <w:rPr>
          <w:rFonts w:ascii="MS-Mincho" w:eastAsia="MS-Mincho" w:cs="MS-Mincho" w:hint="eastAsia"/>
          <w:color w:val="000000" w:themeColor="text1"/>
          <w:kern w:val="0"/>
          <w:sz w:val="20"/>
          <w:szCs w:val="20"/>
        </w:rPr>
        <w:t>条第</w:t>
      </w:r>
      <w:r w:rsidRPr="0017342D">
        <w:rPr>
          <w:rFonts w:ascii="MS-Mincho" w:eastAsia="MS-Mincho" w:cs="MS-Mincho"/>
          <w:color w:val="000000" w:themeColor="text1"/>
          <w:kern w:val="0"/>
          <w:sz w:val="20"/>
          <w:szCs w:val="20"/>
        </w:rPr>
        <w:t>2</w:t>
      </w:r>
      <w:r w:rsidRPr="0017342D">
        <w:rPr>
          <w:rFonts w:ascii="MS-Mincho" w:eastAsia="MS-Mincho" w:cs="MS-Mincho" w:hint="eastAsia"/>
          <w:color w:val="000000" w:themeColor="text1"/>
          <w:kern w:val="0"/>
          <w:sz w:val="20"/>
          <w:szCs w:val="20"/>
        </w:rPr>
        <w:t>号イに該当する者又は、同号ハの規定により国土交通大臣が同号イに掲げる者と同等以上の能力を有すると認定したもので、監理技術者資格者証の交付を受けている者を配置すること。</w:t>
      </w:r>
    </w:p>
    <w:p w:rsidR="00402ABF" w:rsidRPr="0017342D" w:rsidRDefault="00402ABF" w:rsidP="00402ABF">
      <w:pPr>
        <w:autoSpaceDE w:val="0"/>
        <w:autoSpaceDN w:val="0"/>
        <w:adjustRightInd w:val="0"/>
        <w:spacing w:line="280" w:lineRule="exact"/>
        <w:ind w:firstLineChars="400" w:firstLine="8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この場合において、発注者から請求があったときは、資格者証を提示すること。</w:t>
      </w:r>
    </w:p>
    <w:p w:rsidR="00402ABF" w:rsidRPr="0017342D" w:rsidRDefault="00402ABF" w:rsidP="00402ABF">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四</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一、二及び三のほか、建設業法等に抵触する行為は行わないこと。</w:t>
      </w:r>
    </w:p>
    <w:p w:rsidR="00402ABF" w:rsidRPr="0017342D" w:rsidRDefault="00402ABF" w:rsidP="00402ABF">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(3) </w:t>
      </w:r>
      <w:r w:rsidRPr="0017342D">
        <w:rPr>
          <w:rFonts w:ascii="MS-Mincho" w:eastAsia="MS-Mincho" w:cs="MS-Mincho" w:hint="eastAsia"/>
          <w:color w:val="000000" w:themeColor="text1"/>
          <w:kern w:val="0"/>
          <w:sz w:val="20"/>
          <w:szCs w:val="20"/>
        </w:rPr>
        <w:t xml:space="preserve">　労働福祉の改善等について</w:t>
      </w:r>
    </w:p>
    <w:p w:rsidR="00402ABF" w:rsidRPr="0017342D" w:rsidRDefault="00402ABF" w:rsidP="00402ABF">
      <w:pPr>
        <w:autoSpaceDE w:val="0"/>
        <w:autoSpaceDN w:val="0"/>
        <w:adjustRightInd w:val="0"/>
        <w:spacing w:line="280" w:lineRule="exact"/>
        <w:ind w:leftChars="200" w:left="42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建設労務者の確保を図ること並びに労働災害の防止、適正な賃金の確保、退職金制度及び各種保険制度への加入等労働福祉の改善に努めること。</w:t>
      </w:r>
    </w:p>
    <w:p w:rsidR="00402ABF" w:rsidRPr="0017342D" w:rsidRDefault="00402ABF" w:rsidP="00402ABF">
      <w:pPr>
        <w:autoSpaceDE w:val="0"/>
        <w:autoSpaceDN w:val="0"/>
        <w:adjustRightInd w:val="0"/>
        <w:spacing w:line="280" w:lineRule="exact"/>
        <w:ind w:leftChars="200" w:left="420" w:firstLineChars="100" w:firstLine="200"/>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(4) </w:t>
      </w:r>
      <w:r w:rsidRPr="0017342D">
        <w:rPr>
          <w:rFonts w:ascii="MS-Mincho" w:eastAsia="MS-Mincho" w:cs="MS-Mincho" w:hint="eastAsia"/>
          <w:color w:val="000000" w:themeColor="text1"/>
          <w:kern w:val="0"/>
          <w:sz w:val="20"/>
          <w:szCs w:val="20"/>
        </w:rPr>
        <w:t xml:space="preserve">　建設業退職金共済制度について</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一</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建設業者は、自ら雇用する建退共制度の対象労働者に係る共済証紙を購入し当該労働者の共済手帳に共済証紙を貼付すること。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二</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建設業者が下請契約を締結する際は、下請業者に対して、建退共制度の趣旨を説明し、下請業者が雇用する建退共制度の対象労働者に係る共済証紙をあわせて購入して現物により交付すること、又は建退共制度の掛金相当額を下請代金中に算入することにより、下請業者の建退共制度への加入並びに共済証紙の購入及び貼付を促進すべき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三</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建設業者は、建退共制度の発注者用掛金収納書</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以下「収納書」という。</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を工事契約締結後</w:t>
      </w:r>
      <w:r w:rsidR="0017342D" w:rsidRPr="0017342D">
        <w:rPr>
          <w:rFonts w:ascii="MS-Mincho" w:eastAsia="MS-Mincho" w:cs="MS-Mincho" w:hint="eastAsia"/>
          <w:color w:val="000000" w:themeColor="text1"/>
          <w:kern w:val="0"/>
          <w:sz w:val="20"/>
          <w:szCs w:val="20"/>
        </w:rPr>
        <w:t>１</w:t>
      </w:r>
      <w:r w:rsidRPr="0017342D">
        <w:rPr>
          <w:rFonts w:ascii="MS-Mincho" w:eastAsia="MS-Mincho" w:cs="MS-Mincho" w:hint="eastAsia"/>
          <w:color w:val="000000" w:themeColor="text1"/>
          <w:kern w:val="0"/>
          <w:sz w:val="20"/>
          <w:szCs w:val="20"/>
        </w:rPr>
        <w:t>カ月以内に</w:t>
      </w:r>
      <w:r w:rsidR="00A27B5F" w:rsidRPr="0017342D">
        <w:rPr>
          <w:rFonts w:ascii="MS-Mincho" w:eastAsia="MS-Mincho" w:cs="MS-Mincho" w:hint="eastAsia"/>
          <w:color w:val="000000" w:themeColor="text1"/>
          <w:kern w:val="0"/>
          <w:sz w:val="20"/>
          <w:szCs w:val="20"/>
        </w:rPr>
        <w:t>県土整備</w:t>
      </w:r>
      <w:r w:rsidRPr="0017342D">
        <w:rPr>
          <w:rFonts w:ascii="MS-Mincho" w:eastAsia="MS-Mincho" w:cs="MS-Mincho" w:hint="eastAsia"/>
          <w:color w:val="000000" w:themeColor="text1"/>
          <w:kern w:val="0"/>
          <w:sz w:val="20"/>
          <w:szCs w:val="20"/>
        </w:rPr>
        <w:t>事務所長</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単独事務所の長を含む。</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に提出すること。</w:t>
      </w:r>
    </w:p>
    <w:p w:rsidR="00402ABF" w:rsidRPr="0017342D" w:rsidRDefault="00402ABF" w:rsidP="00402ABF">
      <w:pPr>
        <w:autoSpaceDE w:val="0"/>
        <w:autoSpaceDN w:val="0"/>
        <w:adjustRightInd w:val="0"/>
        <w:spacing w:line="280" w:lineRule="exact"/>
        <w:ind w:leftChars="300" w:left="63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なお、工事契約締結当初は工場製作の段階であるため建退共制度の対象労働者を雇用しないこと等の理由により、期間内に当該工事に係る収納書を提出できない事情がある場合においては、あらかじめその理由及び共済証紙の購入予定時期を書面により申し出る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四</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建設業者は、三の申し出を行った場合、請負代金額の増額変更があった場合等において、共済証紙を追加購入したときは、当該共済証紙に係る収納書を工事完成時までに提出すること。なお、三の申し出を行った場合又は請負代金額の増額変更があった場合において、共済証紙を追加購入しなかったときは、その理由を書面により申し出る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五</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共済証紙の購入状況を把握するため必要があると認めるときは、共済証紙の受払簿その</w:t>
      </w:r>
      <w:r w:rsidRPr="0017342D">
        <w:rPr>
          <w:rFonts w:ascii="MS-Mincho" w:eastAsia="MS-Mincho" w:cs="MS-Mincho" w:hint="eastAsia"/>
          <w:color w:val="000000" w:themeColor="text1"/>
          <w:kern w:val="0"/>
          <w:sz w:val="20"/>
          <w:szCs w:val="20"/>
        </w:rPr>
        <w:lastRenderedPageBreak/>
        <w:t>他関係資料の提出を求めることがある。</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六</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下請業者の規模が小さく、建退共制度に関する事務処理能力が十分でない場合には、元請業者に建退共制度への加入手続き、共済証紙の共済手帳への貼付等の事務の処理を委託する方法もあるので、元請業者においてできる限り下請業者の事務の受託に努める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七</w:t>
      </w:r>
      <w:r w:rsidR="00A5783D" w:rsidRPr="0017342D">
        <w:rPr>
          <w:rFonts w:ascii="MS-Mincho" w:eastAsia="MS-Mincho" w:cs="MS-Mincho" w:hint="eastAsia"/>
          <w:color w:val="000000" w:themeColor="text1"/>
          <w:kern w:val="0"/>
          <w:sz w:val="20"/>
          <w:szCs w:val="20"/>
        </w:rPr>
        <w:t xml:space="preserve">　</w:t>
      </w:r>
      <w:r w:rsidR="0017342D" w:rsidRPr="0017342D">
        <w:rPr>
          <w:rFonts w:ascii="MS-Mincho" w:eastAsia="MS-Mincho" w:cs="MS-Mincho" w:hint="eastAsia"/>
          <w:color w:val="000000" w:themeColor="text1"/>
          <w:kern w:val="0"/>
          <w:sz w:val="20"/>
          <w:szCs w:val="20"/>
        </w:rPr>
        <w:t>受注者</w:t>
      </w:r>
      <w:r w:rsidRPr="0017342D">
        <w:rPr>
          <w:rFonts w:ascii="MS-Mincho" w:eastAsia="MS-Mincho" w:cs="MS-Mincho" w:hint="eastAsia"/>
          <w:color w:val="000000" w:themeColor="text1"/>
          <w:kern w:val="0"/>
          <w:sz w:val="20"/>
          <w:szCs w:val="20"/>
        </w:rPr>
        <w:t>は、工事現場に建設業退職金共済制度適用事業主の工事現場である旨を明示する標識</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シール</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を掲示すること。</w:t>
      </w:r>
    </w:p>
    <w:p w:rsidR="00A27B5F" w:rsidRPr="0017342D" w:rsidRDefault="00A27B5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八　一般競争入札案件の</w:t>
      </w:r>
      <w:r w:rsidR="0017342D" w:rsidRPr="0017342D">
        <w:rPr>
          <w:rFonts w:ascii="MS-Mincho" w:eastAsia="MS-Mincho" w:cs="MS-Mincho" w:hint="eastAsia"/>
          <w:color w:val="000000" w:themeColor="text1"/>
          <w:kern w:val="0"/>
          <w:sz w:val="20"/>
          <w:szCs w:val="20"/>
        </w:rPr>
        <w:t>受注者</w:t>
      </w:r>
      <w:r w:rsidRPr="0017342D">
        <w:rPr>
          <w:rFonts w:ascii="MS-Mincho" w:eastAsia="MS-Mincho" w:cs="MS-Mincho" w:hint="eastAsia"/>
          <w:color w:val="000000" w:themeColor="text1"/>
          <w:kern w:val="0"/>
          <w:sz w:val="20"/>
          <w:szCs w:val="20"/>
        </w:rPr>
        <w:t>は、建設業退職金共済証紙配</w:t>
      </w:r>
      <w:r w:rsidR="00492A6E" w:rsidRPr="0017342D">
        <w:rPr>
          <w:rFonts w:ascii="MS-Mincho" w:eastAsia="MS-Mincho" w:cs="MS-Mincho" w:hint="eastAsia"/>
          <w:color w:val="000000" w:themeColor="text1"/>
          <w:kern w:val="0"/>
          <w:sz w:val="20"/>
          <w:szCs w:val="20"/>
        </w:rPr>
        <w:t>付</w:t>
      </w:r>
      <w:r w:rsidRPr="0017342D">
        <w:rPr>
          <w:rFonts w:ascii="MS-Mincho" w:eastAsia="MS-Mincho" w:cs="MS-Mincho" w:hint="eastAsia"/>
          <w:color w:val="000000" w:themeColor="text1"/>
          <w:kern w:val="0"/>
          <w:sz w:val="20"/>
          <w:szCs w:val="20"/>
        </w:rPr>
        <w:t>状況報告書を完成</w:t>
      </w:r>
      <w:r w:rsidR="00EA2DD3" w:rsidRPr="0017342D">
        <w:rPr>
          <w:rFonts w:ascii="MS-Mincho" w:eastAsia="MS-Mincho" w:cs="MS-Mincho" w:hint="eastAsia"/>
          <w:color w:val="000000" w:themeColor="text1"/>
          <w:kern w:val="0"/>
          <w:sz w:val="20"/>
          <w:szCs w:val="20"/>
        </w:rPr>
        <w:t>届</w:t>
      </w:r>
      <w:r w:rsidR="00583AE8" w:rsidRPr="0017342D">
        <w:rPr>
          <w:rFonts w:ascii="MS-Mincho" w:eastAsia="MS-Mincho" w:cs="MS-Mincho" w:hint="eastAsia"/>
          <w:color w:val="000000" w:themeColor="text1"/>
          <w:kern w:val="0"/>
          <w:sz w:val="20"/>
          <w:szCs w:val="20"/>
        </w:rPr>
        <w:t>提出</w:t>
      </w:r>
      <w:r w:rsidRPr="0017342D">
        <w:rPr>
          <w:rFonts w:ascii="MS-Mincho" w:eastAsia="MS-Mincho" w:cs="MS-Mincho" w:hint="eastAsia"/>
          <w:color w:val="000000" w:themeColor="text1"/>
          <w:kern w:val="0"/>
          <w:sz w:val="20"/>
          <w:szCs w:val="20"/>
        </w:rPr>
        <w:t>時に県土整備事務所長</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単独事務所の長を含む。</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に提出すること。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(5) </w:t>
      </w:r>
      <w:r w:rsidRPr="0017342D">
        <w:rPr>
          <w:rFonts w:ascii="MS-Mincho" w:eastAsia="MS-Mincho" w:cs="MS-Mincho" w:hint="eastAsia"/>
          <w:color w:val="000000" w:themeColor="text1"/>
          <w:kern w:val="0"/>
          <w:sz w:val="20"/>
          <w:szCs w:val="20"/>
        </w:rPr>
        <w:t xml:space="preserve">　ダンプトラック等による過積載等の防止について</w:t>
      </w:r>
    </w:p>
    <w:p w:rsidR="00402ABF" w:rsidRPr="0017342D" w:rsidRDefault="00402ABF" w:rsidP="00402ABF">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一</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工事用資機材等の積載超過のないようにすること。</w:t>
      </w:r>
    </w:p>
    <w:p w:rsidR="00402ABF" w:rsidRPr="0017342D" w:rsidRDefault="00402ABF" w:rsidP="00402ABF">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二</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過積載を行っている資材納入業者から、資材を購入しないこと。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三</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資材等の過積載を防止するため、資材の購入等にあたっては、資材納入業者等の利益を不当に害することのないようにすること。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四</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さし枠の装着又は物品積載装置の不正改造をしたダンプカーが、工事現場に出入りすることのないようにすること。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五</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「土砂等を運搬する大型自動車による交通事故の防止等に関する特別措置法」</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以下「法」という。</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の目的に鑑み、法第</w:t>
      </w:r>
      <w:r w:rsidRPr="0017342D">
        <w:rPr>
          <w:rFonts w:ascii="MS-Mincho" w:eastAsia="MS-Mincho" w:cs="MS-Mincho"/>
          <w:color w:val="000000" w:themeColor="text1"/>
          <w:kern w:val="0"/>
          <w:sz w:val="20"/>
          <w:szCs w:val="20"/>
        </w:rPr>
        <w:t>12</w:t>
      </w:r>
      <w:r w:rsidRPr="0017342D">
        <w:rPr>
          <w:rFonts w:ascii="MS-Mincho" w:eastAsia="MS-Mincho" w:cs="MS-Mincho" w:hint="eastAsia"/>
          <w:color w:val="000000" w:themeColor="text1"/>
          <w:kern w:val="0"/>
          <w:sz w:val="20"/>
          <w:szCs w:val="20"/>
        </w:rPr>
        <w:t>条に規定する団体等の設立状況を踏まえ、同団体等への加入者の使用を促進すること。</w:t>
      </w:r>
    </w:p>
    <w:p w:rsidR="00402ABF" w:rsidRPr="0017342D" w:rsidRDefault="00402ABF" w:rsidP="00402ABF">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六</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下請契約の相手方又は資材納入業者を選定するにあたっては、交通安全に関する配慮に欠けるもの又は業務に関しダンプトラック等によって悪質かつ重大な事故を発生させたものを排除すること。</w:t>
      </w:r>
    </w:p>
    <w:p w:rsidR="00402ABF" w:rsidRPr="0017342D" w:rsidRDefault="00402ABF" w:rsidP="00402ABF">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七</w:t>
      </w:r>
      <w:r w:rsidR="00A5783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一から六のことにつき、下請契約における受注者を指導すること。</w:t>
      </w:r>
    </w:p>
    <w:p w:rsidR="00402ABF" w:rsidRPr="0017342D" w:rsidRDefault="00402ABF" w:rsidP="00402ABF">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(6) </w:t>
      </w:r>
      <w:r w:rsidRPr="0017342D">
        <w:rPr>
          <w:rFonts w:ascii="MS-Mincho" w:eastAsia="MS-Mincho" w:cs="MS-Mincho" w:hint="eastAsia"/>
          <w:color w:val="000000" w:themeColor="text1"/>
          <w:kern w:val="0"/>
          <w:sz w:val="20"/>
          <w:szCs w:val="20"/>
        </w:rPr>
        <w:t xml:space="preserve">　週法定労働時間の短縮について</w:t>
      </w:r>
    </w:p>
    <w:p w:rsidR="00402ABF" w:rsidRPr="0017342D" w:rsidRDefault="00402ABF" w:rsidP="00402ABF">
      <w:pPr>
        <w:autoSpaceDE w:val="0"/>
        <w:autoSpaceDN w:val="0"/>
        <w:adjustRightInd w:val="0"/>
        <w:spacing w:line="280" w:lineRule="exact"/>
        <w:ind w:leftChars="200" w:left="42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労働基準法施行令の改正に伴い、建設業に係る週法定労働時間が短縮されており、この労働時間短縮は予定価格算定上勘案しているので、そのことを了知され法令の遵守に努めること。</w:t>
      </w:r>
    </w:p>
    <w:p w:rsidR="00402ABF" w:rsidRPr="0017342D" w:rsidRDefault="00402ABF" w:rsidP="00402ABF">
      <w:pPr>
        <w:autoSpaceDE w:val="0"/>
        <w:autoSpaceDN w:val="0"/>
        <w:adjustRightInd w:val="0"/>
        <w:spacing w:line="280" w:lineRule="exact"/>
        <w:ind w:leftChars="200" w:left="420" w:firstLineChars="100" w:firstLine="200"/>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(7) </w:t>
      </w:r>
      <w:r w:rsidRPr="0017342D">
        <w:rPr>
          <w:rFonts w:ascii="MS-Mincho" w:eastAsia="MS-Mincho" w:cs="MS-Mincho" w:hint="eastAsia"/>
          <w:color w:val="000000" w:themeColor="text1"/>
          <w:kern w:val="0"/>
          <w:sz w:val="20"/>
          <w:szCs w:val="20"/>
        </w:rPr>
        <w:t xml:space="preserve">　</w:t>
      </w:r>
      <w:r w:rsidR="0017342D" w:rsidRPr="0017342D">
        <w:rPr>
          <w:rFonts w:ascii="MS-Mincho" w:eastAsia="MS-Mincho" w:cs="MS-Mincho" w:hint="eastAsia"/>
          <w:color w:val="000000" w:themeColor="text1"/>
          <w:kern w:val="0"/>
          <w:sz w:val="20"/>
          <w:szCs w:val="20"/>
        </w:rPr>
        <w:t>受注者</w:t>
      </w:r>
      <w:r w:rsidRPr="0017342D">
        <w:rPr>
          <w:rFonts w:ascii="MS-Mincho" w:eastAsia="MS-Mincho" w:cs="MS-Mincho" w:hint="eastAsia"/>
          <w:color w:val="000000" w:themeColor="text1"/>
          <w:kern w:val="0"/>
          <w:sz w:val="20"/>
          <w:szCs w:val="20"/>
        </w:rPr>
        <w:t>賠償責任保険の加入について</w:t>
      </w:r>
    </w:p>
    <w:p w:rsidR="00402ABF" w:rsidRPr="0017342D" w:rsidRDefault="00402ABF" w:rsidP="00402ABF">
      <w:pPr>
        <w:autoSpaceDE w:val="0"/>
        <w:autoSpaceDN w:val="0"/>
        <w:adjustRightInd w:val="0"/>
        <w:spacing w:line="280" w:lineRule="exact"/>
        <w:ind w:leftChars="200" w:left="42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道路工事施工にあたり、通学中の学童など第三者に損害を与え、訴訟により、施工業者等に対し多額の損害賠償金が請求されるケースが発生している。今後このような事故が多発すると、公共工事の施工に影響がでることが予想されるので、工事の受注にあたっては、極力、</w:t>
      </w:r>
      <w:r w:rsidR="0017342D" w:rsidRPr="0017342D">
        <w:rPr>
          <w:rFonts w:ascii="MS-Mincho" w:eastAsia="MS-Mincho" w:cs="MS-Mincho" w:hint="eastAsia"/>
          <w:color w:val="000000" w:themeColor="text1"/>
          <w:kern w:val="0"/>
          <w:sz w:val="20"/>
          <w:szCs w:val="20"/>
        </w:rPr>
        <w:t>受注者</w:t>
      </w:r>
      <w:r w:rsidRPr="0017342D">
        <w:rPr>
          <w:rFonts w:ascii="MS-Mincho" w:eastAsia="MS-Mincho" w:cs="MS-Mincho" w:hint="eastAsia"/>
          <w:color w:val="000000" w:themeColor="text1"/>
          <w:kern w:val="0"/>
          <w:sz w:val="20"/>
          <w:szCs w:val="20"/>
        </w:rPr>
        <w:t>賠償責任保険に加入するように要請する。</w:t>
      </w:r>
    </w:p>
    <w:p w:rsidR="00D44755" w:rsidRPr="0017342D" w:rsidRDefault="00402ABF" w:rsidP="00402ABF">
      <w:pPr>
        <w:autoSpaceDE w:val="0"/>
        <w:autoSpaceDN w:val="0"/>
        <w:adjustRightInd w:val="0"/>
        <w:spacing w:line="280" w:lineRule="exact"/>
        <w:ind w:leftChars="200" w:left="42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なお、工事請負契約書第</w:t>
      </w:r>
      <w:r w:rsidR="00D70D46">
        <w:rPr>
          <w:rFonts w:ascii="MS-Mincho" w:eastAsia="MS-Mincho" w:cs="MS-Mincho"/>
          <w:color w:val="000000" w:themeColor="text1"/>
          <w:kern w:val="0"/>
          <w:sz w:val="20"/>
          <w:szCs w:val="20"/>
        </w:rPr>
        <w:t>2</w:t>
      </w:r>
      <w:r w:rsidR="00D70D46">
        <w:rPr>
          <w:rFonts w:ascii="MS-Mincho" w:eastAsia="MS-Mincho" w:cs="MS-Mincho" w:hint="eastAsia"/>
          <w:color w:val="000000" w:themeColor="text1"/>
          <w:kern w:val="0"/>
          <w:sz w:val="20"/>
          <w:szCs w:val="20"/>
        </w:rPr>
        <w:t>９</w:t>
      </w:r>
      <w:bookmarkStart w:id="0" w:name="_GoBack"/>
      <w:bookmarkEnd w:id="0"/>
      <w:r w:rsidRPr="0017342D">
        <w:rPr>
          <w:rFonts w:ascii="MS-Mincho" w:eastAsia="MS-Mincho" w:cs="MS-Mincho" w:hint="eastAsia"/>
          <w:color w:val="000000" w:themeColor="text1"/>
          <w:kern w:val="0"/>
          <w:sz w:val="20"/>
          <w:szCs w:val="20"/>
        </w:rPr>
        <w:t>条において、「工事の施工について第三者に損害を及ぼしたときは、受注者がその損害を賠償しなければならない。」と規定されているので、工事施工にあたっては、第三者に対する安全対策について十分留意すること。</w:t>
      </w:r>
    </w:p>
    <w:p w:rsidR="00D44755" w:rsidRPr="0017342D" w:rsidRDefault="00D44755">
      <w:pPr>
        <w:widowControl/>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br w:type="page"/>
      </w: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lastRenderedPageBreak/>
        <w:t>(</w:t>
      </w:r>
      <w:r w:rsidRPr="0017342D">
        <w:rPr>
          <w:rFonts w:ascii="MS-Mincho" w:eastAsia="MS-Mincho" w:cs="MS-Mincho" w:hint="eastAsia"/>
          <w:color w:val="000000" w:themeColor="text1"/>
          <w:kern w:val="0"/>
          <w:sz w:val="20"/>
          <w:szCs w:val="20"/>
        </w:rPr>
        <w:t>別添</w:t>
      </w:r>
      <w:r w:rsidRPr="0017342D">
        <w:rPr>
          <w:rFonts w:ascii="MS-Mincho" w:eastAsia="MS-Mincho" w:cs="MS-Mincho"/>
          <w:color w:val="000000" w:themeColor="text1"/>
          <w:kern w:val="0"/>
          <w:sz w:val="20"/>
          <w:szCs w:val="20"/>
        </w:rPr>
        <w:t>)</w:t>
      </w:r>
    </w:p>
    <w:p w:rsidR="00402ABF" w:rsidRPr="0017342D" w:rsidRDefault="00402ABF" w:rsidP="00D44755">
      <w:pPr>
        <w:autoSpaceDE w:val="0"/>
        <w:autoSpaceDN w:val="0"/>
        <w:adjustRightInd w:val="0"/>
        <w:spacing w:line="280" w:lineRule="exact"/>
        <w:jc w:val="center"/>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建設産業における生産システム合理化指針</w:t>
      </w:r>
    </w:p>
    <w:p w:rsidR="00D44755" w:rsidRPr="0017342D" w:rsidRDefault="00D44755" w:rsidP="00402ABF">
      <w:pPr>
        <w:autoSpaceDE w:val="0"/>
        <w:autoSpaceDN w:val="0"/>
        <w:adjustRightInd w:val="0"/>
        <w:spacing w:line="280" w:lineRule="exact"/>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第</w:t>
      </w:r>
      <w:r w:rsidR="006F5FEE" w:rsidRPr="0017342D">
        <w:rPr>
          <w:rFonts w:ascii="MS-Mincho" w:eastAsia="MS-Mincho" w:cs="MS-Mincho"/>
          <w:color w:val="000000" w:themeColor="text1"/>
          <w:kern w:val="0"/>
          <w:sz w:val="20"/>
          <w:szCs w:val="20"/>
        </w:rPr>
        <w:t>1</w:t>
      </w:r>
      <w:r w:rsidR="006F5FEE"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趣旨</w:t>
      </w:r>
    </w:p>
    <w:p w:rsidR="00402ABF" w:rsidRPr="0017342D" w:rsidRDefault="00402ABF" w:rsidP="002330F2">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建設産業の生産活動は、総合的管理監督機能</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発注者から直接建設工事を請け負って企画力、技術力等総合力を発揮してその管理監督を行う機能</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と、直接施工機能</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専門的技能を発揮して工事施工を担当する機能</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とが、それぞれ相互に組み合わされて行う方式が基本となっている。</w:t>
      </w:r>
    </w:p>
    <w:p w:rsidR="00402ABF" w:rsidRPr="0017342D" w:rsidRDefault="00402ABF" w:rsidP="002330F2">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これらの機能を軸とした分業関係を基本とする建設生産システムの下、基幹産業として活力に溢れた建設産業の実現を図るとともに、発注者の信頼に応えうる適正かつ効率的な建設生産を確保するためには、すべての建設業者が技術と経営に優れた企業への成長を目指しつつ、その分担する分野において、役割に応じた責任を的確に果たすことが不可欠である。</w:t>
      </w:r>
    </w:p>
    <w:p w:rsidR="00402ABF" w:rsidRPr="0017342D" w:rsidRDefault="00402ABF" w:rsidP="002330F2">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本指針は、総合的管理監督機能を担う総合工事業者と直接施工機能を担う専門工事業者が、それぞれ対等の協力者として、その負うべき役割と責任を明確にするとともに、それに対応した建設産業における生産システムの在り方を示したものである。これは、建設生産システムの合理化を進める上での行政による指導の指針であり、建設業者の取組の指針となるべきものである。</w:t>
      </w:r>
    </w:p>
    <w:p w:rsidR="002330F2" w:rsidRPr="0017342D" w:rsidRDefault="002330F2" w:rsidP="002330F2">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第</w:t>
      </w:r>
      <w:r w:rsidR="006F5FEE" w:rsidRPr="0017342D">
        <w:rPr>
          <w:rFonts w:ascii="MS-Mincho" w:eastAsia="MS-Mincho" w:cs="MS-Mincho"/>
          <w:color w:val="000000" w:themeColor="text1"/>
          <w:kern w:val="0"/>
          <w:sz w:val="20"/>
          <w:szCs w:val="20"/>
        </w:rPr>
        <w:t>2</w:t>
      </w:r>
      <w:r w:rsidR="006F5FEE"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総合工事業者の役割と責任</w:t>
      </w:r>
    </w:p>
    <w:p w:rsidR="00402ABF" w:rsidRPr="0017342D" w:rsidRDefault="00402ABF" w:rsidP="006326CD">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総合工事業者は、総合的管理監督機能を担うとともに、建設工事の発注者に対して契約に基づき、工事完成についてのすべての責任を持つという役割を有している。</w:t>
      </w:r>
    </w:p>
    <w:p w:rsidR="00402ABF" w:rsidRPr="0017342D" w:rsidRDefault="00402ABF" w:rsidP="006326CD">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また、総合工事業者が、発注者との間で行う請負価格、工期</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工事着手の時期及び工事完成の時期</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の決定等は、自らの経営はもとより、専門工事業者の経営の健全化にも大きな影響をもたらすものである。</w:t>
      </w:r>
    </w:p>
    <w:p w:rsidR="00402ABF" w:rsidRPr="0017342D" w:rsidRDefault="00402ABF" w:rsidP="006326CD">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このため、次の責任を果たすべきである。</w:t>
      </w:r>
    </w:p>
    <w:p w:rsidR="00402ABF" w:rsidRPr="0017342D" w:rsidRDefault="00402ABF" w:rsidP="006326CD">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ア</w:t>
      </w:r>
      <w:r w:rsidR="006326C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経営計画の策定、財務管理及び原価管理の徹底等的確な経営管理を行いうる能力の向上に努めること。また、常に合理的な請負価格、工期による受注に努めるとともに、専門工事業者への発注に当たっては、請負価格、工期、請負代金支払等の面で、適正な契約を締結すること。</w:t>
      </w:r>
    </w:p>
    <w:p w:rsidR="00402ABF" w:rsidRPr="0017342D" w:rsidRDefault="00402ABF" w:rsidP="006326CD">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イ</w:t>
      </w:r>
      <w:r w:rsidR="006326C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業種・工程間の総合的な施工管理を的確に行うため、技術者に対する研修の充実等により、管理監督機能の向上に努めること。</w:t>
      </w:r>
    </w:p>
    <w:p w:rsidR="00402ABF" w:rsidRPr="0017342D" w:rsidRDefault="00402ABF" w:rsidP="006326CD">
      <w:pPr>
        <w:autoSpaceDE w:val="0"/>
        <w:autoSpaceDN w:val="0"/>
        <w:adjustRightInd w:val="0"/>
        <w:spacing w:line="280" w:lineRule="exact"/>
        <w:ind w:leftChars="300" w:left="63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また、効率的かつ高度な建設生産を確保するため、技術開発の推進、施工の合理化に努めること。</w:t>
      </w:r>
    </w:p>
    <w:p w:rsidR="00402ABF" w:rsidRPr="0017342D" w:rsidRDefault="00402ABF" w:rsidP="006326CD">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ウ</w:t>
      </w:r>
      <w:r w:rsidR="006326C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優良な専門工事業者の選定を行うため、専門工事業者の施工能力、経営管理能力等を的確に把握し、評価できる体制の確立に努めること。</w:t>
      </w:r>
    </w:p>
    <w:p w:rsidR="00402ABF" w:rsidRPr="0017342D" w:rsidRDefault="00402ABF" w:rsidP="006326CD">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エ</w:t>
      </w:r>
      <w:r w:rsidR="006326CD"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優秀な建設労働者を確保するため、労働時間の短縮、休日の確保、労働福祉の充実、安全の確保及び作業環境の整備等に努めること。</w:t>
      </w:r>
    </w:p>
    <w:p w:rsidR="006326CD" w:rsidRPr="0017342D" w:rsidRDefault="006326CD" w:rsidP="00402ABF">
      <w:pPr>
        <w:autoSpaceDE w:val="0"/>
        <w:autoSpaceDN w:val="0"/>
        <w:adjustRightInd w:val="0"/>
        <w:spacing w:line="280" w:lineRule="exact"/>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第</w:t>
      </w:r>
      <w:r w:rsidR="006F5FEE" w:rsidRPr="0017342D">
        <w:rPr>
          <w:rFonts w:ascii="MS-Mincho" w:eastAsia="MS-Mincho" w:cs="MS-Mincho"/>
          <w:color w:val="000000" w:themeColor="text1"/>
          <w:kern w:val="0"/>
          <w:sz w:val="20"/>
          <w:szCs w:val="20"/>
        </w:rPr>
        <w:t>3</w:t>
      </w:r>
      <w:r w:rsidR="006F5FEE"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専門工事業者の役割と責任</w:t>
      </w:r>
    </w:p>
    <w:p w:rsidR="00402ABF" w:rsidRPr="0017342D" w:rsidRDefault="00402ABF" w:rsidP="00532E27">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専門工事業者は、直接施工機能を担っており、建設生産物の品質、原価に対し実質的に大きな影響を与えるものである。</w:t>
      </w:r>
    </w:p>
    <w:p w:rsidR="00402ABF" w:rsidRPr="0017342D" w:rsidRDefault="00402ABF" w:rsidP="00532E27">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また、近年においては、建設生産システムにおける専門工事業者の担う役割が増大しており、特に、専門的技術・技能を有する建設労働者を直接に雇用する等の点において、今後の建設産業の発展に大きな役割を有している。</w:t>
      </w:r>
    </w:p>
    <w:p w:rsidR="00402ABF" w:rsidRPr="0017342D" w:rsidRDefault="00402ABF" w:rsidP="00532E27">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このため、次の責任を果たすべきである。</w:t>
      </w:r>
    </w:p>
    <w:p w:rsidR="00402ABF" w:rsidRPr="0017342D" w:rsidRDefault="00402ABF" w:rsidP="00532E27">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ア</w:t>
      </w:r>
      <w:r w:rsidR="00532E2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教育訓練等の充実や、技術・技能資格等の取得の奨励等により、施工能力及び経営管理能力を向上させるとともに、常に合理的な契約条件による受注に努め、企業基盤の強化を図</w:t>
      </w:r>
      <w:r w:rsidRPr="0017342D">
        <w:rPr>
          <w:rFonts w:ascii="MS-Mincho" w:eastAsia="MS-Mincho" w:cs="MS-Mincho" w:hint="eastAsia"/>
          <w:color w:val="000000" w:themeColor="text1"/>
          <w:kern w:val="0"/>
          <w:sz w:val="20"/>
          <w:szCs w:val="20"/>
        </w:rPr>
        <w:lastRenderedPageBreak/>
        <w:t>ること。</w:t>
      </w:r>
    </w:p>
    <w:p w:rsidR="00402ABF" w:rsidRPr="0017342D" w:rsidRDefault="00402ABF" w:rsidP="00532E27">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イ</w:t>
      </w:r>
      <w:r w:rsidR="00532E2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専門工事業者の役割の高度化という要請に応え、分担する工事分野において、直接施工のみならず施工管理をも自らが行いうる体制の確立に努めるとともに、各々の能力に応じて部分一式等多様な業種・工程を担うことができるよう努めること。</w:t>
      </w:r>
    </w:p>
    <w:p w:rsidR="00402ABF" w:rsidRPr="0017342D" w:rsidRDefault="00402ABF" w:rsidP="00532E27">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ウ</w:t>
      </w:r>
      <w:r w:rsidR="00532E2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優秀な建設労働者を確保するため、直用化の推進等による雇用の安定、月給制の拡大、職能給の導入、労働時間の短縮、休日の確保、労働福祉の充実、安全の確保及び作業環境の整備等に努めること。</w:t>
      </w:r>
    </w:p>
    <w:p w:rsidR="00532E27" w:rsidRPr="0017342D" w:rsidRDefault="00532E27" w:rsidP="00532E27">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第</w:t>
      </w:r>
      <w:r w:rsidR="006F5FEE" w:rsidRPr="0017342D">
        <w:rPr>
          <w:rFonts w:ascii="MS-Mincho" w:eastAsia="MS-Mincho" w:cs="MS-Mincho"/>
          <w:color w:val="000000" w:themeColor="text1"/>
          <w:kern w:val="0"/>
          <w:sz w:val="20"/>
          <w:szCs w:val="20"/>
        </w:rPr>
        <w:t>4</w:t>
      </w:r>
      <w:r w:rsidR="006F5FEE"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適正な契約の締結</w:t>
      </w:r>
    </w:p>
    <w:p w:rsidR="00402ABF" w:rsidRPr="0017342D" w:rsidRDefault="00F72F5C" w:rsidP="00532E27">
      <w:pPr>
        <w:autoSpaceDE w:val="0"/>
        <w:autoSpaceDN w:val="0"/>
        <w:adjustRightInd w:val="0"/>
        <w:spacing w:line="280" w:lineRule="exact"/>
        <w:ind w:firstLineChars="100" w:firstLine="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(1)</w:t>
      </w:r>
      <w:r w:rsidRPr="0017342D">
        <w:rPr>
          <w:rFonts w:ascii="MS-Mincho" w:eastAsia="MS-Mincho" w:cs="MS-Mincho" w:hint="eastAsia"/>
          <w:color w:val="000000" w:themeColor="text1"/>
          <w:kern w:val="0"/>
          <w:sz w:val="20"/>
          <w:szCs w:val="20"/>
        </w:rPr>
        <w:t xml:space="preserve">　</w:t>
      </w:r>
      <w:r w:rsidR="00402ABF" w:rsidRPr="0017342D">
        <w:rPr>
          <w:rFonts w:ascii="MS-Mincho" w:eastAsia="MS-Mincho" w:cs="MS-Mincho" w:hint="eastAsia"/>
          <w:color w:val="000000" w:themeColor="text1"/>
          <w:kern w:val="0"/>
          <w:sz w:val="20"/>
          <w:szCs w:val="20"/>
        </w:rPr>
        <w:t>契約締結の在り方</w:t>
      </w:r>
    </w:p>
    <w:p w:rsidR="00402ABF" w:rsidRPr="0017342D" w:rsidRDefault="00402ABF" w:rsidP="00F72F5C">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建設工事の施工における企業間の下請契約の当事者は、契約の締結に当たって、次の事項を遵守するものとする。</w:t>
      </w:r>
    </w:p>
    <w:p w:rsidR="00402ABF" w:rsidRPr="0017342D" w:rsidRDefault="00402ABF" w:rsidP="00F72F5C">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また、建設工事の内容や工期・工程において、変更又は追加の必要が生じた場合における契約の締結についてもこれに準ずるものとする。</w:t>
      </w:r>
    </w:p>
    <w:p w:rsidR="00402ABF" w:rsidRPr="0017342D" w:rsidRDefault="00402ABF" w:rsidP="00F72F5C">
      <w:pPr>
        <w:autoSpaceDE w:val="0"/>
        <w:autoSpaceDN w:val="0"/>
        <w:adjustRightInd w:val="0"/>
        <w:spacing w:line="280" w:lineRule="exact"/>
        <w:ind w:leftChars="100" w:left="41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ア</w:t>
      </w:r>
      <w:r w:rsidR="00F72F5C"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建設工事の開始に先立って、建設工事標準下請契約約款又はこれに準拠した内容を持つ契約書による契約を締結すること。</w:t>
      </w:r>
    </w:p>
    <w:p w:rsidR="00402ABF" w:rsidRPr="0017342D" w:rsidRDefault="00402ABF" w:rsidP="00F72F5C">
      <w:pPr>
        <w:autoSpaceDE w:val="0"/>
        <w:autoSpaceDN w:val="0"/>
        <w:adjustRightInd w:val="0"/>
        <w:spacing w:line="280" w:lineRule="exact"/>
        <w:ind w:leftChars="100" w:left="41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イ</w:t>
      </w:r>
      <w:r w:rsidR="00F72F5C"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契約の当事者は対等な立場で十分協議の上、施工責任範囲及び施工条件を明確にするとともに、適正な工期及び工程を設定すること。</w:t>
      </w:r>
    </w:p>
    <w:p w:rsidR="00402ABF" w:rsidRPr="0017342D" w:rsidRDefault="00402ABF" w:rsidP="00F72F5C">
      <w:pPr>
        <w:autoSpaceDE w:val="0"/>
        <w:autoSpaceDN w:val="0"/>
        <w:adjustRightInd w:val="0"/>
        <w:spacing w:line="280" w:lineRule="exact"/>
        <w:ind w:leftChars="100" w:left="41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ウ</w:t>
      </w:r>
      <w:r w:rsidR="00F72F5C"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請負価格は契約内容達成の対価であるとの認識の下に、施工責任範囲、工事の難易度、施工条件等を反映した合理的なものとすること。</w:t>
      </w:r>
    </w:p>
    <w:p w:rsidR="00402ABF" w:rsidRPr="0017342D" w:rsidRDefault="00402ABF" w:rsidP="00F72F5C">
      <w:pPr>
        <w:autoSpaceDE w:val="0"/>
        <w:autoSpaceDN w:val="0"/>
        <w:adjustRightInd w:val="0"/>
        <w:spacing w:line="280" w:lineRule="exact"/>
        <w:ind w:firstLineChars="300" w:firstLine="6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また、消費税相当分を計上すること。</w:t>
      </w:r>
    </w:p>
    <w:p w:rsidR="00402ABF" w:rsidRPr="0017342D" w:rsidRDefault="00402ABF" w:rsidP="00F72F5C">
      <w:pPr>
        <w:autoSpaceDE w:val="0"/>
        <w:autoSpaceDN w:val="0"/>
        <w:adjustRightInd w:val="0"/>
        <w:spacing w:line="280" w:lineRule="exact"/>
        <w:ind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エ</w:t>
      </w:r>
      <w:r w:rsidR="00F72F5C"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請負価格の決定は、見積及び協議を行う等の適正な手順によること。</w:t>
      </w:r>
    </w:p>
    <w:p w:rsidR="00402ABF" w:rsidRPr="0017342D" w:rsidRDefault="00402ABF" w:rsidP="00F72F5C">
      <w:pPr>
        <w:autoSpaceDE w:val="0"/>
        <w:autoSpaceDN w:val="0"/>
        <w:adjustRightInd w:val="0"/>
        <w:spacing w:line="280" w:lineRule="exact"/>
        <w:ind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オ</w:t>
      </w:r>
      <w:r w:rsidR="00F72F5C"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下請契約の締結後、正当な理由がないのに、請負価格を減じないこと。</w:t>
      </w:r>
    </w:p>
    <w:p w:rsidR="00402ABF" w:rsidRPr="0017342D" w:rsidRDefault="00F72F5C" w:rsidP="00F72F5C">
      <w:pPr>
        <w:autoSpaceDE w:val="0"/>
        <w:autoSpaceDN w:val="0"/>
        <w:adjustRightInd w:val="0"/>
        <w:spacing w:line="280" w:lineRule="exact"/>
        <w:ind w:firstLineChars="100" w:firstLine="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(2)</w:t>
      </w:r>
      <w:r w:rsidRPr="0017342D">
        <w:rPr>
          <w:rFonts w:ascii="MS-Mincho" w:eastAsia="MS-Mincho" w:cs="MS-Mincho" w:hint="eastAsia"/>
          <w:color w:val="000000" w:themeColor="text1"/>
          <w:kern w:val="0"/>
          <w:sz w:val="20"/>
          <w:szCs w:val="20"/>
        </w:rPr>
        <w:t xml:space="preserve">　</w:t>
      </w:r>
      <w:r w:rsidR="00402ABF" w:rsidRPr="0017342D">
        <w:rPr>
          <w:rFonts w:ascii="MS-Mincho" w:eastAsia="MS-Mincho" w:cs="MS-Mincho" w:hint="eastAsia"/>
          <w:color w:val="000000" w:themeColor="text1"/>
          <w:kern w:val="0"/>
          <w:sz w:val="20"/>
          <w:szCs w:val="20"/>
        </w:rPr>
        <w:t>代金支払等の適正化</w:t>
      </w:r>
    </w:p>
    <w:p w:rsidR="00402ABF" w:rsidRPr="0017342D" w:rsidRDefault="00402ABF" w:rsidP="00993137">
      <w:pPr>
        <w:autoSpaceDE w:val="0"/>
        <w:autoSpaceDN w:val="0"/>
        <w:adjustRightInd w:val="0"/>
        <w:spacing w:line="280" w:lineRule="exact"/>
        <w:ind w:leftChars="200" w:left="42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下請契約における注文者</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以下「注文者」という。</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からその契約における受注者</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以下「受注者」という。</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に対する請負代金の支払時期及び方法等については、建設業法に規定する下請契約に関する事項のほか、次の各号に定める事項を遵守するものとする。なお、資材業者、建設機械又は仮設機材の賃貸業者等についてもこれに準じた配慮をするものとする。</w:t>
      </w:r>
    </w:p>
    <w:p w:rsidR="00402ABF" w:rsidRPr="0017342D" w:rsidRDefault="00402ABF" w:rsidP="00993137">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ア</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請負代金の支払は、請求書提出締切日から支払日</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手形の場合は手形振出日</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までの期間をできる限り短くすること。</w:t>
      </w:r>
    </w:p>
    <w:p w:rsidR="00402ABF" w:rsidRPr="0017342D" w:rsidRDefault="00402ABF" w:rsidP="00993137">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イ</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請負代金の支払は、できる限り現金払とし、現金払と手形払を併用する場合であっても、支払代金に占める現金の比率を高めるとともに、少なくとも労務費相当分については、現金払とすること。</w:t>
      </w:r>
    </w:p>
    <w:p w:rsidR="00402ABF" w:rsidRPr="0017342D" w:rsidRDefault="00402ABF" w:rsidP="00993137">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ウ</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手形期間は、</w:t>
      </w:r>
      <w:r w:rsidRPr="0017342D">
        <w:rPr>
          <w:rFonts w:ascii="MS-Mincho" w:eastAsia="MS-Mincho" w:cs="MS-Mincho"/>
          <w:color w:val="000000" w:themeColor="text1"/>
          <w:kern w:val="0"/>
          <w:sz w:val="20"/>
          <w:szCs w:val="20"/>
        </w:rPr>
        <w:t>120</w:t>
      </w:r>
      <w:r w:rsidRPr="0017342D">
        <w:rPr>
          <w:rFonts w:ascii="MS-Mincho" w:eastAsia="MS-Mincho" w:cs="MS-Mincho" w:hint="eastAsia"/>
          <w:color w:val="000000" w:themeColor="text1"/>
          <w:kern w:val="0"/>
          <w:sz w:val="20"/>
          <w:szCs w:val="20"/>
        </w:rPr>
        <w:t>日以内で、できる限り短い期間とすること。</w:t>
      </w:r>
    </w:p>
    <w:p w:rsidR="00402ABF" w:rsidRPr="0017342D" w:rsidRDefault="00402ABF" w:rsidP="00993137">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エ</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前払金の支払を受けたときは、受注者に対して資材の購入、建設労働者の募集その他建設工事の着手に必要な費用を前払金として支払うよう、適切な配慮をすること。特に、公共工事においては、発注者</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下請契約における注文者を除く。以下同じ。</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からの前金払は現金でなされるので、企業の規模にかかわらず前金払制度の趣旨を踏まえ、受注者に対して相応する額を、速やかに現金で前金払するよう十分配慮すること。</w:t>
      </w:r>
    </w:p>
    <w:p w:rsidR="00402ABF" w:rsidRPr="0017342D" w:rsidRDefault="00402ABF" w:rsidP="00993137">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オ</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建設工事に必要な資材をその建設工事の注文者自身から購入させる場合は、正当な理由がないのに、その建設工事の請負代金の支払期日前に、資材の代金を支払わせないこと。</w:t>
      </w:r>
    </w:p>
    <w:p w:rsidR="00993137" w:rsidRPr="0017342D" w:rsidRDefault="00993137" w:rsidP="00402ABF">
      <w:pPr>
        <w:autoSpaceDE w:val="0"/>
        <w:autoSpaceDN w:val="0"/>
        <w:adjustRightInd w:val="0"/>
        <w:spacing w:line="280" w:lineRule="exact"/>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第</w:t>
      </w:r>
      <w:r w:rsidRPr="0017342D">
        <w:rPr>
          <w:rFonts w:ascii="MS-Mincho" w:eastAsia="MS-Mincho" w:cs="MS-Mincho"/>
          <w:color w:val="000000" w:themeColor="text1"/>
          <w:kern w:val="0"/>
          <w:sz w:val="20"/>
          <w:szCs w:val="20"/>
        </w:rPr>
        <w:t>5</w:t>
      </w:r>
      <w:r w:rsidR="006F5FEE"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適正な施工体制の確立</w:t>
      </w:r>
    </w:p>
    <w:p w:rsidR="00402ABF" w:rsidRPr="0017342D" w:rsidRDefault="00993137" w:rsidP="00993137">
      <w:pPr>
        <w:autoSpaceDE w:val="0"/>
        <w:autoSpaceDN w:val="0"/>
        <w:adjustRightInd w:val="0"/>
        <w:spacing w:line="280" w:lineRule="exact"/>
        <w:ind w:firstLineChars="100" w:firstLine="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(1)</w:t>
      </w:r>
      <w:r w:rsidRPr="0017342D">
        <w:rPr>
          <w:rFonts w:ascii="MS-Mincho" w:eastAsia="MS-Mincho" w:cs="MS-Mincho" w:hint="eastAsia"/>
          <w:color w:val="000000" w:themeColor="text1"/>
          <w:kern w:val="0"/>
          <w:sz w:val="20"/>
          <w:szCs w:val="20"/>
        </w:rPr>
        <w:t xml:space="preserve">　</w:t>
      </w:r>
      <w:r w:rsidR="00402ABF" w:rsidRPr="0017342D">
        <w:rPr>
          <w:rFonts w:ascii="MS-Mincho" w:eastAsia="MS-Mincho" w:cs="MS-Mincho" w:hint="eastAsia"/>
          <w:color w:val="000000" w:themeColor="text1"/>
          <w:kern w:val="0"/>
          <w:sz w:val="20"/>
          <w:szCs w:val="20"/>
        </w:rPr>
        <w:t>施工体制の把握</w:t>
      </w:r>
    </w:p>
    <w:p w:rsidR="00402ABF" w:rsidRPr="0017342D" w:rsidRDefault="00402ABF" w:rsidP="00993137">
      <w:pPr>
        <w:autoSpaceDE w:val="0"/>
        <w:autoSpaceDN w:val="0"/>
        <w:adjustRightInd w:val="0"/>
        <w:spacing w:line="280" w:lineRule="exact"/>
        <w:ind w:leftChars="200" w:left="42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建設業法に基づく適正な施工体制の確保等を図るため、発注者から直接建設工事を請け負った建設業者は、施工体制台帳を整備すること等により、的確に建設工事の施工体制を把握</w:t>
      </w:r>
      <w:r w:rsidRPr="0017342D">
        <w:rPr>
          <w:rFonts w:ascii="MS-Mincho" w:eastAsia="MS-Mincho" w:cs="MS-Mincho" w:hint="eastAsia"/>
          <w:color w:val="000000" w:themeColor="text1"/>
          <w:kern w:val="0"/>
          <w:sz w:val="20"/>
          <w:szCs w:val="20"/>
        </w:rPr>
        <w:lastRenderedPageBreak/>
        <w:t>するものとする。</w:t>
      </w:r>
    </w:p>
    <w:p w:rsidR="00402ABF" w:rsidRPr="0017342D" w:rsidRDefault="00993137" w:rsidP="00993137">
      <w:pPr>
        <w:autoSpaceDE w:val="0"/>
        <w:autoSpaceDN w:val="0"/>
        <w:adjustRightInd w:val="0"/>
        <w:spacing w:line="280" w:lineRule="exact"/>
        <w:ind w:firstLineChars="100" w:firstLine="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(2)</w:t>
      </w:r>
      <w:r w:rsidRPr="0017342D">
        <w:rPr>
          <w:rFonts w:ascii="MS-Mincho" w:eastAsia="MS-Mincho" w:cs="MS-Mincho" w:hint="eastAsia"/>
          <w:color w:val="000000" w:themeColor="text1"/>
          <w:kern w:val="0"/>
          <w:sz w:val="20"/>
          <w:szCs w:val="20"/>
        </w:rPr>
        <w:t xml:space="preserve">　</w:t>
      </w:r>
      <w:r w:rsidR="00402ABF" w:rsidRPr="0017342D">
        <w:rPr>
          <w:rFonts w:ascii="MS-Mincho" w:eastAsia="MS-Mincho" w:cs="MS-Mincho" w:hint="eastAsia"/>
          <w:color w:val="000000" w:themeColor="text1"/>
          <w:kern w:val="0"/>
          <w:sz w:val="20"/>
          <w:szCs w:val="20"/>
        </w:rPr>
        <w:t>一括下請の禁止等</w:t>
      </w:r>
    </w:p>
    <w:p w:rsidR="00402ABF" w:rsidRPr="0017342D" w:rsidRDefault="00402ABF" w:rsidP="00993137">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ア</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一括下請は、中間において不合理な利潤がとられ、これがひいては建設工事の質の低下、受注者の労働条件の悪化を招くおそれがあること、実際の建設工事施工上の責任の所在を不明確にすること、発注者の信頼に反するものであること等種々の弊害を有するので、建設業法において原則として禁止されているところであるが、発注者の承諾が得られる場合においても、極力避けること。</w:t>
      </w:r>
    </w:p>
    <w:p w:rsidR="00402ABF" w:rsidRPr="0017342D" w:rsidRDefault="00402ABF" w:rsidP="00993137">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イ</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不必要な重層下請は、同様に種々の弊害を有するので行わないこと。</w:t>
      </w:r>
    </w:p>
    <w:p w:rsidR="00402ABF" w:rsidRPr="0017342D" w:rsidRDefault="00993137" w:rsidP="00993137">
      <w:pPr>
        <w:autoSpaceDE w:val="0"/>
        <w:autoSpaceDN w:val="0"/>
        <w:adjustRightInd w:val="0"/>
        <w:spacing w:line="280" w:lineRule="exact"/>
        <w:ind w:firstLineChars="100" w:firstLine="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(3)</w:t>
      </w:r>
      <w:r w:rsidRPr="0017342D">
        <w:rPr>
          <w:rFonts w:ascii="MS-Mincho" w:eastAsia="MS-Mincho" w:cs="MS-Mincho" w:hint="eastAsia"/>
          <w:color w:val="000000" w:themeColor="text1"/>
          <w:kern w:val="0"/>
          <w:sz w:val="20"/>
          <w:szCs w:val="20"/>
        </w:rPr>
        <w:t xml:space="preserve">　</w:t>
      </w:r>
      <w:r w:rsidR="00402ABF" w:rsidRPr="0017342D">
        <w:rPr>
          <w:rFonts w:ascii="MS-Mincho" w:eastAsia="MS-Mincho" w:cs="MS-Mincho" w:hint="eastAsia"/>
          <w:color w:val="000000" w:themeColor="text1"/>
          <w:kern w:val="0"/>
          <w:sz w:val="20"/>
          <w:szCs w:val="20"/>
        </w:rPr>
        <w:t>技術者の適正な配置</w:t>
      </w:r>
    </w:p>
    <w:p w:rsidR="00402ABF" w:rsidRPr="0017342D" w:rsidRDefault="00402ABF" w:rsidP="00993137">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ア</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工程管理、品質管理、安全管理等に遺漏が生ずることのないよう、適切な資格、技術力等を有する技術者等の適正な配置を図ること。特に、指定建設業監理技術者資格者証に係る建設業法の規定を遵守すること。</w:t>
      </w:r>
    </w:p>
    <w:p w:rsidR="00402ABF" w:rsidRPr="0017342D" w:rsidRDefault="00402ABF" w:rsidP="00993137">
      <w:pPr>
        <w:autoSpaceDE w:val="0"/>
        <w:autoSpaceDN w:val="0"/>
        <w:adjustRightInd w:val="0"/>
        <w:spacing w:line="280" w:lineRule="exact"/>
        <w:ind w:leftChars="200" w:left="620" w:hangingChars="100" w:hanging="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イ</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建設業者が工事現場ごとに設置しなければならない専任の主任技術者及び監理技術者については、常時継続的に当該工事現場において専らその職務に従事する者で、その建設業者と直接的かつ恒常的な雇用関係にある者とすること。</w:t>
      </w:r>
    </w:p>
    <w:p w:rsidR="00402ABF" w:rsidRPr="0017342D" w:rsidRDefault="00993137" w:rsidP="00993137">
      <w:pPr>
        <w:autoSpaceDE w:val="0"/>
        <w:autoSpaceDN w:val="0"/>
        <w:adjustRightInd w:val="0"/>
        <w:spacing w:line="280" w:lineRule="exact"/>
        <w:ind w:firstLineChars="100" w:firstLine="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(4)</w:t>
      </w:r>
      <w:r w:rsidRPr="0017342D">
        <w:rPr>
          <w:rFonts w:ascii="MS-Mincho" w:eastAsia="MS-Mincho" w:cs="MS-Mincho" w:hint="eastAsia"/>
          <w:color w:val="000000" w:themeColor="text1"/>
          <w:kern w:val="0"/>
          <w:sz w:val="20"/>
          <w:szCs w:val="20"/>
        </w:rPr>
        <w:t xml:space="preserve">　</w:t>
      </w:r>
      <w:r w:rsidR="00402ABF" w:rsidRPr="0017342D">
        <w:rPr>
          <w:rFonts w:ascii="MS-Mincho" w:eastAsia="MS-Mincho" w:cs="MS-Mincho" w:hint="eastAsia"/>
          <w:color w:val="000000" w:themeColor="text1"/>
          <w:kern w:val="0"/>
          <w:sz w:val="20"/>
          <w:szCs w:val="20"/>
        </w:rPr>
        <w:t>適正な評価に基づく受注者の選定</w:t>
      </w:r>
    </w:p>
    <w:p w:rsidR="00402ABF" w:rsidRPr="0017342D" w:rsidRDefault="00402ABF" w:rsidP="00993137">
      <w:pPr>
        <w:autoSpaceDE w:val="0"/>
        <w:autoSpaceDN w:val="0"/>
        <w:adjustRightInd w:val="0"/>
        <w:spacing w:line="280" w:lineRule="exact"/>
        <w:ind w:leftChars="200" w:left="42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注文者は、受注者の選定に当たっては、その建設工事の施工に関し建設業法の規定を満たす者であることはもとより、</w:t>
      </w:r>
    </w:p>
    <w:p w:rsidR="00402ABF" w:rsidRPr="0017342D" w:rsidRDefault="00402ABF" w:rsidP="00993137">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ア</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施工能力</w:t>
      </w:r>
    </w:p>
    <w:p w:rsidR="00402ABF" w:rsidRPr="0017342D" w:rsidRDefault="00402ABF" w:rsidP="00993137">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イ</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経営管理能力</w:t>
      </w:r>
    </w:p>
    <w:p w:rsidR="00402ABF" w:rsidRPr="0017342D" w:rsidRDefault="00402ABF" w:rsidP="00993137">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ウ</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雇用管理及び労働安全衛生管理の状況</w:t>
      </w:r>
    </w:p>
    <w:p w:rsidR="00402ABF" w:rsidRPr="0017342D" w:rsidRDefault="00402ABF" w:rsidP="00993137">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エ</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労働福祉の状況</w:t>
      </w:r>
    </w:p>
    <w:p w:rsidR="00402ABF" w:rsidRPr="0017342D" w:rsidRDefault="00402ABF" w:rsidP="00993137">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オ</w:t>
      </w:r>
      <w:r w:rsidR="00993137"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関係企業との取引の状況</w:t>
      </w:r>
    </w:p>
    <w:p w:rsidR="00402ABF" w:rsidRPr="0017342D" w:rsidRDefault="00402ABF" w:rsidP="00993137">
      <w:pPr>
        <w:autoSpaceDE w:val="0"/>
        <w:autoSpaceDN w:val="0"/>
        <w:adjustRightInd w:val="0"/>
        <w:spacing w:line="280" w:lineRule="exact"/>
        <w:ind w:firstLineChars="200" w:firstLine="4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等を的確に評価し、優良な者を選定するものとする。</w:t>
      </w:r>
    </w:p>
    <w:p w:rsidR="00402ABF" w:rsidRPr="0017342D" w:rsidRDefault="00402ABF" w:rsidP="00993137">
      <w:pPr>
        <w:autoSpaceDE w:val="0"/>
        <w:autoSpaceDN w:val="0"/>
        <w:adjustRightInd w:val="0"/>
        <w:spacing w:line="280" w:lineRule="exact"/>
        <w:ind w:leftChars="200" w:left="42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この場合においては、少なくとも別表</w:t>
      </w:r>
      <w:r w:rsidRPr="0017342D">
        <w:rPr>
          <w:rFonts w:ascii="MS-Mincho" w:eastAsia="MS-Mincho" w:cs="MS-Mincho"/>
          <w:color w:val="000000" w:themeColor="text1"/>
          <w:kern w:val="0"/>
          <w:sz w:val="20"/>
          <w:szCs w:val="20"/>
        </w:rPr>
        <w:t>1</w:t>
      </w:r>
      <w:r w:rsidRPr="0017342D">
        <w:rPr>
          <w:rFonts w:ascii="MS-Mincho" w:eastAsia="MS-Mincho" w:cs="MS-Mincho" w:hint="eastAsia"/>
          <w:color w:val="000000" w:themeColor="text1"/>
          <w:kern w:val="0"/>
          <w:sz w:val="20"/>
          <w:szCs w:val="20"/>
        </w:rPr>
        <w:t>に掲げる事項のすべてが満たされるよう留意するものとする。</w:t>
      </w:r>
    </w:p>
    <w:p w:rsidR="00993137" w:rsidRPr="0017342D" w:rsidRDefault="00993137" w:rsidP="00402ABF">
      <w:pPr>
        <w:autoSpaceDE w:val="0"/>
        <w:autoSpaceDN w:val="0"/>
        <w:adjustRightInd w:val="0"/>
        <w:spacing w:line="280" w:lineRule="exact"/>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第</w:t>
      </w:r>
      <w:r w:rsidR="006F5FEE" w:rsidRPr="0017342D">
        <w:rPr>
          <w:rFonts w:ascii="MS-Mincho" w:eastAsia="MS-Mincho" w:cs="MS-Mincho"/>
          <w:color w:val="000000" w:themeColor="text1"/>
          <w:kern w:val="0"/>
          <w:sz w:val="20"/>
          <w:szCs w:val="20"/>
        </w:rPr>
        <w:t>6</w:t>
      </w:r>
      <w:r w:rsidR="006F5FEE"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建設労働者の雇用条件等の改善</w:t>
      </w:r>
    </w:p>
    <w:p w:rsidR="00402ABF" w:rsidRPr="0017342D" w:rsidRDefault="00402ABF" w:rsidP="00993137">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建設業者は、建設労働者の雇用・労働条件の改善等を図るため、安定的な雇用関係の確立や建設労働者の収入の安定等を図りつつ、少なくとも別表</w:t>
      </w:r>
      <w:r w:rsidRPr="0017342D">
        <w:rPr>
          <w:rFonts w:ascii="MS-Mincho" w:eastAsia="MS-Mincho" w:cs="MS-Mincho"/>
          <w:color w:val="000000" w:themeColor="text1"/>
          <w:kern w:val="0"/>
          <w:sz w:val="20"/>
          <w:szCs w:val="20"/>
        </w:rPr>
        <w:t>2</w:t>
      </w:r>
      <w:r w:rsidRPr="0017342D">
        <w:rPr>
          <w:rFonts w:ascii="MS-Mincho" w:eastAsia="MS-Mincho" w:cs="MS-Mincho" w:hint="eastAsia"/>
          <w:color w:val="000000" w:themeColor="text1"/>
          <w:kern w:val="0"/>
          <w:sz w:val="20"/>
          <w:szCs w:val="20"/>
        </w:rPr>
        <w:t>に定める事項について措置するものとする。</w:t>
      </w:r>
    </w:p>
    <w:p w:rsidR="00402ABF" w:rsidRPr="0017342D" w:rsidRDefault="00402ABF" w:rsidP="00993137">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また、発注者から直接建設工事を請け負った建設業者は、建設労働者の雇用の改善等に関する法律及び労働安全衛生法の遵守、労働者災害補償保険法に係る保険料の適正な納付、適正な工程管理の実施等の措置を講じるとともに、その建設工事におけるすべての受注者が別表</w:t>
      </w:r>
      <w:r w:rsidRPr="0017342D">
        <w:rPr>
          <w:rFonts w:ascii="MS-Mincho" w:eastAsia="MS-Mincho" w:cs="MS-Mincho"/>
          <w:color w:val="000000" w:themeColor="text1"/>
          <w:kern w:val="0"/>
          <w:sz w:val="20"/>
          <w:szCs w:val="20"/>
        </w:rPr>
        <w:t>2</w:t>
      </w:r>
      <w:r w:rsidRPr="0017342D">
        <w:rPr>
          <w:rFonts w:ascii="MS-Mincho" w:eastAsia="MS-Mincho" w:cs="MS-Mincho" w:hint="eastAsia"/>
          <w:color w:val="000000" w:themeColor="text1"/>
          <w:kern w:val="0"/>
          <w:sz w:val="20"/>
          <w:szCs w:val="20"/>
        </w:rPr>
        <w:t>に定める事項について措置するよう指導、助言その他の援助を行うものとする。</w:t>
      </w:r>
    </w:p>
    <w:p w:rsidR="00402ABF" w:rsidRPr="0017342D" w:rsidRDefault="00402ABF" w:rsidP="00993137">
      <w:pPr>
        <w:autoSpaceDE w:val="0"/>
        <w:autoSpaceDN w:val="0"/>
        <w:adjustRightInd w:val="0"/>
        <w:spacing w:line="280" w:lineRule="exact"/>
        <w:ind w:leftChars="100" w:left="210" w:firstLineChars="100" w:firstLine="200"/>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この場合、発注者から直接建設工事を請け負った建設業者以外の注文者は上記の指導、助言その他の援助が的確に行われるよう協力するものとする。</w:t>
      </w:r>
    </w:p>
    <w:p w:rsidR="00993137" w:rsidRPr="0017342D" w:rsidRDefault="00993137" w:rsidP="00402ABF">
      <w:pPr>
        <w:autoSpaceDE w:val="0"/>
        <w:autoSpaceDN w:val="0"/>
        <w:adjustRightInd w:val="0"/>
        <w:spacing w:line="280" w:lineRule="exact"/>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第</w:t>
      </w:r>
      <w:r w:rsidR="006F5FEE" w:rsidRPr="0017342D">
        <w:rPr>
          <w:rFonts w:ascii="MS-Mincho" w:eastAsia="MS-Mincho" w:cs="MS-Mincho"/>
          <w:color w:val="000000" w:themeColor="text1"/>
          <w:kern w:val="0"/>
          <w:sz w:val="20"/>
          <w:szCs w:val="20"/>
        </w:rPr>
        <w:t>7</w:t>
      </w:r>
      <w:r w:rsidR="006F5FEE" w:rsidRPr="0017342D">
        <w:rPr>
          <w:rFonts w:ascii="MS-Mincho" w:eastAsia="MS-Mincho" w:cs="MS-Mincho" w:hint="eastAsia"/>
          <w:color w:val="000000" w:themeColor="text1"/>
          <w:kern w:val="0"/>
          <w:sz w:val="20"/>
          <w:szCs w:val="20"/>
        </w:rPr>
        <w:t xml:space="preserve">　</w:t>
      </w:r>
      <w:r w:rsidRPr="0017342D">
        <w:rPr>
          <w:rFonts w:ascii="MS-Mincho" w:eastAsia="MS-Mincho" w:cs="MS-Mincho" w:hint="eastAsia"/>
          <w:color w:val="000000" w:themeColor="text1"/>
          <w:kern w:val="0"/>
          <w:sz w:val="20"/>
          <w:szCs w:val="20"/>
        </w:rPr>
        <w:t>遵守のための体制づくり</w:t>
      </w:r>
    </w:p>
    <w:p w:rsidR="00402ABF" w:rsidRPr="0017342D" w:rsidRDefault="00993137" w:rsidP="00993137">
      <w:pPr>
        <w:autoSpaceDE w:val="0"/>
        <w:autoSpaceDN w:val="0"/>
        <w:adjustRightInd w:val="0"/>
        <w:spacing w:line="280" w:lineRule="exact"/>
        <w:ind w:leftChars="100" w:left="410"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(1)</w:t>
      </w:r>
      <w:r w:rsidRPr="0017342D">
        <w:rPr>
          <w:rFonts w:ascii="MS-Mincho" w:eastAsia="MS-Mincho" w:cs="MS-Mincho" w:hint="eastAsia"/>
          <w:color w:val="000000" w:themeColor="text1"/>
          <w:kern w:val="0"/>
          <w:sz w:val="20"/>
          <w:szCs w:val="20"/>
        </w:rPr>
        <w:t xml:space="preserve">　</w:t>
      </w:r>
      <w:r w:rsidR="00402ABF" w:rsidRPr="0017342D">
        <w:rPr>
          <w:rFonts w:ascii="MS-Mincho" w:eastAsia="MS-Mincho" w:cs="MS-Mincho" w:hint="eastAsia"/>
          <w:color w:val="000000" w:themeColor="text1"/>
          <w:kern w:val="0"/>
          <w:sz w:val="20"/>
          <w:szCs w:val="20"/>
        </w:rPr>
        <w:t>建設業者は、その役職員に対する本指針の周知徹底に努めなければならない。特に、総合工事業者にあっては建設生産システムの合理化を積極的に推進する体制の整備・拡充に努めるとともに、その請け負った建設工事におけるすべての建設業者に対して本指針の第</w:t>
      </w:r>
      <w:r w:rsidR="00402ABF" w:rsidRPr="0017342D">
        <w:rPr>
          <w:rFonts w:ascii="MS-Mincho" w:eastAsia="MS-Mincho" w:cs="MS-Mincho"/>
          <w:color w:val="000000" w:themeColor="text1"/>
          <w:kern w:val="0"/>
          <w:sz w:val="20"/>
          <w:szCs w:val="20"/>
        </w:rPr>
        <w:t>4</w:t>
      </w:r>
      <w:r w:rsidR="00402ABF" w:rsidRPr="0017342D">
        <w:rPr>
          <w:rFonts w:ascii="MS-Mincho" w:eastAsia="MS-Mincho" w:cs="MS-Mincho" w:hint="eastAsia"/>
          <w:color w:val="000000" w:themeColor="text1"/>
          <w:kern w:val="0"/>
          <w:sz w:val="20"/>
          <w:szCs w:val="20"/>
        </w:rPr>
        <w:t>及び第</w:t>
      </w:r>
      <w:r w:rsidR="00402ABF" w:rsidRPr="0017342D">
        <w:rPr>
          <w:rFonts w:ascii="MS-Mincho" w:eastAsia="MS-Mincho" w:cs="MS-Mincho"/>
          <w:color w:val="000000" w:themeColor="text1"/>
          <w:kern w:val="0"/>
          <w:sz w:val="20"/>
          <w:szCs w:val="20"/>
        </w:rPr>
        <w:t>5</w:t>
      </w:r>
      <w:r w:rsidR="00402ABF" w:rsidRPr="0017342D">
        <w:rPr>
          <w:rFonts w:ascii="MS-Mincho" w:eastAsia="MS-Mincho" w:cs="MS-Mincho" w:hint="eastAsia"/>
          <w:color w:val="000000" w:themeColor="text1"/>
          <w:kern w:val="0"/>
          <w:sz w:val="20"/>
          <w:szCs w:val="20"/>
        </w:rPr>
        <w:t>の遵守についての指導に努めるものとする。</w:t>
      </w:r>
    </w:p>
    <w:p w:rsidR="00402ABF" w:rsidRPr="0017342D" w:rsidRDefault="00993137" w:rsidP="00993137">
      <w:pPr>
        <w:autoSpaceDE w:val="0"/>
        <w:autoSpaceDN w:val="0"/>
        <w:adjustRightInd w:val="0"/>
        <w:spacing w:line="280" w:lineRule="exact"/>
        <w:ind w:leftChars="100" w:left="410"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(2)</w:t>
      </w:r>
      <w:r w:rsidRPr="0017342D">
        <w:rPr>
          <w:rFonts w:ascii="MS-Mincho" w:eastAsia="MS-Mincho" w:cs="MS-Mincho" w:hint="eastAsia"/>
          <w:color w:val="000000" w:themeColor="text1"/>
          <w:kern w:val="0"/>
          <w:sz w:val="20"/>
          <w:szCs w:val="20"/>
        </w:rPr>
        <w:t xml:space="preserve">　</w:t>
      </w:r>
      <w:r w:rsidR="00402ABF" w:rsidRPr="0017342D">
        <w:rPr>
          <w:rFonts w:ascii="MS-Mincho" w:eastAsia="MS-Mincho" w:cs="MS-Mincho" w:hint="eastAsia"/>
          <w:color w:val="000000" w:themeColor="text1"/>
          <w:kern w:val="0"/>
          <w:sz w:val="20"/>
          <w:szCs w:val="20"/>
        </w:rPr>
        <w:t>建設業者団体においては、会員企業に対する本指針の周知徹底に努めるとともに、本指針の遵守について団体としての取組の体制を確立するものとする。</w:t>
      </w:r>
    </w:p>
    <w:p w:rsidR="00402ABF" w:rsidRPr="0017342D" w:rsidRDefault="00993137" w:rsidP="00993137">
      <w:pPr>
        <w:autoSpaceDE w:val="0"/>
        <w:autoSpaceDN w:val="0"/>
        <w:adjustRightInd w:val="0"/>
        <w:spacing w:line="280" w:lineRule="exact"/>
        <w:ind w:leftChars="100" w:left="410"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(3)</w:t>
      </w:r>
      <w:r w:rsidRPr="0017342D">
        <w:rPr>
          <w:rFonts w:ascii="MS-Mincho" w:eastAsia="MS-Mincho" w:cs="MS-Mincho" w:hint="eastAsia"/>
          <w:color w:val="000000" w:themeColor="text1"/>
          <w:kern w:val="0"/>
          <w:sz w:val="20"/>
          <w:szCs w:val="20"/>
        </w:rPr>
        <w:t xml:space="preserve">　</w:t>
      </w:r>
      <w:r w:rsidR="00402ABF" w:rsidRPr="0017342D">
        <w:rPr>
          <w:rFonts w:ascii="MS-Mincho" w:eastAsia="MS-Mincho" w:cs="MS-Mincho" w:hint="eastAsia"/>
          <w:color w:val="000000" w:themeColor="text1"/>
          <w:kern w:val="0"/>
          <w:sz w:val="20"/>
          <w:szCs w:val="20"/>
        </w:rPr>
        <w:t>本指針に基づき、真に合理的な建設生産システムを確立するためには、総合工事業者と専</w:t>
      </w:r>
      <w:r w:rsidR="00402ABF" w:rsidRPr="0017342D">
        <w:rPr>
          <w:rFonts w:ascii="MS-Mincho" w:eastAsia="MS-Mincho" w:cs="MS-Mincho" w:hint="eastAsia"/>
          <w:color w:val="000000" w:themeColor="text1"/>
          <w:kern w:val="0"/>
          <w:sz w:val="20"/>
          <w:szCs w:val="20"/>
        </w:rPr>
        <w:lastRenderedPageBreak/>
        <w:t>門工事業者のそれぞれが果たすべき役割と責任についての理解を共有することが不可欠である。このため、建設業者団体が主体となり、総合工事業者、専門工事業者のそれぞれが対等な立場に立って協議を行う場を設け、適正な契約関係の形成のためのルール、建設労働者の雇用・労働条件等の改善及び技術・技能の向上に係る役割分担に関するルール等を確立するものとする。</w:t>
      </w:r>
    </w:p>
    <w:p w:rsidR="006F5FEE" w:rsidRPr="0017342D" w:rsidRDefault="006F5FEE" w:rsidP="00402ABF">
      <w:pPr>
        <w:autoSpaceDE w:val="0"/>
        <w:autoSpaceDN w:val="0"/>
        <w:adjustRightInd w:val="0"/>
        <w:spacing w:line="280" w:lineRule="exact"/>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別表</w:t>
      </w:r>
      <w:r w:rsidRPr="0017342D">
        <w:rPr>
          <w:rFonts w:ascii="MS-Mincho" w:eastAsia="MS-Mincho" w:cs="MS-Mincho"/>
          <w:color w:val="000000" w:themeColor="text1"/>
          <w:kern w:val="0"/>
          <w:sz w:val="20"/>
          <w:szCs w:val="20"/>
        </w:rPr>
        <w:t>1</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 </w:t>
      </w:r>
      <w:r w:rsidRPr="0017342D">
        <w:rPr>
          <w:rFonts w:ascii="MS-Mincho" w:eastAsia="MS-Mincho" w:cs="MS-Mincho" w:hint="eastAsia"/>
          <w:color w:val="000000" w:themeColor="text1"/>
          <w:kern w:val="0"/>
          <w:sz w:val="20"/>
          <w:szCs w:val="20"/>
        </w:rPr>
        <w:t>過去における工事成績が優良であること。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(2) </w:t>
      </w:r>
      <w:r w:rsidRPr="0017342D">
        <w:rPr>
          <w:rFonts w:ascii="MS-Mincho" w:eastAsia="MS-Mincho" w:cs="MS-Mincho" w:hint="eastAsia"/>
          <w:color w:val="000000" w:themeColor="text1"/>
          <w:kern w:val="0"/>
          <w:sz w:val="20"/>
          <w:szCs w:val="20"/>
        </w:rPr>
        <w:t>その建設工事を施工するに足りる技術力を有すること。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(3) </w:t>
      </w:r>
      <w:r w:rsidRPr="0017342D">
        <w:rPr>
          <w:rFonts w:ascii="MS-Mincho" w:eastAsia="MS-Mincho" w:cs="MS-Mincho" w:hint="eastAsia"/>
          <w:color w:val="000000" w:themeColor="text1"/>
          <w:kern w:val="0"/>
          <w:sz w:val="20"/>
          <w:szCs w:val="20"/>
        </w:rPr>
        <w:t>その建設工事を施工するに足りる労働力を確保できると認められること。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(4) </w:t>
      </w:r>
      <w:r w:rsidRPr="0017342D">
        <w:rPr>
          <w:rFonts w:ascii="MS-Mincho" w:eastAsia="MS-Mincho" w:cs="MS-Mincho" w:hint="eastAsia"/>
          <w:color w:val="000000" w:themeColor="text1"/>
          <w:kern w:val="0"/>
          <w:sz w:val="20"/>
          <w:szCs w:val="20"/>
        </w:rPr>
        <w:t>その建設工事を施工するに足りる機械器具を確保できると認められること。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(5) </w:t>
      </w:r>
      <w:r w:rsidRPr="0017342D">
        <w:rPr>
          <w:rFonts w:ascii="MS-Mincho" w:eastAsia="MS-Mincho" w:cs="MS-Mincho" w:hint="eastAsia"/>
          <w:color w:val="000000" w:themeColor="text1"/>
          <w:kern w:val="0"/>
          <w:sz w:val="20"/>
          <w:szCs w:val="20"/>
        </w:rPr>
        <w:t>その建設工事を施工するに足りる法定資格者を確保できると認められること。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(6) </w:t>
      </w:r>
      <w:r w:rsidRPr="0017342D">
        <w:rPr>
          <w:rFonts w:ascii="MS-Mincho" w:eastAsia="MS-Mincho" w:cs="MS-Mincho" w:hint="eastAsia"/>
          <w:color w:val="000000" w:themeColor="text1"/>
          <w:kern w:val="0"/>
          <w:sz w:val="20"/>
          <w:szCs w:val="20"/>
        </w:rPr>
        <w:t>財務内容が良好で、経営が不安定であると認められないこと。</w:t>
      </w:r>
    </w:p>
    <w:p w:rsidR="00402ABF" w:rsidRPr="0017342D" w:rsidRDefault="00402ABF" w:rsidP="00F01BC9">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(7) </w:t>
      </w:r>
      <w:r w:rsidRPr="0017342D">
        <w:rPr>
          <w:rFonts w:ascii="MS-Mincho" w:eastAsia="MS-Mincho" w:cs="MS-Mincho" w:hint="eastAsia"/>
          <w:color w:val="000000" w:themeColor="text1"/>
          <w:kern w:val="0"/>
          <w:sz w:val="20"/>
          <w:szCs w:val="20"/>
        </w:rPr>
        <w:t>建設事業を行う事業場ごとに雇用管理責任者が任命されているとともに、労働条件が適正であると認められること。</w:t>
      </w:r>
    </w:p>
    <w:p w:rsidR="00402ABF" w:rsidRPr="0017342D" w:rsidRDefault="00402ABF" w:rsidP="00F01BC9">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(8) </w:t>
      </w:r>
      <w:r w:rsidRPr="0017342D">
        <w:rPr>
          <w:rFonts w:ascii="MS-Mincho" w:eastAsia="MS-Mincho" w:cs="MS-Mincho" w:hint="eastAsia"/>
          <w:color w:val="000000" w:themeColor="text1"/>
          <w:kern w:val="0"/>
          <w:sz w:val="20"/>
          <w:szCs w:val="20"/>
        </w:rPr>
        <w:t>一の事業場に常時</w:t>
      </w:r>
      <w:r w:rsidRPr="0017342D">
        <w:rPr>
          <w:rFonts w:ascii="MS-Mincho" w:eastAsia="MS-Mincho" w:cs="MS-Mincho"/>
          <w:color w:val="000000" w:themeColor="text1"/>
          <w:kern w:val="0"/>
          <w:sz w:val="20"/>
          <w:szCs w:val="20"/>
        </w:rPr>
        <w:t>10</w:t>
      </w:r>
      <w:r w:rsidRPr="0017342D">
        <w:rPr>
          <w:rFonts w:ascii="MS-Mincho" w:eastAsia="MS-Mincho" w:cs="MS-Mincho" w:hint="eastAsia"/>
          <w:color w:val="000000" w:themeColor="text1"/>
          <w:kern w:val="0"/>
          <w:sz w:val="20"/>
          <w:szCs w:val="20"/>
        </w:rPr>
        <w:t>人以上の建設労働者を使用している者にあっては、就業規則を作成し、労働基準監督者に届け出ていること。</w:t>
      </w:r>
    </w:p>
    <w:p w:rsidR="00402ABF" w:rsidRPr="0017342D" w:rsidRDefault="00402ABF" w:rsidP="00F01BC9">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(9) </w:t>
      </w:r>
      <w:r w:rsidRPr="0017342D">
        <w:rPr>
          <w:rFonts w:ascii="MS-Mincho" w:eastAsia="MS-Mincho" w:cs="MS-Mincho" w:hint="eastAsia"/>
          <w:color w:val="000000" w:themeColor="text1"/>
          <w:kern w:val="0"/>
          <w:sz w:val="20"/>
          <w:szCs w:val="20"/>
        </w:rPr>
        <w:t>建設労働者の募集は適法に行うことはもとより、出入国管理及び難民認定法に違反して不法に外国人を就労させるおそれがないと認められること。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(10) </w:t>
      </w:r>
      <w:r w:rsidRPr="0017342D">
        <w:rPr>
          <w:rFonts w:ascii="MS-Mincho" w:eastAsia="MS-Mincho" w:cs="MS-Mincho" w:hint="eastAsia"/>
          <w:color w:val="000000" w:themeColor="text1"/>
          <w:kern w:val="0"/>
          <w:sz w:val="20"/>
          <w:szCs w:val="20"/>
        </w:rPr>
        <w:t>過去において労働災害をしばしば起こしていないこと。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(11) </w:t>
      </w:r>
      <w:r w:rsidRPr="0017342D">
        <w:rPr>
          <w:rFonts w:ascii="MS-Mincho" w:eastAsia="MS-Mincho" w:cs="MS-Mincho" w:hint="eastAsia"/>
          <w:color w:val="000000" w:themeColor="text1"/>
          <w:kern w:val="0"/>
          <w:sz w:val="20"/>
          <w:szCs w:val="20"/>
        </w:rPr>
        <w:t>賃金不払を起こすおそれがないと認められること。</w:t>
      </w:r>
    </w:p>
    <w:p w:rsidR="00402ABF" w:rsidRPr="0017342D" w:rsidRDefault="00402ABF" w:rsidP="00F01BC9">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(12) </w:t>
      </w:r>
      <w:r w:rsidRPr="0017342D">
        <w:rPr>
          <w:rFonts w:ascii="MS-Mincho" w:eastAsia="MS-Mincho" w:cs="MS-Mincho" w:hint="eastAsia"/>
          <w:color w:val="000000" w:themeColor="text1"/>
          <w:kern w:val="0"/>
          <w:sz w:val="20"/>
          <w:szCs w:val="20"/>
        </w:rPr>
        <w:t>現に事業の附属寄宿舎に建設労働者が居住している場合においては、寄宿舎規則を作成し、労働基準監督者に届け出ていること。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(13) </w:t>
      </w:r>
      <w:r w:rsidRPr="0017342D">
        <w:rPr>
          <w:rFonts w:ascii="MS-Mincho" w:eastAsia="MS-Mincho" w:cs="MS-Mincho" w:hint="eastAsia"/>
          <w:color w:val="000000" w:themeColor="text1"/>
          <w:kern w:val="0"/>
          <w:sz w:val="20"/>
          <w:szCs w:val="20"/>
        </w:rPr>
        <w:t>取引先企業に対する代金不払を起こすおそれがないと認められること。</w:t>
      </w:r>
    </w:p>
    <w:p w:rsidR="006F5FEE" w:rsidRPr="0017342D" w:rsidRDefault="006F5FEE" w:rsidP="00402ABF">
      <w:pPr>
        <w:autoSpaceDE w:val="0"/>
        <w:autoSpaceDN w:val="0"/>
        <w:adjustRightInd w:val="0"/>
        <w:spacing w:line="280" w:lineRule="exact"/>
        <w:jc w:val="left"/>
        <w:rPr>
          <w:rFonts w:ascii="MS-Mincho" w:eastAsia="MS-Mincho" w:cs="MS-Mincho"/>
          <w:color w:val="000000" w:themeColor="text1"/>
          <w:kern w:val="0"/>
          <w:sz w:val="20"/>
          <w:szCs w:val="20"/>
        </w:rPr>
      </w:pPr>
    </w:p>
    <w:p w:rsidR="00402ABF" w:rsidRPr="0017342D" w:rsidRDefault="00402ABF" w:rsidP="00402ABF">
      <w:pPr>
        <w:autoSpaceDE w:val="0"/>
        <w:autoSpaceDN w:val="0"/>
        <w:adjustRightInd w:val="0"/>
        <w:spacing w:line="280" w:lineRule="exact"/>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別表</w:t>
      </w:r>
      <w:r w:rsidRPr="0017342D">
        <w:rPr>
          <w:rFonts w:ascii="MS-Mincho" w:eastAsia="MS-Mincho" w:cs="MS-Mincho"/>
          <w:color w:val="000000" w:themeColor="text1"/>
          <w:kern w:val="0"/>
          <w:sz w:val="20"/>
          <w:szCs w:val="20"/>
        </w:rPr>
        <w:t>2</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雇用・労働条件の改善</w:t>
      </w:r>
      <w:r w:rsidRPr="0017342D">
        <w:rPr>
          <w:rFonts w:ascii="MS-Mincho" w:eastAsia="MS-Mincho" w:cs="MS-Mincho"/>
          <w:color w:val="000000" w:themeColor="text1"/>
          <w:kern w:val="0"/>
          <w:sz w:val="20"/>
          <w:szCs w:val="20"/>
        </w:rPr>
        <w:t>)</w:t>
      </w:r>
    </w:p>
    <w:p w:rsidR="00402ABF" w:rsidRPr="0017342D" w:rsidRDefault="00402ABF" w:rsidP="00D66745">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 </w:t>
      </w:r>
      <w:r w:rsidRPr="0017342D">
        <w:rPr>
          <w:rFonts w:ascii="MS-Mincho" w:eastAsia="MS-Mincho" w:cs="MS-Mincho" w:hint="eastAsia"/>
          <w:color w:val="000000" w:themeColor="text1"/>
          <w:kern w:val="0"/>
          <w:sz w:val="20"/>
          <w:szCs w:val="20"/>
        </w:rPr>
        <w:t>建設労働者の雇入れに当たっては、適正な労働条件を設定するとともに、労働条件を明示し、雇用に関する文書の交付を行うこと。</w:t>
      </w:r>
    </w:p>
    <w:p w:rsidR="00402ABF" w:rsidRPr="0017342D" w:rsidRDefault="00402ABF" w:rsidP="00D66745">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(2) </w:t>
      </w:r>
      <w:r w:rsidRPr="0017342D">
        <w:rPr>
          <w:rFonts w:ascii="MS-Mincho" w:eastAsia="MS-Mincho" w:cs="MS-Mincho" w:hint="eastAsia"/>
          <w:color w:val="000000" w:themeColor="text1"/>
          <w:kern w:val="0"/>
          <w:sz w:val="20"/>
          <w:szCs w:val="20"/>
        </w:rPr>
        <w:t>適正な就業規則の作成に努めること。この場合、一の事業場に常時</w:t>
      </w:r>
      <w:r w:rsidRPr="0017342D">
        <w:rPr>
          <w:rFonts w:ascii="MS-Mincho" w:eastAsia="MS-Mincho" w:cs="MS-Mincho"/>
          <w:color w:val="000000" w:themeColor="text1"/>
          <w:kern w:val="0"/>
          <w:sz w:val="20"/>
          <w:szCs w:val="20"/>
        </w:rPr>
        <w:t>10</w:t>
      </w:r>
      <w:r w:rsidRPr="0017342D">
        <w:rPr>
          <w:rFonts w:ascii="MS-Mincho" w:eastAsia="MS-Mincho" w:cs="MS-Mincho" w:hint="eastAsia"/>
          <w:color w:val="000000" w:themeColor="text1"/>
          <w:kern w:val="0"/>
          <w:sz w:val="20"/>
          <w:szCs w:val="20"/>
        </w:rPr>
        <w:t>人以上の建設労働者を使用する者にあっては、必ず就業規則を作成の上、労働基準監督署に届け出ること。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(3) </w:t>
      </w:r>
      <w:r w:rsidRPr="0017342D">
        <w:rPr>
          <w:rFonts w:ascii="MS-Mincho" w:eastAsia="MS-Mincho" w:cs="MS-Mincho" w:hint="eastAsia"/>
          <w:color w:val="000000" w:themeColor="text1"/>
          <w:kern w:val="0"/>
          <w:sz w:val="20"/>
          <w:szCs w:val="20"/>
        </w:rPr>
        <w:t>賃金は毎月</w:t>
      </w:r>
      <w:r w:rsidRPr="0017342D">
        <w:rPr>
          <w:rFonts w:ascii="MS-Mincho" w:eastAsia="MS-Mincho" w:cs="MS-Mincho"/>
          <w:color w:val="000000" w:themeColor="text1"/>
          <w:kern w:val="0"/>
          <w:sz w:val="20"/>
          <w:szCs w:val="20"/>
        </w:rPr>
        <w:t>1</w:t>
      </w:r>
      <w:r w:rsidRPr="0017342D">
        <w:rPr>
          <w:rFonts w:ascii="MS-Mincho" w:eastAsia="MS-Mincho" w:cs="MS-Mincho" w:hint="eastAsia"/>
          <w:color w:val="000000" w:themeColor="text1"/>
          <w:kern w:val="0"/>
          <w:sz w:val="20"/>
          <w:szCs w:val="20"/>
        </w:rPr>
        <w:t>回以上一定日に通貨でその全額を直接、建設労働者に支払うこと。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(4) </w:t>
      </w:r>
      <w:r w:rsidRPr="0017342D">
        <w:rPr>
          <w:rFonts w:ascii="MS-Mincho" w:eastAsia="MS-Mincho" w:cs="MS-Mincho" w:hint="eastAsia"/>
          <w:color w:val="000000" w:themeColor="text1"/>
          <w:kern w:val="0"/>
          <w:sz w:val="20"/>
          <w:szCs w:val="20"/>
        </w:rPr>
        <w:t>建設労働者名簿及び賃金台帳を適正に調製すること。</w:t>
      </w:r>
    </w:p>
    <w:p w:rsidR="00402ABF" w:rsidRPr="0017342D" w:rsidRDefault="00402ABF" w:rsidP="00D66745">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(5) </w:t>
      </w:r>
      <w:r w:rsidRPr="0017342D">
        <w:rPr>
          <w:rFonts w:ascii="MS-Mincho" w:eastAsia="MS-Mincho" w:cs="MS-Mincho" w:hint="eastAsia"/>
          <w:color w:val="000000" w:themeColor="text1"/>
          <w:kern w:val="0"/>
          <w:sz w:val="20"/>
          <w:szCs w:val="20"/>
        </w:rPr>
        <w:t>労働時間管理を適正に行うこと。この場合、労働時間の短縮や休日の確保には十分配慮すること。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安全・衛生の確保</w:t>
      </w:r>
      <w:r w:rsidRPr="0017342D">
        <w:rPr>
          <w:rFonts w:ascii="MS-Mincho" w:eastAsia="MS-Mincho" w:cs="MS-Mincho"/>
          <w:color w:val="000000" w:themeColor="text1"/>
          <w:kern w:val="0"/>
          <w:sz w:val="20"/>
          <w:szCs w:val="20"/>
        </w:rPr>
        <w:t>)</w:t>
      </w:r>
    </w:p>
    <w:p w:rsidR="00402ABF" w:rsidRPr="0017342D" w:rsidRDefault="00402ABF" w:rsidP="00D66745">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(6) </w:t>
      </w:r>
      <w:r w:rsidRPr="0017342D">
        <w:rPr>
          <w:rFonts w:ascii="MS-Mincho" w:eastAsia="MS-Mincho" w:cs="MS-Mincho" w:hint="eastAsia"/>
          <w:color w:val="000000" w:themeColor="text1"/>
          <w:kern w:val="0"/>
          <w:sz w:val="20"/>
          <w:szCs w:val="20"/>
        </w:rPr>
        <w:t>労働安全衛生法に従う等建設工事を安全に施工すること。特に、新たに雇用した建設労働者、作業内容を変更した建設労働者、危険又は有害な作業を行う建設労働者、新たに職長等建設労働者を直接指揮監督する職務についた者等に対する安全衛生教育を実施すること。</w:t>
      </w:r>
    </w:p>
    <w:p w:rsidR="00402ABF" w:rsidRPr="0017342D" w:rsidRDefault="00402ABF" w:rsidP="00D66745">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(7) </w:t>
      </w:r>
      <w:r w:rsidRPr="0017342D">
        <w:rPr>
          <w:rFonts w:ascii="MS-Mincho" w:eastAsia="MS-Mincho" w:cs="MS-Mincho" w:hint="eastAsia"/>
          <w:color w:val="000000" w:themeColor="text1"/>
          <w:kern w:val="0"/>
          <w:sz w:val="20"/>
          <w:szCs w:val="20"/>
        </w:rPr>
        <w:t>災害が発生した場合は、当該下請契約における注文者及び発注者から直接建設工事を請け負った建設業者に報告すること。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福祉の充実</w:t>
      </w:r>
      <w:r w:rsidRPr="0017342D">
        <w:rPr>
          <w:rFonts w:ascii="MS-Mincho" w:eastAsia="MS-Mincho" w:cs="MS-Mincho"/>
          <w:color w:val="000000" w:themeColor="text1"/>
          <w:kern w:val="0"/>
          <w:sz w:val="20"/>
          <w:szCs w:val="20"/>
        </w:rPr>
        <w:t>)</w:t>
      </w:r>
    </w:p>
    <w:p w:rsidR="00B22A3A"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(8) </w:t>
      </w:r>
      <w:r w:rsidRPr="0017342D">
        <w:rPr>
          <w:rFonts w:ascii="MS-Mincho" w:eastAsia="MS-Mincho" w:cs="MS-Mincho" w:hint="eastAsia"/>
          <w:color w:val="000000" w:themeColor="text1"/>
          <w:kern w:val="0"/>
          <w:sz w:val="20"/>
          <w:szCs w:val="20"/>
        </w:rPr>
        <w:t>雇用保険、健康保険及び厚生年金保険に加入し、保険料を適正に納付すること。</w:t>
      </w:r>
    </w:p>
    <w:p w:rsidR="00402ABF" w:rsidRPr="0017342D" w:rsidRDefault="00402ABF" w:rsidP="00D66745">
      <w:pPr>
        <w:autoSpaceDE w:val="0"/>
        <w:autoSpaceDN w:val="0"/>
        <w:adjustRightInd w:val="0"/>
        <w:spacing w:line="280" w:lineRule="exact"/>
        <w:ind w:leftChars="350" w:left="735"/>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なお、健康保険又は厚生年金保険の適用を受けない建設労働者に対しても、国民健康保険</w:t>
      </w:r>
      <w:r w:rsidRPr="0017342D">
        <w:rPr>
          <w:rFonts w:ascii="MS-Mincho" w:eastAsia="MS-Mincho" w:cs="MS-Mincho" w:hint="eastAsia"/>
          <w:color w:val="000000" w:themeColor="text1"/>
          <w:kern w:val="0"/>
          <w:sz w:val="20"/>
          <w:szCs w:val="20"/>
        </w:rPr>
        <w:lastRenderedPageBreak/>
        <w:t>又は国民年金に加入するよう指導に努めること。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(9) </w:t>
      </w:r>
      <w:r w:rsidRPr="0017342D">
        <w:rPr>
          <w:rFonts w:ascii="MS-Mincho" w:eastAsia="MS-Mincho" w:cs="MS-Mincho" w:hint="eastAsia"/>
          <w:color w:val="000000" w:themeColor="text1"/>
          <w:kern w:val="0"/>
          <w:sz w:val="20"/>
          <w:szCs w:val="20"/>
        </w:rPr>
        <w:t>任意の労災補償制度に加入する等労働者災害補償に遺漏のないよう努めること。</w:t>
      </w:r>
    </w:p>
    <w:p w:rsidR="00402ABF" w:rsidRPr="0017342D" w:rsidRDefault="00402ABF" w:rsidP="00D66745">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(10) </w:t>
      </w:r>
      <w:r w:rsidRPr="0017342D">
        <w:rPr>
          <w:rFonts w:ascii="MS-Mincho" w:eastAsia="MS-Mincho" w:cs="MS-Mincho" w:hint="eastAsia"/>
          <w:color w:val="000000" w:themeColor="text1"/>
          <w:kern w:val="0"/>
          <w:sz w:val="20"/>
          <w:szCs w:val="20"/>
        </w:rPr>
        <w:t>建設業退職金共済組合に加入する等退職金制度を確立するとともに、厚生年金基金の加入にも努めること。なお、厚生年金基金の加入対象とならない建設労働者に対しても、国民年金基金に加入するよう指導に努め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(11) </w:t>
      </w:r>
      <w:r w:rsidRPr="0017342D">
        <w:rPr>
          <w:rFonts w:ascii="MS-Mincho" w:eastAsia="MS-Mincho" w:cs="MS-Mincho" w:hint="eastAsia"/>
          <w:color w:val="000000" w:themeColor="text1"/>
          <w:kern w:val="0"/>
          <w:sz w:val="20"/>
          <w:szCs w:val="20"/>
        </w:rPr>
        <w:t>自らが使用するすべての建設労働者に対し、健康診断を行うよう努めること。</w:t>
      </w:r>
    </w:p>
    <w:p w:rsidR="00402ABF" w:rsidRPr="0017342D" w:rsidRDefault="00402ABF" w:rsidP="00D66745">
      <w:pPr>
        <w:autoSpaceDE w:val="0"/>
        <w:autoSpaceDN w:val="0"/>
        <w:adjustRightInd w:val="0"/>
        <w:spacing w:line="280" w:lineRule="exact"/>
        <w:ind w:leftChars="350" w:left="735"/>
        <w:jc w:val="left"/>
        <w:rPr>
          <w:rFonts w:ascii="MS-Mincho" w:eastAsia="MS-Mincho" w:cs="MS-Mincho"/>
          <w:color w:val="000000" w:themeColor="text1"/>
          <w:kern w:val="0"/>
          <w:sz w:val="20"/>
          <w:szCs w:val="20"/>
        </w:rPr>
      </w:pPr>
      <w:r w:rsidRPr="0017342D">
        <w:rPr>
          <w:rFonts w:ascii="MS-Mincho" w:eastAsia="MS-Mincho" w:cs="MS-Mincho" w:hint="eastAsia"/>
          <w:color w:val="000000" w:themeColor="text1"/>
          <w:kern w:val="0"/>
          <w:sz w:val="20"/>
          <w:szCs w:val="20"/>
        </w:rPr>
        <w:t>特に、常時使用する建設労働者に対しては、雇入れ時及び定期の健康診断を必ず行うこと。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福利厚生施設の整備</w:t>
      </w:r>
      <w:r w:rsidRPr="0017342D">
        <w:rPr>
          <w:rFonts w:ascii="MS-Mincho" w:eastAsia="MS-Mincho" w:cs="MS-Mincho"/>
          <w:color w:val="000000" w:themeColor="text1"/>
          <w:kern w:val="0"/>
          <w:sz w:val="20"/>
          <w:szCs w:val="20"/>
        </w:rPr>
        <w:t>)</w:t>
      </w:r>
    </w:p>
    <w:p w:rsidR="00402ABF" w:rsidRPr="0017342D" w:rsidRDefault="00402ABF" w:rsidP="00D66745">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(12) </w:t>
      </w:r>
      <w:r w:rsidRPr="0017342D">
        <w:rPr>
          <w:rFonts w:ascii="MS-Mincho" w:eastAsia="MS-Mincho" w:cs="MS-Mincho" w:hint="eastAsia"/>
          <w:color w:val="000000" w:themeColor="text1"/>
          <w:kern w:val="0"/>
          <w:sz w:val="20"/>
          <w:szCs w:val="20"/>
        </w:rPr>
        <w:t>建設労働者のための宿舎を整備するに当たっては、その良好な居住環境の確保に努めること。この場合、労働基準法における寄宿舎に関する規定を遵守すること。</w:t>
      </w:r>
    </w:p>
    <w:p w:rsidR="00402ABF" w:rsidRPr="0017342D" w:rsidRDefault="00402ABF" w:rsidP="00D66745">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(13) </w:t>
      </w:r>
      <w:r w:rsidRPr="0017342D">
        <w:rPr>
          <w:rFonts w:ascii="MS-Mincho" w:eastAsia="MS-Mincho" w:cs="MS-Mincho" w:hint="eastAsia"/>
          <w:color w:val="000000" w:themeColor="text1"/>
          <w:kern w:val="0"/>
          <w:sz w:val="20"/>
          <w:szCs w:val="20"/>
        </w:rPr>
        <w:t>建設現場における快適な労働環境の実現を図るため、現場福利施設</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食堂、休憩室、更衣室、洗面所、浴室及びシャワー室等</w:t>
      </w: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の整備に努めること。特に、発注者から直接建設工事を請け負った建設業者は、これに努めること。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技術及び技能の向上</w:t>
      </w:r>
      <w:r w:rsidRPr="0017342D">
        <w:rPr>
          <w:rFonts w:ascii="MS-Mincho" w:eastAsia="MS-Mincho" w:cs="MS-Mincho"/>
          <w:color w:val="000000" w:themeColor="text1"/>
          <w:kern w:val="0"/>
          <w:sz w:val="20"/>
          <w:szCs w:val="20"/>
        </w:rPr>
        <w:t>)</w:t>
      </w:r>
    </w:p>
    <w:p w:rsidR="00402ABF" w:rsidRPr="0017342D" w:rsidRDefault="00402ABF" w:rsidP="00D66745">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(14) </w:t>
      </w:r>
      <w:r w:rsidRPr="0017342D">
        <w:rPr>
          <w:rFonts w:ascii="MS-Mincho" w:eastAsia="MS-Mincho" w:cs="MS-Mincho" w:hint="eastAsia"/>
          <w:color w:val="000000" w:themeColor="text1"/>
          <w:kern w:val="0"/>
          <w:sz w:val="20"/>
          <w:szCs w:val="20"/>
        </w:rPr>
        <w:t>建設労働者の能力の開発及び向上のため、技術及び技能の研修・教育訓練に努めること。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適正な雇用管理</w:t>
      </w:r>
      <w:r w:rsidRPr="0017342D">
        <w:rPr>
          <w:rFonts w:ascii="MS-Mincho" w:eastAsia="MS-Mincho" w:cs="MS-Mincho"/>
          <w:color w:val="000000" w:themeColor="text1"/>
          <w:kern w:val="0"/>
          <w:sz w:val="20"/>
          <w:szCs w:val="20"/>
        </w:rPr>
        <w:t>)</w:t>
      </w:r>
    </w:p>
    <w:p w:rsidR="00402ABF" w:rsidRPr="0017342D" w:rsidRDefault="00402ABF" w:rsidP="00D66745">
      <w:pPr>
        <w:autoSpaceDE w:val="0"/>
        <w:autoSpaceDN w:val="0"/>
        <w:adjustRightInd w:val="0"/>
        <w:spacing w:line="280" w:lineRule="exact"/>
        <w:ind w:leftChars="250" w:left="725" w:hangingChars="100" w:hanging="2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(15) </w:t>
      </w:r>
      <w:r w:rsidRPr="0017342D">
        <w:rPr>
          <w:rFonts w:ascii="MS-Mincho" w:eastAsia="MS-Mincho" w:cs="MS-Mincho" w:hint="eastAsia"/>
          <w:color w:val="000000" w:themeColor="text1"/>
          <w:kern w:val="0"/>
          <w:sz w:val="20"/>
          <w:szCs w:val="20"/>
        </w:rPr>
        <w:t>雇用管理責任者を任命し、その者の雇用管理に関する知識の習得及び向上を図るよう努めること。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(16) </w:t>
      </w:r>
      <w:r w:rsidRPr="0017342D">
        <w:rPr>
          <w:rFonts w:ascii="MS-Mincho" w:eastAsia="MS-Mincho" w:cs="MS-Mincho" w:hint="eastAsia"/>
          <w:color w:val="000000" w:themeColor="text1"/>
          <w:kern w:val="0"/>
          <w:sz w:val="20"/>
          <w:szCs w:val="20"/>
        </w:rPr>
        <w:t>建設労働者の募集は適法に行うこと。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 xml:space="preserve">(17) </w:t>
      </w:r>
      <w:r w:rsidRPr="0017342D">
        <w:rPr>
          <w:rFonts w:ascii="MS-Mincho" w:eastAsia="MS-Mincho" w:cs="MS-Mincho" w:hint="eastAsia"/>
          <w:color w:val="000000" w:themeColor="text1"/>
          <w:kern w:val="0"/>
          <w:sz w:val="20"/>
          <w:szCs w:val="20"/>
        </w:rPr>
        <w:t>出入国管理及び難民認定法に違反して不法に外国人を就労させないこと。</w:t>
      </w:r>
    </w:p>
    <w:p w:rsidR="00402ABF" w:rsidRPr="0017342D" w:rsidRDefault="00402ABF" w:rsidP="00F01BC9">
      <w:pPr>
        <w:autoSpaceDE w:val="0"/>
        <w:autoSpaceDN w:val="0"/>
        <w:adjustRightInd w:val="0"/>
        <w:spacing w:line="280" w:lineRule="exact"/>
        <w:ind w:firstLineChars="250" w:firstLine="500"/>
        <w:jc w:val="left"/>
        <w:rPr>
          <w:rFonts w:ascii="MS-Mincho" w:eastAsia="MS-Mincho" w:cs="MS-Mincho"/>
          <w:color w:val="000000" w:themeColor="text1"/>
          <w:kern w:val="0"/>
          <w:sz w:val="20"/>
          <w:szCs w:val="20"/>
        </w:rPr>
      </w:pPr>
      <w:r w:rsidRPr="0017342D">
        <w:rPr>
          <w:rFonts w:ascii="MS-Mincho" w:eastAsia="MS-Mincho" w:cs="MS-Mincho"/>
          <w:color w:val="000000" w:themeColor="text1"/>
          <w:kern w:val="0"/>
          <w:sz w:val="20"/>
          <w:szCs w:val="20"/>
        </w:rPr>
        <w:t>(</w:t>
      </w:r>
      <w:r w:rsidRPr="0017342D">
        <w:rPr>
          <w:rFonts w:ascii="MS-Mincho" w:eastAsia="MS-Mincho" w:cs="MS-Mincho" w:hint="eastAsia"/>
          <w:color w:val="000000" w:themeColor="text1"/>
          <w:kern w:val="0"/>
          <w:sz w:val="20"/>
          <w:szCs w:val="20"/>
        </w:rPr>
        <w:t>その他</w:t>
      </w:r>
      <w:r w:rsidRPr="0017342D">
        <w:rPr>
          <w:rFonts w:ascii="MS-Mincho" w:eastAsia="MS-Mincho" w:cs="MS-Mincho"/>
          <w:color w:val="000000" w:themeColor="text1"/>
          <w:kern w:val="0"/>
          <w:sz w:val="20"/>
          <w:szCs w:val="20"/>
        </w:rPr>
        <w:t>)</w:t>
      </w:r>
    </w:p>
    <w:p w:rsidR="004D530B" w:rsidRPr="0017342D" w:rsidRDefault="00402ABF" w:rsidP="00D66745">
      <w:pPr>
        <w:autoSpaceDE w:val="0"/>
        <w:autoSpaceDN w:val="0"/>
        <w:adjustRightInd w:val="0"/>
        <w:spacing w:line="280" w:lineRule="exact"/>
        <w:ind w:leftChars="250" w:left="725" w:hangingChars="100" w:hanging="200"/>
        <w:jc w:val="left"/>
        <w:rPr>
          <w:color w:val="000000" w:themeColor="text1"/>
          <w:sz w:val="20"/>
          <w:szCs w:val="20"/>
        </w:rPr>
      </w:pPr>
      <w:r w:rsidRPr="0017342D">
        <w:rPr>
          <w:rFonts w:ascii="MS-Mincho" w:eastAsia="MS-Mincho" w:cs="MS-Mincho"/>
          <w:color w:val="000000" w:themeColor="text1"/>
          <w:kern w:val="0"/>
          <w:sz w:val="20"/>
          <w:szCs w:val="20"/>
        </w:rPr>
        <w:t xml:space="preserve">(18) </w:t>
      </w:r>
      <w:r w:rsidRPr="0017342D">
        <w:rPr>
          <w:rFonts w:ascii="MS-Mincho" w:eastAsia="MS-Mincho" w:cs="MS-Mincho" w:hint="eastAsia"/>
          <w:color w:val="000000" w:themeColor="text1"/>
          <w:kern w:val="0"/>
          <w:sz w:val="20"/>
          <w:szCs w:val="20"/>
        </w:rPr>
        <w:t>前各号に定める事項のほか、建設業法施行令第</w:t>
      </w:r>
      <w:r w:rsidRPr="0017342D">
        <w:rPr>
          <w:rFonts w:ascii="MS-Mincho" w:eastAsia="MS-Mincho" w:cs="MS-Mincho"/>
          <w:color w:val="000000" w:themeColor="text1"/>
          <w:kern w:val="0"/>
          <w:sz w:val="20"/>
          <w:szCs w:val="20"/>
        </w:rPr>
        <w:t>7</w:t>
      </w:r>
      <w:r w:rsidRPr="0017342D">
        <w:rPr>
          <w:rFonts w:ascii="MS-Mincho" w:eastAsia="MS-Mincho" w:cs="MS-Mincho" w:hint="eastAsia"/>
          <w:color w:val="000000" w:themeColor="text1"/>
          <w:kern w:val="0"/>
          <w:sz w:val="20"/>
          <w:szCs w:val="20"/>
        </w:rPr>
        <w:t>条の</w:t>
      </w:r>
      <w:r w:rsidRPr="0017342D">
        <w:rPr>
          <w:rFonts w:ascii="MS-Mincho" w:eastAsia="MS-Mincho" w:cs="MS-Mincho"/>
          <w:color w:val="000000" w:themeColor="text1"/>
          <w:kern w:val="0"/>
          <w:sz w:val="20"/>
          <w:szCs w:val="20"/>
        </w:rPr>
        <w:t>3</w:t>
      </w:r>
      <w:r w:rsidRPr="0017342D">
        <w:rPr>
          <w:rFonts w:ascii="MS-Mincho" w:eastAsia="MS-Mincho" w:cs="MS-Mincho" w:hint="eastAsia"/>
          <w:color w:val="000000" w:themeColor="text1"/>
          <w:kern w:val="0"/>
          <w:sz w:val="20"/>
          <w:szCs w:val="20"/>
        </w:rPr>
        <w:t>各号に規定する法令を遵守すること。</w:t>
      </w:r>
    </w:p>
    <w:sectPr w:rsidR="004D530B" w:rsidRPr="0017342D" w:rsidSect="004D53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83D" w:rsidRDefault="00A5783D" w:rsidP="00A5783D">
      <w:r>
        <w:separator/>
      </w:r>
    </w:p>
  </w:endnote>
  <w:endnote w:type="continuationSeparator" w:id="0">
    <w:p w:rsidR="00A5783D" w:rsidRDefault="00A5783D" w:rsidP="00A5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83D" w:rsidRDefault="00A5783D" w:rsidP="00A5783D">
      <w:r>
        <w:separator/>
      </w:r>
    </w:p>
  </w:footnote>
  <w:footnote w:type="continuationSeparator" w:id="0">
    <w:p w:rsidR="00A5783D" w:rsidRDefault="00A5783D" w:rsidP="00A57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2ABF"/>
    <w:rsid w:val="0017342D"/>
    <w:rsid w:val="001779C5"/>
    <w:rsid w:val="002330F2"/>
    <w:rsid w:val="002357F1"/>
    <w:rsid w:val="0026043F"/>
    <w:rsid w:val="00402ABF"/>
    <w:rsid w:val="0047156D"/>
    <w:rsid w:val="00492A6E"/>
    <w:rsid w:val="004B3B8A"/>
    <w:rsid w:val="004D530B"/>
    <w:rsid w:val="00532E27"/>
    <w:rsid w:val="00583AE8"/>
    <w:rsid w:val="006326CD"/>
    <w:rsid w:val="006E1D38"/>
    <w:rsid w:val="006F5FEE"/>
    <w:rsid w:val="007B3D5F"/>
    <w:rsid w:val="00854DFF"/>
    <w:rsid w:val="00993137"/>
    <w:rsid w:val="00A27B5F"/>
    <w:rsid w:val="00A5783D"/>
    <w:rsid w:val="00A91856"/>
    <w:rsid w:val="00B22A3A"/>
    <w:rsid w:val="00D44755"/>
    <w:rsid w:val="00D66745"/>
    <w:rsid w:val="00D70D46"/>
    <w:rsid w:val="00DF352E"/>
    <w:rsid w:val="00E60867"/>
    <w:rsid w:val="00E84005"/>
    <w:rsid w:val="00E86C69"/>
    <w:rsid w:val="00EA2DD3"/>
    <w:rsid w:val="00F01BC9"/>
    <w:rsid w:val="00F72F5C"/>
    <w:rsid w:val="00FA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AD642CC"/>
  <w15:docId w15:val="{58927B5E-71FA-48C2-B4A6-21D1B881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783D"/>
    <w:pPr>
      <w:tabs>
        <w:tab w:val="center" w:pos="4252"/>
        <w:tab w:val="right" w:pos="8504"/>
      </w:tabs>
      <w:snapToGrid w:val="0"/>
    </w:pPr>
  </w:style>
  <w:style w:type="character" w:customStyle="1" w:styleId="a4">
    <w:name w:val="ヘッダー (文字)"/>
    <w:basedOn w:val="a0"/>
    <w:link w:val="a3"/>
    <w:uiPriority w:val="99"/>
    <w:semiHidden/>
    <w:rsid w:val="00A5783D"/>
  </w:style>
  <w:style w:type="paragraph" w:styleId="a5">
    <w:name w:val="footer"/>
    <w:basedOn w:val="a"/>
    <w:link w:val="a6"/>
    <w:uiPriority w:val="99"/>
    <w:semiHidden/>
    <w:unhideWhenUsed/>
    <w:rsid w:val="00A5783D"/>
    <w:pPr>
      <w:tabs>
        <w:tab w:val="center" w:pos="4252"/>
        <w:tab w:val="right" w:pos="8504"/>
      </w:tabs>
      <w:snapToGrid w:val="0"/>
    </w:pPr>
  </w:style>
  <w:style w:type="character" w:customStyle="1" w:styleId="a6">
    <w:name w:val="フッター (文字)"/>
    <w:basedOn w:val="a0"/>
    <w:link w:val="a5"/>
    <w:uiPriority w:val="99"/>
    <w:semiHidden/>
    <w:rsid w:val="00A57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1265</Words>
  <Characters>7216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1601142 宮永 賢(内4446)</cp:lastModifiedBy>
  <cp:revision>8</cp:revision>
  <cp:lastPrinted>2016-09-16T12:52:00Z</cp:lastPrinted>
  <dcterms:created xsi:type="dcterms:W3CDTF">2016-09-13T10:55:00Z</dcterms:created>
  <dcterms:modified xsi:type="dcterms:W3CDTF">2023-05-23T06:36:00Z</dcterms:modified>
</cp:coreProperties>
</file>