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D9" w:rsidRPr="00946A72" w:rsidRDefault="00B209D9" w:rsidP="00B209D9">
      <w:pPr>
        <w:ind w:firstLineChars="100" w:firstLine="240"/>
        <w:jc w:val="left"/>
        <w:rPr>
          <w:rFonts w:ascii="ＭＳ ゴシック" w:eastAsia="ＭＳ ゴシック" w:hAnsi="ＭＳ ゴシック"/>
          <w:sz w:val="24"/>
          <w:szCs w:val="28"/>
        </w:rPr>
      </w:pPr>
      <w:bookmarkStart w:id="0" w:name="_GoBack"/>
      <w:bookmarkEnd w:id="0"/>
      <w:r w:rsidRPr="00946A72">
        <w:rPr>
          <w:rFonts w:ascii="ＭＳ ゴシック" w:eastAsia="ＭＳ ゴシック" w:hAnsi="ＭＳ ゴシック" w:hint="eastAsia"/>
          <w:sz w:val="24"/>
          <w:szCs w:val="28"/>
        </w:rPr>
        <w:t xml:space="preserve"> 伐採及び集材に係るチェックリスト（例）</w:t>
      </w:r>
    </w:p>
    <w:p w:rsidR="00B209D9" w:rsidRPr="00946A72" w:rsidRDefault="00B209D9" w:rsidP="00B209D9">
      <w:pPr>
        <w:spacing w:line="360" w:lineRule="auto"/>
        <w:jc w:val="right"/>
        <w:rPr>
          <w:rFonts w:ascii="ＭＳ ゴシック" w:eastAsia="ＭＳ ゴシック" w:hAnsi="ＭＳ ゴシック"/>
          <w:sz w:val="24"/>
          <w:szCs w:val="28"/>
        </w:rPr>
      </w:pPr>
      <w:r w:rsidRPr="00946A72">
        <w:rPr>
          <w:rFonts w:hint="eastAsia"/>
          <w:u w:val="single"/>
        </w:rPr>
        <w:t xml:space="preserve">　　年　　月　　日</w:t>
      </w:r>
    </w:p>
    <w:p w:rsidR="00B209D9" w:rsidRPr="00946A72" w:rsidRDefault="00B209D9" w:rsidP="00B209D9">
      <w:pPr>
        <w:spacing w:line="360" w:lineRule="auto"/>
        <w:ind w:firstLineChars="100" w:firstLine="210"/>
        <w:rPr>
          <w:u w:val="single"/>
        </w:rPr>
      </w:pPr>
      <w:r w:rsidRPr="00946A72">
        <w:rPr>
          <w:rFonts w:hint="eastAsia"/>
          <w:u w:val="single"/>
        </w:rPr>
        <w:t xml:space="preserve">伐採する者：　　　　　　　　　　　　　　　　　　　　　　　</w:t>
      </w:r>
    </w:p>
    <w:p w:rsidR="00B209D9" w:rsidRPr="00946A72" w:rsidRDefault="00B209D9" w:rsidP="00B209D9">
      <w:pPr>
        <w:spacing w:line="360" w:lineRule="auto"/>
        <w:ind w:firstLineChars="100" w:firstLine="210"/>
        <w:rPr>
          <w:u w:val="single"/>
        </w:rPr>
      </w:pPr>
      <w:r w:rsidRPr="00946A72">
        <w:rPr>
          <w:rFonts w:hint="eastAsia"/>
          <w:u w:val="single"/>
        </w:rPr>
        <w:t xml:space="preserve">森林の所在場所：　　　　　　　　　　　　　　　　　　　　　</w:t>
      </w:r>
    </w:p>
    <w:tbl>
      <w:tblPr>
        <w:tblStyle w:val="a3"/>
        <w:tblW w:w="9355" w:type="dxa"/>
        <w:tblInd w:w="279" w:type="dxa"/>
        <w:tblLook w:val="04A0" w:firstRow="1" w:lastRow="0" w:firstColumn="1" w:lastColumn="0" w:noHBand="0" w:noVBand="1"/>
      </w:tblPr>
      <w:tblGrid>
        <w:gridCol w:w="8505"/>
        <w:gridCol w:w="850"/>
      </w:tblGrid>
      <w:tr w:rsidR="00B209D9" w:rsidRPr="00946A72" w:rsidTr="001314DF">
        <w:trPr>
          <w:trHeight w:val="444"/>
        </w:trPr>
        <w:tc>
          <w:tcPr>
            <w:tcW w:w="8505" w:type="dxa"/>
            <w:tcBorders>
              <w:right w:val="single" w:sz="4" w:space="0" w:color="auto"/>
            </w:tcBorders>
            <w:vAlign w:val="center"/>
          </w:tcPr>
          <w:p w:rsidR="00B209D9" w:rsidRPr="00946A72" w:rsidRDefault="00B209D9" w:rsidP="001314DF">
            <w:pPr>
              <w:jc w:val="center"/>
              <w:rPr>
                <w:rFonts w:hAnsi="ＭＳ 明朝"/>
                <w:sz w:val="22"/>
                <w:szCs w:val="24"/>
              </w:rPr>
            </w:pPr>
            <w:r w:rsidRPr="00946A72">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B209D9" w:rsidRPr="00946A72" w:rsidRDefault="00B209D9" w:rsidP="001314DF">
            <w:pPr>
              <w:jc w:val="center"/>
              <w:rPr>
                <w:rFonts w:hAnsi="ＭＳ 明朝"/>
                <w:sz w:val="22"/>
                <w:szCs w:val="24"/>
              </w:rPr>
            </w:pPr>
            <w:r w:rsidRPr="00946A72">
              <w:rPr>
                <w:rFonts w:hAnsi="ＭＳ 明朝" w:hint="eastAsia"/>
                <w:sz w:val="22"/>
                <w:szCs w:val="24"/>
              </w:rPr>
              <w:t>確認</w:t>
            </w:r>
          </w:p>
        </w:tc>
      </w:tr>
      <w:tr w:rsidR="00B209D9" w:rsidRPr="00946A72" w:rsidTr="001314DF">
        <w:trPr>
          <w:trHeight w:val="1807"/>
        </w:trPr>
        <w:tc>
          <w:tcPr>
            <w:tcW w:w="8505" w:type="dxa"/>
            <w:tcBorders>
              <w:right w:val="single" w:sz="4" w:space="0" w:color="auto"/>
            </w:tcBorders>
          </w:tcPr>
          <w:p w:rsidR="00B209D9" w:rsidRPr="00946A72" w:rsidRDefault="00B209D9" w:rsidP="001314DF">
            <w:pPr>
              <w:jc w:val="left"/>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（１）伐採の方法及び区域の設定</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①森林所有者に対し再造林の必要性を説明しその実施に向けた意識向上を図るとともに、伐採と造林の一貫作業の導入など作業効率の向上に努める。</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②伐採する区域の明確化を行う。</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③林地や生物多様性の保全に配慮した伐採・更新方法を採用する。</w:t>
            </w:r>
          </w:p>
          <w:p w:rsidR="00B209D9" w:rsidRPr="00946A72" w:rsidRDefault="00B209D9" w:rsidP="001314DF">
            <w:pPr>
              <w:ind w:leftChars="250" w:left="525"/>
              <w:rPr>
                <w:rFonts w:hAnsi="ＭＳ 明朝"/>
                <w:sz w:val="22"/>
                <w:szCs w:val="24"/>
              </w:rPr>
            </w:pPr>
            <w:r w:rsidRPr="00946A72">
              <w:rPr>
                <w:rFonts w:hAnsi="ＭＳ 明朝" w:hint="eastAsia"/>
                <w:sz w:val="22"/>
                <w:szCs w:val="24"/>
              </w:rPr>
              <w:t>保護樹帯や保残木を設定するとともに、架線や集材路を通過させる影響範囲を最小限にする。</w:t>
            </w:r>
          </w:p>
          <w:p w:rsidR="00B209D9" w:rsidRPr="00946A72" w:rsidRDefault="00B209D9" w:rsidP="001314DF">
            <w:pPr>
              <w:ind w:leftChars="193" w:left="601" w:hangingChars="89" w:hanging="196"/>
              <w:rPr>
                <w:rFonts w:hAnsi="ＭＳ 明朝"/>
                <w:sz w:val="22"/>
                <w:szCs w:val="24"/>
              </w:rPr>
            </w:pPr>
            <w:r w:rsidRPr="00946A72">
              <w:rPr>
                <w:rFonts w:hAnsi="ＭＳ 明朝" w:hint="eastAsia"/>
                <w:sz w:val="22"/>
                <w:szCs w:val="24"/>
              </w:rPr>
              <w:t>④伐採が大面積にならないよう、伐採区域の複数分割、帯状・群状伐採などにより、伐採を空間的・時間的に分散させる。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B209D9" w:rsidRPr="00946A72" w:rsidRDefault="00B209D9" w:rsidP="001314DF">
            <w:pPr>
              <w:widowControl/>
              <w:jc w:val="center"/>
              <w:rPr>
                <w:rFonts w:hAnsi="ＭＳ 明朝"/>
                <w:sz w:val="22"/>
                <w:szCs w:val="24"/>
              </w:rPr>
            </w:pPr>
            <w:r w:rsidRPr="00946A72">
              <w:rPr>
                <w:rFonts w:hAnsi="ＭＳ 明朝" w:hint="eastAsia"/>
                <w:sz w:val="44"/>
                <w:szCs w:val="48"/>
              </w:rPr>
              <w:t>□</w:t>
            </w:r>
          </w:p>
        </w:tc>
      </w:tr>
      <w:tr w:rsidR="00B209D9" w:rsidRPr="00946A72" w:rsidTr="001314DF">
        <w:trPr>
          <w:trHeight w:val="274"/>
        </w:trPr>
        <w:tc>
          <w:tcPr>
            <w:tcW w:w="8505" w:type="dxa"/>
            <w:tcBorders>
              <w:right w:val="single" w:sz="4" w:space="0" w:color="auto"/>
            </w:tcBorders>
          </w:tcPr>
          <w:p w:rsidR="00B209D9" w:rsidRPr="00946A72" w:rsidRDefault="00B209D9" w:rsidP="001314DF">
            <w:pPr>
              <w:jc w:val="left"/>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（２）林地保全に配慮した集材路</w:t>
            </w:r>
            <w:r w:rsidRPr="00946A72">
              <w:rPr>
                <w:rFonts w:ascii="ＭＳ ゴシック" w:eastAsia="ＭＳ ゴシック" w:hAnsi="ＭＳ ゴシック" w:hint="eastAsia"/>
                <w:sz w:val="22"/>
                <w:szCs w:val="24"/>
                <w:vertAlign w:val="superscript"/>
              </w:rPr>
              <w:t>注１）</w:t>
            </w:r>
            <w:r w:rsidRPr="00946A72">
              <w:rPr>
                <w:rFonts w:ascii="ＭＳ ゴシック" w:eastAsia="ＭＳ ゴシック" w:hAnsi="ＭＳ ゴシック" w:hint="eastAsia"/>
                <w:sz w:val="22"/>
                <w:szCs w:val="24"/>
              </w:rPr>
              <w:t>・土場の配置・作設</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①森林整備や木材の搬出のために継続的に用いる道を作設する場合は、森林作業道作設指針</w:t>
            </w:r>
            <w:r w:rsidRPr="00946A72">
              <w:rPr>
                <w:rFonts w:hAnsi="ＭＳ 明朝" w:hint="eastAsia"/>
                <w:sz w:val="22"/>
                <w:szCs w:val="24"/>
                <w:vertAlign w:val="superscript"/>
              </w:rPr>
              <w:t>注２</w:t>
            </w:r>
            <w:r w:rsidRPr="00946A72">
              <w:rPr>
                <w:rFonts w:hAnsi="ＭＳ 明朝" w:hint="eastAsia"/>
                <w:sz w:val="22"/>
                <w:szCs w:val="24"/>
              </w:rPr>
              <w:t>）に規定する森林作業道として作設する。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②集材路・土場の作設によって土砂の流出・林地の崩壊が発生しないよう集材方法や使用機械を選定し、集材路・土場の配置を必要最小限にする。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③地形等の条件に応じて、路網と架線を適切に組み合わせる。急傾斜地など集材路等により林地の崩壊を引き起こすおそれがある場合等は、架線集材とする。</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④土場の作設ではのり面を丸太組みで支えるなどの対策を講じる。</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⑤集材路・土場の作設開始後も土質、水系等に注意し、林地の保全に配慮する。</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⑥集材路の線形は、極力等高線に合わせる。</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⑦ヘアピンカーブは地盤の安定した箇所に設置する。</w:t>
            </w:r>
          </w:p>
          <w:p w:rsidR="00B209D9" w:rsidRPr="00946A72" w:rsidRDefault="00B209D9" w:rsidP="001314DF">
            <w:pPr>
              <w:ind w:leftChars="150" w:left="315"/>
              <w:rPr>
                <w:rFonts w:hAnsi="ＭＳ 明朝"/>
                <w:sz w:val="22"/>
                <w:szCs w:val="24"/>
              </w:rPr>
            </w:pPr>
            <w:r w:rsidRPr="00946A72">
              <w:rPr>
                <w:rFonts w:hAnsi="ＭＳ 明朝" w:hint="eastAsia"/>
                <w:sz w:val="22"/>
                <w:szCs w:val="24"/>
              </w:rPr>
              <w:t>⑧集材路・土場は渓流から距離を置いて配置する。</w:t>
            </w:r>
          </w:p>
          <w:p w:rsidR="00B209D9" w:rsidRPr="00946A72" w:rsidRDefault="00B209D9" w:rsidP="001314DF">
            <w:pPr>
              <w:ind w:leftChars="150" w:left="315"/>
              <w:rPr>
                <w:rFonts w:hAnsi="ＭＳ 明朝"/>
                <w:sz w:val="22"/>
                <w:szCs w:val="24"/>
              </w:rPr>
            </w:pP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⑨伐採現場の土質が粘性土の場合は、集材路・土場の作設を避ける。やむを得ず作設する場合は、土砂が渓流に流出しない工夫をする。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⑩集材路は、沢筋を横断する箇所が少なくなるよう配置する。急傾斜地の０次谷や破砕帯等を通過する場合は、極力短くし、排水処理等を適切に実施する。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⑪伐採区域のみで集材路の適切な配置が困難な場合には、隣接地を経由することとし、隣接地の森林所有者等と調整を行う。</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⑫幅員が３ｍを超える集材路又は森林作業道を作設する場合は、その面積が１h</w:t>
            </w:r>
            <w:r w:rsidRPr="00946A72">
              <w:rPr>
                <w:rFonts w:hAnsi="ＭＳ 明朝"/>
                <w:sz w:val="22"/>
                <w:szCs w:val="24"/>
              </w:rPr>
              <w:t>a</w:t>
            </w:r>
            <w:r w:rsidRPr="00946A72">
              <w:rPr>
                <w:rFonts w:hAnsi="ＭＳ 明朝" w:hint="eastAsia"/>
                <w:sz w:val="22"/>
                <w:szCs w:val="24"/>
              </w:rPr>
              <w:t>を超えない。</w:t>
            </w:r>
          </w:p>
          <w:p w:rsidR="00B209D9" w:rsidRPr="00946A72" w:rsidRDefault="00B209D9" w:rsidP="001314DF">
            <w:pPr>
              <w:ind w:leftChars="150" w:left="535" w:hangingChars="100" w:hanging="220"/>
              <w:rPr>
                <w:rFonts w:hAnsi="ＭＳ 明朝"/>
                <w:sz w:val="22"/>
                <w:szCs w:val="24"/>
              </w:rPr>
            </w:pPr>
          </w:p>
          <w:p w:rsidR="00B209D9" w:rsidRPr="00946A72" w:rsidRDefault="00B209D9" w:rsidP="001314DF">
            <w:pPr>
              <w:ind w:leftChars="150" w:left="495" w:hangingChars="100" w:hanging="180"/>
              <w:rPr>
                <w:rFonts w:hAnsi="ＭＳ 明朝"/>
                <w:sz w:val="18"/>
              </w:rPr>
            </w:pPr>
            <w:r w:rsidRPr="00946A72">
              <w:rPr>
                <w:rFonts w:hAnsi="ＭＳ 明朝" w:hint="eastAsia"/>
                <w:sz w:val="18"/>
              </w:rPr>
              <w:lastRenderedPageBreak/>
              <w:t>注１）集材路：立木の伐採、搬出等のために林業機械等が一時的に走行することを目的として作設する仮施設（道）（森林整備のために継続的に用いる道は森林作業道として集材路と区別する）。</w:t>
            </w:r>
          </w:p>
          <w:p w:rsidR="00B209D9" w:rsidRPr="00946A72" w:rsidRDefault="00B209D9" w:rsidP="001314DF">
            <w:pPr>
              <w:ind w:leftChars="150" w:left="495" w:hangingChars="100" w:hanging="180"/>
              <w:rPr>
                <w:rFonts w:hAnsi="ＭＳ 明朝"/>
                <w:sz w:val="22"/>
                <w:szCs w:val="24"/>
              </w:rPr>
            </w:pPr>
            <w:r w:rsidRPr="00946A72">
              <w:rPr>
                <w:rFonts w:hAnsi="ＭＳ 明朝" w:hint="eastAsia"/>
                <w:sz w:val="18"/>
              </w:rPr>
              <w:t>注２）「森林作業道作設指針の制定について」（平成</w:t>
            </w:r>
            <w:r w:rsidRPr="00946A72">
              <w:rPr>
                <w:rFonts w:hAnsi="ＭＳ 明朝"/>
                <w:sz w:val="18"/>
              </w:rPr>
              <w:t>22年11</w:t>
            </w:r>
            <w:r w:rsidRPr="00946A72">
              <w:rPr>
                <w:rFonts w:hAnsi="ＭＳ 明朝" w:hint="eastAsia"/>
                <w:sz w:val="18"/>
              </w:rPr>
              <w:t>月</w:t>
            </w:r>
            <w:r w:rsidRPr="00946A72">
              <w:rPr>
                <w:rFonts w:hAnsi="ＭＳ 明朝"/>
                <w:sz w:val="18"/>
              </w:rPr>
              <w:t>17日付け林整整第656号林野庁</w:t>
            </w:r>
            <w:r w:rsidRPr="00946A72">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B209D9" w:rsidRPr="00946A72" w:rsidRDefault="00B209D9" w:rsidP="001314DF">
            <w:pPr>
              <w:jc w:val="center"/>
              <w:rPr>
                <w:rFonts w:hAnsi="ＭＳ 明朝"/>
                <w:sz w:val="22"/>
                <w:szCs w:val="24"/>
              </w:rPr>
            </w:pPr>
            <w:r w:rsidRPr="00946A72">
              <w:rPr>
                <w:rFonts w:hAnsi="ＭＳ 明朝" w:hint="eastAsia"/>
                <w:sz w:val="44"/>
                <w:szCs w:val="48"/>
              </w:rPr>
              <w:lastRenderedPageBreak/>
              <w:t>□</w:t>
            </w:r>
          </w:p>
        </w:tc>
      </w:tr>
      <w:tr w:rsidR="00B209D9" w:rsidRPr="00946A72" w:rsidTr="001314DF">
        <w:trPr>
          <w:trHeight w:val="1553"/>
        </w:trPr>
        <w:tc>
          <w:tcPr>
            <w:tcW w:w="8505" w:type="dxa"/>
            <w:tcBorders>
              <w:right w:val="single" w:sz="4" w:space="0" w:color="auto"/>
            </w:tcBorders>
          </w:tcPr>
          <w:p w:rsidR="00B209D9" w:rsidRPr="00946A72" w:rsidRDefault="00B209D9" w:rsidP="001314DF">
            <w:pPr>
              <w:jc w:val="left"/>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（３）周辺環境への配慮</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①集材路・土場は、人家、道路、鉄道等の重要な保全対象又は水道の取水口が周囲にない箇所とし、特に保全対象に直接被害を与える箇所は避ける。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②やむを得ず作設する場合は、保全対象の上方に丸太柵工等を設置する。</w:t>
            </w:r>
          </w:p>
          <w:p w:rsidR="00B209D9" w:rsidRPr="00946A72" w:rsidRDefault="00B209D9" w:rsidP="001314DF">
            <w:pPr>
              <w:ind w:leftChars="150" w:left="535" w:hangingChars="100" w:hanging="220"/>
              <w:rPr>
                <w:rFonts w:hAnsi="ＭＳ 明朝"/>
                <w:sz w:val="22"/>
                <w:szCs w:val="24"/>
              </w:rPr>
            </w:pPr>
          </w:p>
        </w:tc>
        <w:tc>
          <w:tcPr>
            <w:tcW w:w="850" w:type="dxa"/>
            <w:tcBorders>
              <w:top w:val="single" w:sz="4" w:space="0" w:color="auto"/>
              <w:left w:val="single" w:sz="4" w:space="0" w:color="auto"/>
              <w:right w:val="single" w:sz="4" w:space="0" w:color="auto"/>
            </w:tcBorders>
            <w:vAlign w:val="center"/>
          </w:tcPr>
          <w:p w:rsidR="00B209D9" w:rsidRPr="00946A72" w:rsidRDefault="00B209D9" w:rsidP="001314DF">
            <w:pPr>
              <w:jc w:val="center"/>
              <w:rPr>
                <w:rFonts w:hAnsi="ＭＳ 明朝"/>
                <w:sz w:val="22"/>
                <w:szCs w:val="24"/>
              </w:rPr>
            </w:pPr>
            <w:r w:rsidRPr="00946A72">
              <w:rPr>
                <w:rFonts w:hAnsi="ＭＳ 明朝" w:hint="eastAsia"/>
                <w:sz w:val="44"/>
                <w:szCs w:val="48"/>
              </w:rPr>
              <w:t>□</w:t>
            </w:r>
          </w:p>
        </w:tc>
      </w:tr>
      <w:tr w:rsidR="00B209D9" w:rsidRPr="00946A72" w:rsidTr="001314DF">
        <w:trPr>
          <w:trHeight w:val="1233"/>
        </w:trPr>
        <w:tc>
          <w:tcPr>
            <w:tcW w:w="8505" w:type="dxa"/>
            <w:tcBorders>
              <w:right w:val="single" w:sz="4" w:space="0" w:color="auto"/>
            </w:tcBorders>
          </w:tcPr>
          <w:p w:rsidR="00B209D9" w:rsidRPr="00946A72" w:rsidRDefault="00B209D9" w:rsidP="001314DF">
            <w:pPr>
              <w:jc w:val="left"/>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（４）生物多様性と景観への配慮</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①希少な野生生物の生息・生育を知った場合には、線形及び作業の時期の変更等の対策を講じる。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②集落、道路等からの景観に配慮し、必要最小限の集材路・土場の配置とする。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rsidR="00B209D9" w:rsidRPr="00946A72" w:rsidRDefault="00B209D9" w:rsidP="001314DF">
            <w:pPr>
              <w:jc w:val="center"/>
              <w:rPr>
                <w:rFonts w:hAnsi="ＭＳ 明朝"/>
                <w:sz w:val="22"/>
                <w:szCs w:val="24"/>
              </w:rPr>
            </w:pPr>
            <w:r w:rsidRPr="00946A72">
              <w:rPr>
                <w:rFonts w:hAnsi="ＭＳ 明朝" w:hint="eastAsia"/>
                <w:sz w:val="44"/>
                <w:szCs w:val="48"/>
              </w:rPr>
              <w:t>□</w:t>
            </w:r>
          </w:p>
        </w:tc>
      </w:tr>
      <w:tr w:rsidR="00B209D9" w:rsidRPr="00946A72" w:rsidTr="001314DF">
        <w:trPr>
          <w:trHeight w:val="1832"/>
        </w:trPr>
        <w:tc>
          <w:tcPr>
            <w:tcW w:w="8505" w:type="dxa"/>
            <w:tcBorders>
              <w:right w:val="single" w:sz="4" w:space="0" w:color="auto"/>
            </w:tcBorders>
          </w:tcPr>
          <w:p w:rsidR="00B209D9" w:rsidRPr="00946A72" w:rsidRDefault="00B209D9" w:rsidP="001314DF">
            <w:pPr>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（５）路面の保護と排水の処理</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①路面の横断勾配を水平に、縦断勾配をできるだけ緩やかにし、波形勾配によりこまめな分散排水を行う。困難な場合等は状況に適した横断溝等を設置する。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②横断溝等は、路面水がまとまった流量とならない間隔で設置する。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③安全に排水できる箇所をあらかじめ決め、素掘り側溝等により導水する。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④渓流横断箇所は可能な限り原状復旧する。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⑤洗い越し施工では、横断箇所で路面より低い通水面を設ける。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⑥曲線部では上部入口手前で排水する。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⑦開きょ等は、走行する林業機械等の重量や足回りを考慮する。横断溝等の排水先には、路体の決壊を防止するため、岩等の水たたきを設置する。</w:t>
            </w:r>
          </w:p>
          <w:p w:rsidR="00B209D9" w:rsidRPr="00946A72" w:rsidRDefault="00B209D9" w:rsidP="001314DF">
            <w:pPr>
              <w:ind w:leftChars="150" w:left="535" w:hangingChars="100" w:hanging="220"/>
              <w:rPr>
                <w:rFonts w:ascii="ＭＳ ゴシック" w:eastAsia="ＭＳ ゴシック" w:hAnsi="ＭＳ ゴシック"/>
                <w:sz w:val="22"/>
                <w:szCs w:val="24"/>
              </w:rPr>
            </w:pPr>
            <w:r w:rsidRPr="00946A72">
              <w:rPr>
                <w:rFonts w:hAnsi="ＭＳ 明朝" w:hint="eastAsia"/>
                <w:sz w:val="22"/>
                <w:szCs w:val="24"/>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rsidR="00B209D9" w:rsidRPr="00946A72" w:rsidRDefault="00B209D9" w:rsidP="001314DF">
            <w:pPr>
              <w:jc w:val="center"/>
              <w:rPr>
                <w:rFonts w:hAnsi="ＭＳ 明朝"/>
                <w:sz w:val="44"/>
                <w:szCs w:val="48"/>
              </w:rPr>
            </w:pPr>
            <w:r w:rsidRPr="00946A72">
              <w:rPr>
                <w:rFonts w:hAnsi="ＭＳ 明朝" w:hint="eastAsia"/>
                <w:sz w:val="44"/>
                <w:szCs w:val="48"/>
              </w:rPr>
              <w:t>□</w:t>
            </w:r>
          </w:p>
        </w:tc>
      </w:tr>
      <w:tr w:rsidR="00B209D9" w:rsidRPr="00946A72" w:rsidTr="001314DF">
        <w:trPr>
          <w:trHeight w:val="1832"/>
        </w:trPr>
        <w:tc>
          <w:tcPr>
            <w:tcW w:w="8505" w:type="dxa"/>
            <w:tcBorders>
              <w:right w:val="single" w:sz="4" w:space="0" w:color="auto"/>
            </w:tcBorders>
          </w:tcPr>
          <w:p w:rsidR="00B209D9" w:rsidRPr="00946A72" w:rsidRDefault="00B209D9" w:rsidP="001314DF">
            <w:pPr>
              <w:jc w:val="left"/>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（６）切土・盛土</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①集材路の幅及び土場の広さは作業の安全を確保できる必要最小限とする。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 xml:space="preserve">②切土又は盛土の量を調整するなど、原則として残土処理が発生しないようにする。残土が発生した場合は、盛土規制法等に則して適切に処分する。③　</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.切土高は1.5ｍ程度以内を目安（ヘアピン区間を除く。）とし、高い切土が連続しないようにする。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④切土のり面勾配は地形等の条件に応じて調整する（土砂の場合は６分、岩石の場合は３分が標準の目安）。</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⑤盛土は地形、幅員、林業機械の重量等を考慮し、路体が支持力を有し安定するよう適切に行う。</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⑥盛土のり面勾配は概ね１割、やむを得ず盛土高が２ｍを超える場合は１割２分より緩くすることを目安とする。</w:t>
            </w:r>
          </w:p>
          <w:p w:rsidR="00B209D9" w:rsidRPr="00946A72" w:rsidRDefault="00B209D9" w:rsidP="001314DF">
            <w:pPr>
              <w:ind w:leftChars="150" w:left="535" w:hangingChars="100" w:hanging="220"/>
              <w:jc w:val="left"/>
              <w:rPr>
                <w:rFonts w:ascii="ＭＳ ゴシック" w:eastAsia="ＭＳ ゴシック" w:hAnsi="ＭＳ ゴシック"/>
                <w:sz w:val="22"/>
                <w:szCs w:val="24"/>
              </w:rPr>
            </w:pPr>
            <w:r w:rsidRPr="00946A72">
              <w:rPr>
                <w:rFonts w:hAnsi="ＭＳ 明朝" w:hint="eastAsia"/>
                <w:sz w:val="22"/>
                <w:szCs w:val="24"/>
              </w:rPr>
              <w:t>⑦地表水の局所的な流入がある箇所では、盛土を避け、土場は設置しない。やむ</w:t>
            </w:r>
            <w:r w:rsidRPr="00946A72">
              <w:rPr>
                <w:rFonts w:hAnsi="ＭＳ 明朝" w:hint="eastAsia"/>
                <w:sz w:val="22"/>
                <w:szCs w:val="24"/>
              </w:rPr>
              <w:lastRenderedPageBreak/>
              <w:t>を得ず盛土する場合には、横断溝等を設置する。</w:t>
            </w:r>
          </w:p>
        </w:tc>
        <w:tc>
          <w:tcPr>
            <w:tcW w:w="850" w:type="dxa"/>
            <w:tcBorders>
              <w:top w:val="single" w:sz="4" w:space="0" w:color="auto"/>
              <w:left w:val="single" w:sz="4" w:space="0" w:color="auto"/>
              <w:right w:val="single" w:sz="4" w:space="0" w:color="auto"/>
            </w:tcBorders>
            <w:vAlign w:val="center"/>
          </w:tcPr>
          <w:p w:rsidR="00B209D9" w:rsidRPr="00946A72" w:rsidRDefault="00B209D9" w:rsidP="001314DF">
            <w:pPr>
              <w:jc w:val="center"/>
              <w:rPr>
                <w:rFonts w:hAnsi="ＭＳ 明朝"/>
                <w:sz w:val="44"/>
                <w:szCs w:val="48"/>
              </w:rPr>
            </w:pPr>
            <w:r w:rsidRPr="00946A72">
              <w:rPr>
                <w:rFonts w:hAnsi="ＭＳ 明朝" w:hint="eastAsia"/>
                <w:sz w:val="44"/>
                <w:szCs w:val="48"/>
              </w:rPr>
              <w:lastRenderedPageBreak/>
              <w:t>□</w:t>
            </w:r>
          </w:p>
        </w:tc>
      </w:tr>
      <w:tr w:rsidR="00B209D9" w:rsidRPr="00946A72" w:rsidTr="001314DF">
        <w:trPr>
          <w:trHeight w:val="3531"/>
        </w:trPr>
        <w:tc>
          <w:tcPr>
            <w:tcW w:w="8505" w:type="dxa"/>
            <w:tcBorders>
              <w:right w:val="single" w:sz="4" w:space="0" w:color="auto"/>
            </w:tcBorders>
          </w:tcPr>
          <w:p w:rsidR="00B209D9" w:rsidRPr="00946A72" w:rsidRDefault="00B209D9" w:rsidP="001314DF">
            <w:pPr>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（７）作業実行上の配慮</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①集材路・土場は、作業が終了して次の作業まで一定期間使用しない場合には、土砂の流出を防止するため、路面に枝条を敷設する等の措置を講じる。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②降雨等により路盤が多量の水分を帯びている状態では通行しない。通行する場合には、丸太等の敷設等により、路面のわだち掘れ等を防止する。</w:t>
            </w:r>
          </w:p>
          <w:p w:rsidR="00B209D9" w:rsidRPr="00946A72" w:rsidRDefault="00B209D9" w:rsidP="001314DF">
            <w:pPr>
              <w:ind w:leftChars="150" w:left="535" w:hangingChars="100" w:hanging="220"/>
              <w:rPr>
                <w:rFonts w:hAnsi="ＭＳ 明朝"/>
                <w:sz w:val="22"/>
                <w:szCs w:val="24"/>
              </w:rPr>
            </w:pPr>
            <w:r w:rsidRPr="00946A72">
              <w:rPr>
                <w:rFonts w:hAnsi="ＭＳ 明朝" w:hint="eastAsia"/>
                <w:sz w:val="22"/>
                <w:szCs w:val="24"/>
              </w:rPr>
              <w:t>③伐採現場が人家、道路等の周囲に位置する場合には、伐倒木、丸太等の落下防止に最大限の注意を払い、必要な対策を実施する。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rsidR="00B209D9" w:rsidRPr="00946A72" w:rsidRDefault="00B209D9" w:rsidP="001314DF">
            <w:pPr>
              <w:jc w:val="center"/>
              <w:rPr>
                <w:rFonts w:hAnsi="ＭＳ 明朝"/>
                <w:sz w:val="22"/>
                <w:szCs w:val="24"/>
              </w:rPr>
            </w:pPr>
            <w:r w:rsidRPr="00946A72">
              <w:rPr>
                <w:rFonts w:hAnsi="ＭＳ 明朝" w:hint="eastAsia"/>
                <w:sz w:val="44"/>
                <w:szCs w:val="48"/>
              </w:rPr>
              <w:t>□</w:t>
            </w:r>
          </w:p>
        </w:tc>
      </w:tr>
      <w:tr w:rsidR="00B209D9" w:rsidRPr="00946A72" w:rsidTr="001314DF">
        <w:trPr>
          <w:trHeight w:val="2122"/>
        </w:trPr>
        <w:tc>
          <w:tcPr>
            <w:tcW w:w="8505" w:type="dxa"/>
            <w:tcBorders>
              <w:right w:val="single" w:sz="4" w:space="0" w:color="auto"/>
            </w:tcBorders>
          </w:tcPr>
          <w:p w:rsidR="00B209D9" w:rsidRPr="00946A72" w:rsidRDefault="00B209D9" w:rsidP="001314DF">
            <w:pPr>
              <w:jc w:val="left"/>
              <w:rPr>
                <w:rFonts w:ascii="ＭＳ ゴシック" w:eastAsia="ＭＳ ゴシック" w:hAnsi="ＭＳ ゴシック"/>
                <w:sz w:val="22"/>
                <w:szCs w:val="24"/>
              </w:rPr>
            </w:pPr>
            <w:r w:rsidRPr="00946A72">
              <w:rPr>
                <w:rFonts w:ascii="ＭＳ ゴシック" w:eastAsia="ＭＳ ゴシック" w:hAnsi="ＭＳ ゴシック" w:hint="eastAsia"/>
                <w:sz w:val="22"/>
                <w:szCs w:val="24"/>
              </w:rPr>
              <w:t>（８）事業実施後の整理</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①枝条等は木質バイオマス資材等への有効利用に努める。</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②枝条等を伐採現場に残す場合は、伐採後の植栽等を想定して枝条等を整理し、造林事業者と現場の後処理等の調整を図る。</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③表土保護のための枝条敷設等の場合は、置く場所を分散し、杭を打つなどの対策を講じる。</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④天然更新を予定している区域では、枝条等がその妨げとならないようにする。</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⑤枝条等が出水時に渓流に流れ出たりしないよう、渓流沿い等に積み上げない。渓流に流れ出たり、林地崩壊を誘発したりすることがないように、適切な場所に整理する。</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⑥集材路・土場は植栽等により植生の回復を促す。また、横断溝等の排水処理を行う。</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⑦伐採・搬出に使用した資材・燃料等は確実に整理、撤去する。</w:t>
            </w:r>
          </w:p>
          <w:p w:rsidR="00B209D9" w:rsidRPr="00946A72" w:rsidRDefault="00B209D9" w:rsidP="001314DF">
            <w:pPr>
              <w:ind w:leftChars="150" w:left="535" w:hangingChars="100" w:hanging="220"/>
              <w:jc w:val="left"/>
              <w:rPr>
                <w:rFonts w:hAnsi="ＭＳ 明朝"/>
                <w:sz w:val="22"/>
                <w:szCs w:val="24"/>
              </w:rPr>
            </w:pPr>
            <w:r w:rsidRPr="00946A72">
              <w:rPr>
                <w:rFonts w:hAnsi="ＭＳ 明朝" w:hint="eastAsia"/>
                <w:sz w:val="22"/>
                <w:szCs w:val="24"/>
              </w:rPr>
              <w:t>⑧伐採現場を引き上げる前に、集材路・土場の枝条等の整理の状況を造林の権原を有する森林所有者等と確認し、必要な措置を講じる。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B209D9" w:rsidRPr="00946A72" w:rsidRDefault="00B209D9" w:rsidP="001314DF">
            <w:pPr>
              <w:jc w:val="center"/>
              <w:rPr>
                <w:rFonts w:hAnsi="ＭＳ 明朝"/>
                <w:sz w:val="40"/>
                <w:szCs w:val="44"/>
              </w:rPr>
            </w:pPr>
            <w:r w:rsidRPr="00946A72">
              <w:rPr>
                <w:rFonts w:hAnsi="ＭＳ 明朝" w:hint="eastAsia"/>
                <w:sz w:val="44"/>
                <w:szCs w:val="48"/>
              </w:rPr>
              <w:t>□</w:t>
            </w:r>
          </w:p>
        </w:tc>
      </w:tr>
    </w:tbl>
    <w:p w:rsidR="00B209D9" w:rsidRPr="00946A72" w:rsidRDefault="00B209D9" w:rsidP="00B209D9"/>
    <w:p w:rsidR="00B209D9" w:rsidRPr="00946A72" w:rsidRDefault="00B209D9" w:rsidP="00B209D9">
      <w:pPr>
        <w:widowControl/>
        <w:jc w:val="left"/>
      </w:pPr>
      <w:r w:rsidRPr="00946A72">
        <w:br w:type="page"/>
      </w:r>
    </w:p>
    <w:p w:rsidR="00B209D9" w:rsidRPr="00946A72" w:rsidRDefault="00B209D9" w:rsidP="00B209D9">
      <w:pPr>
        <w:ind w:firstLineChars="100" w:firstLine="240"/>
        <w:jc w:val="left"/>
        <w:rPr>
          <w:rFonts w:ascii="ＭＳ ゴシック" w:eastAsia="ＭＳ ゴシック" w:hAnsi="ＭＳ ゴシック"/>
          <w:sz w:val="24"/>
          <w:szCs w:val="28"/>
        </w:rPr>
      </w:pPr>
      <w:r w:rsidRPr="00946A72">
        <w:rPr>
          <w:rFonts w:ascii="ＭＳ ゴシック" w:eastAsia="ＭＳ ゴシック" w:hAnsi="ＭＳ ゴシック" w:hint="eastAsia"/>
          <w:sz w:val="24"/>
          <w:szCs w:val="28"/>
        </w:rPr>
        <w:lastRenderedPageBreak/>
        <w:t>② 搬出計画図（例）</w:t>
      </w:r>
    </w:p>
    <w:p w:rsidR="00B209D9" w:rsidRPr="00946A72" w:rsidRDefault="00B209D9" w:rsidP="00B209D9"/>
    <w:p w:rsidR="00B209D9" w:rsidRPr="00946A72" w:rsidRDefault="00B209D9" w:rsidP="00B209D9">
      <w:r w:rsidRPr="00946A72">
        <w:rPr>
          <w:noProof/>
        </w:rPr>
        <w:drawing>
          <wp:anchor distT="0" distB="0" distL="114300" distR="114300" simplePos="0" relativeHeight="251659264" behindDoc="0" locked="0" layoutInCell="1" allowOverlap="1" wp14:anchorId="777A2BD3" wp14:editId="24F0487F">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4FA9B64E-10A3-4CE4-90E3-41A13AD87A1A}"/>
                        </a:ext>
                      </a:extLst>
                    </pic:cNvPr>
                    <pic:cNvPicPr>
                      <a:picLocks noChangeAspect="1"/>
                    </pic:cNvPicPr>
                  </pic:nvPicPr>
                  <pic:blipFill rotWithShape="1">
                    <a:blip r:embed="rId4"/>
                    <a:srcRect l="11536" r="3370"/>
                    <a:stretch/>
                  </pic:blipFill>
                  <pic:spPr>
                    <a:xfrm>
                      <a:off x="0" y="0"/>
                      <a:ext cx="5835650" cy="6405245"/>
                    </a:xfrm>
                    <a:prstGeom prst="rect">
                      <a:avLst/>
                    </a:prstGeom>
                    <a:ln w="9525">
                      <a:solidFill>
                        <a:sysClr val="windowText" lastClr="000000"/>
                      </a:solidFill>
                    </a:ln>
                  </pic:spPr>
                </pic:pic>
              </a:graphicData>
            </a:graphic>
          </wp:anchor>
        </w:drawing>
      </w:r>
      <w:r w:rsidRPr="00946A72">
        <w:rPr>
          <w:noProof/>
        </w:rPr>
        <w:drawing>
          <wp:anchor distT="0" distB="0" distL="114300" distR="114300" simplePos="0" relativeHeight="251660288" behindDoc="0" locked="0" layoutInCell="1" allowOverlap="1" wp14:anchorId="3119F9F1" wp14:editId="4C96692B">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B3806E8C-D5E6-4361-A11A-12EA489CD39C}"/>
                        </a:ext>
                      </a:extLst>
                    </pic:cNvPr>
                    <pic:cNvPicPr>
                      <a:picLocks noChangeAspect="1"/>
                    </pic:cNvPicPr>
                  </pic:nvPicPr>
                  <pic:blipFill>
                    <a:blip r:embed="rId5"/>
                    <a:stretch>
                      <a:fillRect/>
                    </a:stretch>
                  </pic:blipFill>
                  <pic:spPr>
                    <a:xfrm>
                      <a:off x="0" y="0"/>
                      <a:ext cx="1870710" cy="1854200"/>
                    </a:xfrm>
                    <a:prstGeom prst="rect">
                      <a:avLst/>
                    </a:prstGeom>
                  </pic:spPr>
                </pic:pic>
              </a:graphicData>
            </a:graphic>
          </wp:anchor>
        </w:drawing>
      </w:r>
      <w:r w:rsidRPr="00946A72">
        <w:rPr>
          <w:noProof/>
        </w:rPr>
        <mc:AlternateContent>
          <mc:Choice Requires="wps">
            <w:drawing>
              <wp:anchor distT="0" distB="0" distL="114300" distR="114300" simplePos="0" relativeHeight="251661312" behindDoc="0" locked="0" layoutInCell="1" allowOverlap="1" wp14:anchorId="414D6F90" wp14:editId="52BDB217">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w:pict>
              <v:rect w14:anchorId="2E3514FF" id="正方形/長方形 10" o:spid="_x0000_s1026" style="position:absolute;left:0;text-align:left;margin-left:104.85pt;margin-top:359.5pt;width:33.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sidRPr="00946A72">
        <w:rPr>
          <w:noProof/>
        </w:rPr>
        <mc:AlternateContent>
          <mc:Choice Requires="wps">
            <w:drawing>
              <wp:anchor distT="0" distB="0" distL="114300" distR="114300" simplePos="0" relativeHeight="251662336" behindDoc="0" locked="0" layoutInCell="1" allowOverlap="1" wp14:anchorId="526600D5" wp14:editId="2E3ADB79">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77020199" id="正方形/長方形 11" o:spid="_x0000_s1026" style="position:absolute;left:0;text-align:left;margin-left:113.2pt;margin-top:386.95pt;width:15.2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sidRPr="00946A72">
        <w:rPr>
          <w:noProof/>
        </w:rPr>
        <mc:AlternateContent>
          <mc:Choice Requires="wps">
            <w:drawing>
              <wp:anchor distT="0" distB="0" distL="114300" distR="114300" simplePos="0" relativeHeight="251663360" behindDoc="0" locked="0" layoutInCell="1" allowOverlap="1" wp14:anchorId="2302809C" wp14:editId="320C975F">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w14:anchorId="4BB8553D"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" strokecolor="#4472c4" strokeweight="2.5pt">
                <v:stroke joinstyle="miter"/>
              </v:line>
            </w:pict>
          </mc:Fallback>
        </mc:AlternateContent>
      </w:r>
      <w:r w:rsidRPr="00946A72">
        <w:rPr>
          <w:noProof/>
        </w:rPr>
        <mc:AlternateContent>
          <mc:Choice Requires="wps">
            <w:drawing>
              <wp:anchor distT="0" distB="0" distL="114300" distR="114300" simplePos="0" relativeHeight="251664384" behindDoc="0" locked="0" layoutInCell="1" allowOverlap="1" wp14:anchorId="2817E1EB" wp14:editId="3742B602">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w14:anchorId="53EB8ED4" id="直線コネクタ 1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sidRPr="00946A72">
        <w:rPr>
          <w:noProof/>
        </w:rPr>
        <mc:AlternateContent>
          <mc:Choice Requires="wps">
            <w:drawing>
              <wp:anchor distT="0" distB="0" distL="114300" distR="114300" simplePos="0" relativeHeight="251665408" behindDoc="0" locked="0" layoutInCell="1" allowOverlap="1" wp14:anchorId="154D4910" wp14:editId="50F8B896">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168B50F9"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" strokecolor="windowText" strokeweight="2.5pt">
                <v:stroke joinstyle="miter"/>
              </v:line>
            </w:pict>
          </mc:Fallback>
        </mc:AlternateContent>
      </w:r>
      <w:r w:rsidRPr="00946A72">
        <w:rPr>
          <w:noProof/>
        </w:rPr>
        <mc:AlternateContent>
          <mc:Choice Requires="wps">
            <w:drawing>
              <wp:anchor distT="0" distB="0" distL="114300" distR="114300" simplePos="0" relativeHeight="251666432" behindDoc="0" locked="0" layoutInCell="1" allowOverlap="1" wp14:anchorId="70CE4129" wp14:editId="33A6A699">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343C234A" id="フリーフォーム: 図形 17" o:spid="_x0000_s1026" style="position:absolute;left:0;text-align:left;margin-left:340.55pt;margin-top:153.65pt;width:129.35pt;height:103.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sidRPr="00946A72">
        <w:rPr>
          <w:noProof/>
        </w:rPr>
        <mc:AlternateContent>
          <mc:Choice Requires="wps">
            <w:drawing>
              <wp:anchor distT="0" distB="0" distL="114300" distR="114300" simplePos="0" relativeHeight="251667456" behindDoc="0" locked="0" layoutInCell="1" allowOverlap="1" wp14:anchorId="1B521A38" wp14:editId="37C499A1">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4A6926DE" id="フリーフォーム: 図形 18" o:spid="_x0000_s1026" style="position:absolute;left:0;text-align:left;margin-left:298.6pt;margin-top:256.9pt;width:42.95pt;height:153.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sidRPr="00946A72">
        <w:rPr>
          <w:noProof/>
        </w:rPr>
        <mc:AlternateContent>
          <mc:Choice Requires="wps">
            <w:drawing>
              <wp:anchor distT="0" distB="0" distL="114300" distR="114300" simplePos="0" relativeHeight="251668480" behindDoc="0" locked="0" layoutInCell="1" allowOverlap="1" wp14:anchorId="0C4693AD" wp14:editId="0A9C13B1">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755E13AE" id="フリーフォーム: 図形 19" o:spid="_x0000_s1026" style="position:absolute;left:0;text-align:left;margin-left:310.05pt;margin-top:408.4pt;width:47pt;height:96.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sidRPr="00946A72">
        <w:rPr>
          <w:noProof/>
        </w:rPr>
        <mc:AlternateContent>
          <mc:Choice Requires="wps">
            <w:drawing>
              <wp:anchor distT="0" distB="0" distL="114300" distR="114300" simplePos="0" relativeHeight="251669504" behindDoc="0" locked="0" layoutInCell="1" allowOverlap="1" wp14:anchorId="20AC177D" wp14:editId="050DD401">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5E8CDAFD" id="フリーフォーム: 図形 20" o:spid="_x0000_s1026" style="position:absolute;left:0;text-align:left;margin-left:203.7pt;margin-top:175.15pt;width:132.5pt;height:78.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sidRPr="00946A72">
        <w:rPr>
          <w:noProof/>
        </w:rPr>
        <mc:AlternateContent>
          <mc:Choice Requires="wps">
            <w:drawing>
              <wp:anchor distT="0" distB="0" distL="114300" distR="114300" simplePos="0" relativeHeight="251670528" behindDoc="0" locked="0" layoutInCell="1" allowOverlap="1" wp14:anchorId="7E8AE9AD" wp14:editId="32337E5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01000A6D" id="フリーフォーム: 図形 21" o:spid="_x0000_s1026" style="position:absolute;left:0;text-align:left;margin-left:84.65pt;margin-top:1.35pt;width:120.25pt;height:175.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R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sidRPr="00946A72">
        <w:rPr>
          <w:noProof/>
        </w:rPr>
        <mc:AlternateContent>
          <mc:Choice Requires="wps">
            <w:drawing>
              <wp:anchor distT="0" distB="0" distL="114300" distR="114300" simplePos="0" relativeHeight="251671552" behindDoc="0" locked="0" layoutInCell="1" allowOverlap="1" wp14:anchorId="7C82D067" wp14:editId="418208D6">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w:pict>
              <v:shape w14:anchorId="6F942EE1" id="フリーフォーム: 図形 22" o:spid="_x0000_s1026" style="position:absolute;left:0;text-align:left;margin-left:48.85pt;margin-top:101pt;width:193.5pt;height:143.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sidRPr="00946A72">
        <w:rPr>
          <w:noProof/>
        </w:rPr>
        <mc:AlternateContent>
          <mc:Choice Requires="wps">
            <w:drawing>
              <wp:anchor distT="0" distB="0" distL="114300" distR="114300" simplePos="0" relativeHeight="251672576" behindDoc="0" locked="0" layoutInCell="1" allowOverlap="1" wp14:anchorId="3499D8AD" wp14:editId="0D1A4403">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07849290" id="正方形/長方形 23" o:spid="_x0000_s1026" style="position:absolute;left:0;text-align:left;margin-left:193.05pt;margin-top:174.95pt;width:11.85pt;height:1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sidRPr="00946A72">
        <w:rPr>
          <w:noProof/>
        </w:rPr>
        <mc:AlternateContent>
          <mc:Choice Requires="wps">
            <w:drawing>
              <wp:anchor distT="0" distB="0" distL="114300" distR="114300" simplePos="0" relativeHeight="251673600" behindDoc="0" locked="0" layoutInCell="1" allowOverlap="1" wp14:anchorId="43AFCE6D" wp14:editId="4A8F134C">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424FFF9F" id="フリーフォーム: 図形 25" o:spid="_x0000_s1026" style="position:absolute;left:0;text-align:left;margin-left:188.15pt;margin-top:182.95pt;width:17.55pt;height:45.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sidRPr="00946A72">
        <w:rPr>
          <w:noProof/>
        </w:rPr>
        <mc:AlternateContent>
          <mc:Choice Requires="wps">
            <w:drawing>
              <wp:anchor distT="0" distB="0" distL="114300" distR="114300" simplePos="0" relativeHeight="251674624" behindDoc="0" locked="0" layoutInCell="1" allowOverlap="1" wp14:anchorId="6DE4336E" wp14:editId="66960795">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7C43BE52" id="フリーフォーム: 図形 27" o:spid="_x0000_s1026" style="position:absolute;left:0;text-align:left;margin-left:87.5pt;margin-top:125.3pt;width:98.55pt;height:63.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sidRPr="00946A72">
        <w:rPr>
          <w:noProof/>
        </w:rPr>
        <mc:AlternateContent>
          <mc:Choice Requires="wps">
            <w:drawing>
              <wp:anchor distT="0" distB="0" distL="114300" distR="114300" simplePos="0" relativeHeight="251675648" behindDoc="0" locked="0" layoutInCell="1" allowOverlap="1" wp14:anchorId="24ADCC74" wp14:editId="3A893224">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6FAD8B27" id="フリーフォーム: 図形 3" o:spid="_x0000_s1026" style="position:absolute;left:0;text-align:left;margin-left:133.45pt;margin-top:179.45pt;width:49.05pt;height:5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sidRPr="00946A72">
        <w:rPr>
          <w:noProof/>
        </w:rPr>
        <mc:AlternateContent>
          <mc:Choice Requires="wps">
            <w:drawing>
              <wp:anchor distT="0" distB="0" distL="114300" distR="114300" simplePos="0" relativeHeight="251676672" behindDoc="0" locked="0" layoutInCell="1" allowOverlap="1" wp14:anchorId="3C556B2A" wp14:editId="33FD0D2A">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054799DF" id="フリーフォーム: 図形 4" o:spid="_x0000_s1026" style="position:absolute;left:0;text-align:left;margin-left:152.55pt;margin-top:112.45pt;width:28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sidRPr="00946A72">
        <w:rPr>
          <w:noProof/>
        </w:rPr>
        <mc:AlternateContent>
          <mc:Choice Requires="wps">
            <w:drawing>
              <wp:anchor distT="0" distB="0" distL="114300" distR="114300" simplePos="0" relativeHeight="251677696" behindDoc="0" locked="0" layoutInCell="1" allowOverlap="1" wp14:anchorId="0DEED51C" wp14:editId="1E724646">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20C242B0" id="フリーフォーム: 図形 24" o:spid="_x0000_s1026" style="position:absolute;left:0;text-align:left;margin-left:68.55pt;margin-top:147.45pt;width:76pt;height:36.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B209D9" w:rsidRPr="00946A72" w:rsidRDefault="00B209D9" w:rsidP="00B209D9"/>
    <w:p w:rsidR="00DB6263" w:rsidRDefault="00DB6263" w:rsidP="00B209D9">
      <w:pPr>
        <w:widowControl/>
        <w:jc w:val="left"/>
        <w:rPr>
          <w:rFonts w:hint="eastAsia"/>
        </w:rPr>
      </w:pPr>
    </w:p>
    <w:sectPr w:rsidR="00DB6263" w:rsidSect="00B209D9">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D9"/>
    <w:rsid w:val="00B209D9"/>
    <w:rsid w:val="00DB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795619-5186-4854-BFB9-67A47B08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D9"/>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9D9"/>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2024-02-01T04:34:00Z</dcterms:created>
  <dcterms:modified xsi:type="dcterms:W3CDTF">2024-02-01T04:35:00Z</dcterms:modified>
</cp:coreProperties>
</file>