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6D0C1B" w:rsidP="009E1B0C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（様式第１号の４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別添）</w:t>
      </w:r>
    </w:p>
    <w:p w:rsidR="00BB39D6" w:rsidRPr="000239FC" w:rsidRDefault="009247D1" w:rsidP="00BB39D6">
      <w:pPr>
        <w:overflowPunct/>
        <w:adjustRightInd/>
        <w:jc w:val="center"/>
        <w:textAlignment w:val="auto"/>
        <w:rPr>
          <w:rFonts w:ascii="BIZ UD明朝 Medium" w:eastAsia="BIZ UD明朝 Medium" w:hAnsi="BIZ UD明朝 Medium" w:cs="ＭＳ 明朝"/>
          <w:color w:val="auto"/>
          <w:sz w:val="24"/>
          <w:szCs w:val="24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4"/>
          <w:szCs w:val="24"/>
        </w:rPr>
        <w:t>生産性向上計画書</w:t>
      </w:r>
    </w:p>
    <w:p w:rsidR="00BB39D6" w:rsidRPr="000239FC" w:rsidRDefault="00BB39D6" w:rsidP="00BB39D6">
      <w:pPr>
        <w:overflowPunct/>
        <w:adjustRightInd/>
        <w:jc w:val="right"/>
        <w:textAlignment w:val="auto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（単位　千円）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0"/>
        <w:gridCol w:w="1985"/>
        <w:gridCol w:w="1985"/>
        <w:gridCol w:w="2039"/>
        <w:gridCol w:w="1982"/>
        <w:gridCol w:w="1985"/>
        <w:gridCol w:w="1223"/>
        <w:gridCol w:w="568"/>
        <w:gridCol w:w="1277"/>
      </w:tblGrid>
      <w:tr w:rsidR="008203B1" w:rsidRPr="000239FC" w:rsidTr="00665D05">
        <w:trPr>
          <w:trHeight w:val="850"/>
        </w:trPr>
        <w:tc>
          <w:tcPr>
            <w:tcW w:w="140" w:type="pct"/>
            <w:tcBorders>
              <w:bottom w:val="double" w:sz="4" w:space="0" w:color="auto"/>
              <w:right w:val="nil"/>
            </w:tcBorders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7" w:type="pct"/>
            <w:tcBorders>
              <w:left w:val="nil"/>
            </w:tcBorders>
          </w:tcPr>
          <w:p w:rsidR="009309B2" w:rsidRPr="000239FC" w:rsidRDefault="009309B2" w:rsidP="00B64288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309B2" w:rsidRPr="000239FC" w:rsidRDefault="009309B2" w:rsidP="00B64288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申請時の直近期末(a)</w:t>
            </w:r>
          </w:p>
          <w:p w:rsidR="009309B2" w:rsidRPr="000239FC" w:rsidRDefault="009309B2" w:rsidP="00B64288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67" w:type="pct"/>
            <w:vAlign w:val="center"/>
          </w:tcPr>
          <w:p w:rsidR="009309B2" w:rsidRPr="000239FC" w:rsidRDefault="009309B2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補助事業終了月を含む決算期末</w:t>
            </w:r>
          </w:p>
          <w:p w:rsidR="009309B2" w:rsidRPr="000239FC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85" w:type="pct"/>
            <w:vAlign w:val="center"/>
          </w:tcPr>
          <w:p w:rsidR="009309B2" w:rsidRPr="000239FC" w:rsidRDefault="009309B2" w:rsidP="00730656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1年後(b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1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  <w:p w:rsidR="009309B2" w:rsidRPr="000239FC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:rsidR="009309B2" w:rsidRPr="000239FC" w:rsidRDefault="009309B2" w:rsidP="0035495A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2年後(b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2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  <w:p w:rsidR="009309B2" w:rsidRPr="000239FC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67" w:type="pct"/>
            <w:vAlign w:val="center"/>
          </w:tcPr>
          <w:p w:rsidR="009309B2" w:rsidRPr="000239FC" w:rsidRDefault="009309B2" w:rsidP="0035495A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3年後(b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  <w:p w:rsidR="009309B2" w:rsidRPr="000239FC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0239FC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02" w:type="pct"/>
            <w:gridSpan w:val="2"/>
            <w:vAlign w:val="center"/>
          </w:tcPr>
          <w:p w:rsidR="009309B2" w:rsidRPr="000239FC" w:rsidRDefault="009309B2" w:rsidP="00B6428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18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8"/>
                <w:szCs w:val="18"/>
              </w:rPr>
              <w:t>3年後/直近期末</w:t>
            </w:r>
          </w:p>
          <w:p w:rsidR="00D02892" w:rsidRPr="00D02892" w:rsidRDefault="009309B2" w:rsidP="00D02892">
            <w:pPr>
              <w:overflowPunct/>
              <w:adjustRightInd/>
              <w:ind w:right="175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(b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/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 a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)×100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</w:t>
            </w:r>
            <w:r w:rsidR="00D02892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8</w:t>
            </w:r>
          </w:p>
        </w:tc>
        <w:tc>
          <w:tcPr>
            <w:tcW w:w="429" w:type="pct"/>
            <w:vAlign w:val="center"/>
          </w:tcPr>
          <w:p w:rsidR="009309B2" w:rsidRPr="000239FC" w:rsidRDefault="009309B2" w:rsidP="00BB39D6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備考</w:t>
            </w: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top w:val="double" w:sz="4" w:space="0" w:color="auto"/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</w:p>
        </w:tc>
        <w:tc>
          <w:tcPr>
            <w:tcW w:w="477" w:type="pct"/>
            <w:tcBorders>
              <w:top w:val="double" w:sz="4" w:space="0" w:color="auto"/>
              <w:left w:val="nil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F2D35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0023168"/>
              </w:rPr>
              <w:t>売上</w:t>
            </w:r>
            <w:r w:rsidRPr="009F2D35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0023168"/>
              </w:rPr>
              <w:t>高</w:t>
            </w: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doub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doub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top w:val="double" w:sz="4" w:space="0" w:color="auto"/>
              <w:right w:val="nil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top w:val="double" w:sz="4" w:space="0" w:color="auto"/>
              <w:left w:val="nil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double" w:sz="4" w:space="0" w:color="auto"/>
            </w:tcBorders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</w:p>
        </w:tc>
        <w:tc>
          <w:tcPr>
            <w:tcW w:w="477" w:type="pct"/>
            <w:tcBorders>
              <w:left w:val="nil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2044928"/>
              </w:rPr>
              <w:t>営業利</w:t>
            </w: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2044928"/>
              </w:rPr>
              <w:t>益</w:t>
            </w:r>
          </w:p>
        </w:tc>
        <w:tc>
          <w:tcPr>
            <w:tcW w:w="667" w:type="pct"/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0239FC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0239FC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F2D35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0023169"/>
              </w:rPr>
              <w:t>人件</w:t>
            </w:r>
            <w:r w:rsidRPr="009F2D35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0023169"/>
              </w:rPr>
              <w:t>費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0239FC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0239FC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④</w:t>
            </w:r>
          </w:p>
        </w:tc>
        <w:tc>
          <w:tcPr>
            <w:tcW w:w="477" w:type="pct"/>
            <w:tcBorders>
              <w:left w:val="nil"/>
              <w:bottom w:val="single" w:sz="4" w:space="0" w:color="auto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減価償却費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0239FC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0239FC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⑤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付加価値額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0239FC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0239FC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②+③+④</w:t>
            </w: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0023170"/>
              </w:rPr>
              <w:t>従業員</w:t>
            </w: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0023170"/>
              </w:rPr>
              <w:t>数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0239FC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0239FC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単位：人</w:t>
            </w:r>
          </w:p>
        </w:tc>
      </w:tr>
      <w:tr w:rsidR="008203B1" w:rsidRPr="000239FC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09B2" w:rsidRPr="000239FC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9B2" w:rsidRPr="000239FC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労働生産性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0239FC" w:rsidRDefault="009309B2" w:rsidP="00AF3D90">
            <w:pPr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  <w:p w:rsidR="009309B2" w:rsidRPr="000239FC" w:rsidRDefault="009309B2" w:rsidP="00AF3D90">
            <w:pPr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(c)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0239FC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⑤÷⑥</w:t>
            </w:r>
          </w:p>
        </w:tc>
      </w:tr>
    </w:tbl>
    <w:p w:rsidR="00665D05" w:rsidRDefault="00665D05" w:rsidP="00DB7278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br w:type="page"/>
      </w:r>
    </w:p>
    <w:p w:rsidR="00665D05" w:rsidRDefault="00665D05" w:rsidP="00DB7278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DB7278" w:rsidRPr="000239FC" w:rsidRDefault="00DB7278" w:rsidP="00DB7278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＜生産性向上計画書 記載要領＞</w:t>
      </w:r>
    </w:p>
    <w:p w:rsidR="00FC6FDB" w:rsidRPr="000239FC" w:rsidRDefault="00BB39D6" w:rsidP="00AF3D90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bookmarkStart w:id="0" w:name="OLE_LINK1"/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2105B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1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FC6FDB" w:rsidRPr="000239FC" w:rsidRDefault="00BB39D6" w:rsidP="00AF3D90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2105B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2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FC6FDB" w:rsidRPr="000239FC" w:rsidRDefault="00BB39D6" w:rsidP="00AF3D90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2105B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3　</w:t>
      </w:r>
      <w:r w:rsidR="0081250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③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AF3D90" w:rsidRPr="000239FC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売上原価に含まれる労務費（福利厚生費、退職金等を含むもの）</w:t>
      </w:r>
    </w:p>
    <w:p w:rsidR="00AF3D90" w:rsidRPr="000239FC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一般管理費に含まれる役員給与、従業員給与、賞与及び賞与引当金繰入、福利厚生費、法定福利費、退職金及び退職給与引当金繰入</w:t>
      </w:r>
    </w:p>
    <w:p w:rsidR="00AF3D90" w:rsidRPr="000239FC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派遣労働者、短時間労働者の給与を外注費で処理した場合のその費用</w:t>
      </w:r>
    </w:p>
    <w:p w:rsidR="00BB39D6" w:rsidRPr="000239FC" w:rsidRDefault="00AE57B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FC6FDB" w:rsidRPr="000239FC" w:rsidRDefault="00BB39D6" w:rsidP="00BB39D6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81250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4</w:t>
      </w:r>
      <w:r w:rsidR="0062105B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81250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④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BB39D6" w:rsidRPr="000239FC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製造原価、</w:t>
      </w:r>
      <w:r w:rsidR="002D1E9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売上原価、一般管理費に含まれる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減価償却費</w:t>
      </w:r>
      <w:r w:rsidR="002D1E9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、リース・レンタル料、繰延資産償却</w:t>
      </w:r>
    </w:p>
    <w:p w:rsidR="0081250E" w:rsidRPr="000239FC" w:rsidRDefault="0081250E" w:rsidP="0081250E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※5　⑤付加価値額＝②営業利益＋③人件費＋④減価償却費</w:t>
      </w:r>
    </w:p>
    <w:p w:rsidR="00AF3D90" w:rsidRPr="000239FC" w:rsidRDefault="00BB39D6" w:rsidP="00FC6FDB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81250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6</w:t>
      </w:r>
      <w:r w:rsidR="0062105B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81250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⑥従業員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数については、下記のとおりとしてください。</w:t>
      </w:r>
    </w:p>
    <w:p w:rsidR="00AF3D90" w:rsidRPr="000239FC" w:rsidRDefault="0062105B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会社役員も従業員に加える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こと</w:t>
      </w:r>
    </w:p>
    <w:p w:rsidR="00AF3D90" w:rsidRPr="000239FC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275F6B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派遣労働者や短時間労働者に係る経費を人件費に算入した場合、従業員に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加えること</w:t>
      </w:r>
    </w:p>
    <w:p w:rsidR="00AF3D90" w:rsidRPr="000239FC" w:rsidRDefault="008775D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従業員にパートなどの短時間勤務者がいる場合、フルタイムに換算して従業員数に加算すること</w:t>
      </w:r>
    </w:p>
    <w:p w:rsidR="00AF3D90" w:rsidRPr="000239FC" w:rsidRDefault="008775D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8775D4" w:rsidRPr="000239FC" w:rsidRDefault="008775D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フルタイム換算の結果、小数点以下の端数が生じた場合、四捨五入して整数とすること</w:t>
      </w:r>
    </w:p>
    <w:p w:rsidR="0081250E" w:rsidRPr="000239FC" w:rsidRDefault="0081250E" w:rsidP="00AF3D90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※7　⑦労働生産性＝⑤付加価値額÷⑥従業員数</w:t>
      </w:r>
    </w:p>
    <w:p w:rsidR="00A25F57" w:rsidRPr="009F2D35" w:rsidRDefault="00C73F11" w:rsidP="009F2D35">
      <w:pP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81250E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8</w:t>
      </w:r>
      <w:r w:rsidR="007E12BA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D02892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「３年後/直近期末(</w:t>
      </w:r>
      <w:r w:rsidR="00D02892" w:rsidRPr="000239FC">
        <w:rPr>
          <w:rFonts w:ascii="BIZ UD明朝 Medium" w:eastAsia="BIZ UD明朝 Medium" w:hAnsi="BIZ UD明朝 Medium" w:cs="ＭＳ 明朝"/>
          <w:color w:val="auto"/>
          <w:sz w:val="20"/>
          <w:szCs w:val="20"/>
        </w:rPr>
        <w:t>b</w:t>
      </w:r>
      <w:r w:rsidR="00D02892" w:rsidRPr="000239FC">
        <w:rPr>
          <w:rFonts w:ascii="BIZ UD明朝 Medium" w:eastAsia="BIZ UD明朝 Medium" w:hAnsi="BIZ UD明朝 Medium" w:cs="ＭＳ 明朝"/>
          <w:color w:val="auto"/>
          <w:sz w:val="20"/>
          <w:szCs w:val="20"/>
          <w:vertAlign w:val="superscript"/>
        </w:rPr>
        <w:t>3</w:t>
      </w:r>
      <w:r w:rsidR="00D02892"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/a)×100」の数値は、少数点以下第２位を四捨五入してください。</w:t>
      </w:r>
      <w:bookmarkStart w:id="1" w:name="_GoBack"/>
      <w:bookmarkEnd w:id="0"/>
      <w:bookmarkEnd w:id="1"/>
    </w:p>
    <w:sectPr w:rsidR="00A25F57" w:rsidRPr="009F2D35" w:rsidSect="009F2D35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2D35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59D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19DC-395C-4A22-B823-825C2E98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2023-12-21T23:46:00Z</dcterms:created>
  <dcterms:modified xsi:type="dcterms:W3CDTF">2023-12-21T23:46:00Z</dcterms:modified>
</cp:coreProperties>
</file>