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9A" w:rsidRDefault="00B51923">
      <w:pPr>
        <w:rPr>
          <w:sz w:val="28"/>
          <w:szCs w:val="28"/>
        </w:rPr>
      </w:pPr>
      <w:r>
        <w:rPr>
          <w:noProof/>
          <w:sz w:val="28"/>
          <w:szCs w:val="28"/>
        </w:rPr>
        <mc:AlternateContent>
          <mc:Choice Requires="wps">
            <w:drawing>
              <wp:anchor distT="3175" distB="6350" distL="3810" distR="5080" simplePos="0" relativeHeight="13" behindDoc="0" locked="0" layoutInCell="0" allowOverlap="1">
                <wp:simplePos x="0" y="0"/>
                <wp:positionH relativeFrom="column">
                  <wp:posOffset>3795395</wp:posOffset>
                </wp:positionH>
                <wp:positionV relativeFrom="paragraph">
                  <wp:posOffset>-224155</wp:posOffset>
                </wp:positionV>
                <wp:extent cx="1952625" cy="276225"/>
                <wp:effectExtent l="0" t="0" r="0" b="9525"/>
                <wp:wrapNone/>
                <wp:docPr id="3" name="Text Box 19"/>
                <wp:cNvGraphicFramePr/>
                <a:graphic xmlns:a="http://schemas.openxmlformats.org/drawingml/2006/main">
                  <a:graphicData uri="http://schemas.microsoft.com/office/word/2010/wordprocessingShape">
                    <wps:wsp>
                      <wps:cNvSpPr/>
                      <wps:spPr>
                        <a:xfrm>
                          <a:off x="0" y="0"/>
                          <a:ext cx="1952625" cy="276225"/>
                        </a:xfrm>
                        <a:prstGeom prst="rect">
                          <a:avLst/>
                        </a:prstGeom>
                        <a:noFill/>
                        <a:ln w="0">
                          <a:noFill/>
                        </a:ln>
                      </wps:spPr>
                      <wps:style>
                        <a:lnRef idx="0">
                          <a:scrgbClr r="0" g="0" b="0"/>
                        </a:lnRef>
                        <a:fillRef idx="0">
                          <a:scrgbClr r="0" g="0" b="0"/>
                        </a:fillRef>
                        <a:effectRef idx="0">
                          <a:scrgbClr r="0" g="0" b="0"/>
                        </a:effectRef>
                        <a:fontRef idx="minor"/>
                      </wps:style>
                      <wps:txbx>
                        <w:txbxContent>
                          <w:p w:rsidR="00AA0F9A" w:rsidRDefault="007A097E">
                            <w:pPr>
                              <w:pStyle w:val="aa"/>
                            </w:pPr>
                            <w:r>
                              <w:t>（働き方改革の</w:t>
                            </w:r>
                            <w:r>
                              <w:rPr>
                                <w:rFonts w:hint="eastAsia"/>
                              </w:rPr>
                              <w:t>推進</w:t>
                            </w:r>
                            <w:r w:rsidR="001B1DE3">
                              <w:t>）様式１</w:t>
                            </w:r>
                          </w:p>
                        </w:txbxContent>
                      </wps:txbx>
                      <wps:bodyPr wrap="square" lIns="74160" tIns="9000" rIns="74160" bIns="9000" anchor="t" upright="1">
                        <a:noAutofit/>
                      </wps:bodyPr>
                    </wps:wsp>
                  </a:graphicData>
                </a:graphic>
                <wp14:sizeRelH relativeFrom="margin">
                  <wp14:pctWidth>0</wp14:pctWidth>
                </wp14:sizeRelH>
                <wp14:sizeRelV relativeFrom="margin">
                  <wp14:pctHeight>0</wp14:pctHeight>
                </wp14:sizeRelV>
              </wp:anchor>
            </w:drawing>
          </mc:Choice>
          <mc:Fallback>
            <w:pict>
              <v:rect id="Text Box 19" o:spid="_x0000_s1026" style="position:absolute;left:0;text-align:left;margin-left:298.85pt;margin-top:-17.65pt;width:153.75pt;height:21.75pt;z-index:13;visibility:visible;mso-wrap-style:square;mso-width-percent:0;mso-height-percent:0;mso-wrap-distance-left:.3pt;mso-wrap-distance-top:.25pt;mso-wrap-distance-right:.4pt;mso-wrap-distance-bottom:.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" o:allowincell="f" filled="f" stroked="f" strokeweight="0">
                <v:textbox inset="2.06mm,.25mm,2.06mm,.25mm">
                  <w:txbxContent>
                    <w:p w:rsidR="00AA0F9A" w:rsidRDefault="007A097E">
                      <w:pPr>
                        <w:pStyle w:val="aa"/>
                      </w:pPr>
                      <w:r>
                        <w:t>（働き方改革の</w:t>
                      </w:r>
                      <w:r>
                        <w:rPr>
                          <w:rFonts w:hint="eastAsia"/>
                        </w:rPr>
                        <w:t>推進</w:t>
                      </w:r>
                      <w:r w:rsidR="001B1DE3">
                        <w:t>）様式１</w:t>
                      </w:r>
                    </w:p>
                  </w:txbxContent>
                </v:textbox>
              </v:rect>
            </w:pict>
          </mc:Fallback>
        </mc:AlternateContent>
      </w:r>
      <w:r>
        <w:rPr>
          <w:noProof/>
          <w:sz w:val="28"/>
          <w:szCs w:val="28"/>
        </w:rPr>
        <mc:AlternateContent>
          <mc:Choice Requires="wps">
            <w:drawing>
              <wp:anchor distT="22225" distB="15875" distL="22860" distR="15240" simplePos="0" relativeHeight="9" behindDoc="0" locked="0" layoutInCell="0" allowOverlap="1">
                <wp:simplePos x="0" y="0"/>
                <wp:positionH relativeFrom="column">
                  <wp:posOffset>4591050</wp:posOffset>
                </wp:positionH>
                <wp:positionV relativeFrom="paragraph">
                  <wp:posOffset>180975</wp:posOffset>
                </wp:positionV>
                <wp:extent cx="800100" cy="800100"/>
                <wp:effectExtent l="14605" t="15240" r="15240" b="14605"/>
                <wp:wrapNone/>
                <wp:docPr id="1" name="Oval 13"/>
                <wp:cNvGraphicFramePr/>
                <a:graphic xmlns:a="http://schemas.openxmlformats.org/drawingml/2006/main">
                  <a:graphicData uri="http://schemas.microsoft.com/office/word/2010/wordprocessingShape">
                    <wps:wsp>
                      <wps:cNvSpPr/>
                      <wps:spPr>
                        <a:xfrm>
                          <a:off x="0" y="0"/>
                          <a:ext cx="800280" cy="800280"/>
                        </a:xfrm>
                        <a:prstGeom prst="ellipse">
                          <a:avLst/>
                        </a:prstGeom>
                        <a:noFill/>
                        <a:ln w="28575">
                          <a:solidFill>
                            <a:srgbClr val="000000"/>
                          </a:solidFill>
                          <a:round/>
                        </a:ln>
                      </wps:spPr>
                      <wps:style>
                        <a:lnRef idx="0">
                          <a:scrgbClr r="0" g="0" b="0"/>
                        </a:lnRef>
                        <a:fillRef idx="0">
                          <a:scrgbClr r="0" g="0" b="0"/>
                        </a:fillRef>
                        <a:effectRef idx="0">
                          <a:scrgbClr r="0" g="0" b="0"/>
                        </a:effectRef>
                        <a:fontRef idx="minor"/>
                      </wps:style>
                      <wps:txbx>
                        <w:txbxContent>
                          <w:p w:rsidR="00AA0F9A" w:rsidRDefault="00AA0F9A">
                            <w:pPr>
                              <w:pStyle w:val="aa"/>
                              <w:rPr>
                                <w:sz w:val="72"/>
                                <w:szCs w:val="72"/>
                              </w:rPr>
                            </w:pPr>
                          </w:p>
                        </w:txbxContent>
                      </wps:txbx>
                      <wps:bodyPr lIns="74160" tIns="0" rIns="74160" bIns="82440" anchor="t" upright="1">
                        <a:noAutofit/>
                      </wps:bodyPr>
                    </wps:wsp>
                  </a:graphicData>
                </a:graphic>
              </wp:anchor>
            </w:drawing>
          </mc:Choice>
          <mc:Fallback>
            <w:pict>
              <v:oval id="Oval 13" o:spid="_x0000_s1027" style="position:absolute;left:0;text-align:left;margin-left:361.5pt;margin-top:14.25pt;width:63pt;height:63pt;z-index:9;visibility:visible;mso-wrap-style:square;mso-wrap-distance-left:1.8pt;mso-wrap-distance-top:1.75pt;mso-wrap-distance-right:1.2pt;mso-wrap-distance-bottom:1.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" o:allowincell="f" filled="f" strokeweight="2.25pt">
                <v:textbox inset="2.06mm,0,2.06mm,2.29mm">
                  <w:txbxContent>
                    <w:p w:rsidR="00AA0F9A" w:rsidRDefault="00AA0F9A">
                      <w:pPr>
                        <w:pStyle w:val="aa"/>
                        <w:rPr>
                          <w:sz w:val="72"/>
                          <w:szCs w:val="72"/>
                        </w:rPr>
                      </w:pPr>
                    </w:p>
                  </w:txbxContent>
                </v:textbox>
              </v:oval>
            </w:pict>
          </mc:Fallback>
        </mc:AlternateContent>
      </w:r>
    </w:p>
    <w:p w:rsidR="00AA0F9A" w:rsidRDefault="00B51923">
      <w:pPr>
        <w:jc w:val="center"/>
        <w:rPr>
          <w:sz w:val="28"/>
          <w:szCs w:val="28"/>
        </w:rPr>
      </w:pPr>
      <w:r>
        <w:rPr>
          <w:noProof/>
        </w:rPr>
        <mc:AlternateContent>
          <mc:Choice Requires="wps">
            <w:drawing>
              <wp:anchor distT="3175" distB="6350" distL="3810" distR="5715" simplePos="0" relativeHeight="11" behindDoc="0" locked="0" layoutInCell="0" allowOverlap="1">
                <wp:simplePos x="0" y="0"/>
                <wp:positionH relativeFrom="column">
                  <wp:posOffset>4648200</wp:posOffset>
                </wp:positionH>
                <wp:positionV relativeFrom="paragraph">
                  <wp:posOffset>9525</wp:posOffset>
                </wp:positionV>
                <wp:extent cx="685800" cy="571500"/>
                <wp:effectExtent l="0" t="0" r="0" b="0"/>
                <wp:wrapNone/>
                <wp:docPr id="5" name="Text Box 16"/>
                <wp:cNvGraphicFramePr/>
                <a:graphic xmlns:a="http://schemas.openxmlformats.org/drawingml/2006/main">
                  <a:graphicData uri="http://schemas.microsoft.com/office/word/2010/wordprocessingShape">
                    <wps:wsp>
                      <wps:cNvSpPr/>
                      <wps:spPr>
                        <a:xfrm>
                          <a:off x="0" y="0"/>
                          <a:ext cx="685800" cy="571680"/>
                        </a:xfrm>
                        <a:prstGeom prst="rect">
                          <a:avLst/>
                        </a:prstGeom>
                        <a:noFill/>
                        <a:ln w="0">
                          <a:noFill/>
                        </a:ln>
                      </wps:spPr>
                      <wps:style>
                        <a:lnRef idx="0">
                          <a:scrgbClr r="0" g="0" b="0"/>
                        </a:lnRef>
                        <a:fillRef idx="0">
                          <a:scrgbClr r="0" g="0" b="0"/>
                        </a:fillRef>
                        <a:effectRef idx="0">
                          <a:scrgbClr r="0" g="0" b="0"/>
                        </a:effectRef>
                        <a:fontRef idx="minor"/>
                      </wps:style>
                      <wps:txbx>
                        <w:txbxContent>
                          <w:p w:rsidR="00AA0F9A" w:rsidRDefault="00B51923">
                            <w:pPr>
                              <w:pStyle w:val="aa"/>
                              <w:rPr>
                                <w:sz w:val="72"/>
                                <w:szCs w:val="72"/>
                              </w:rPr>
                            </w:pPr>
                            <w:r>
                              <w:rPr>
                                <w:sz w:val="72"/>
                                <w:szCs w:val="72"/>
                              </w:rPr>
                              <w:t>366</w:t>
                            </w:r>
                          </w:p>
                        </w:txbxContent>
                      </wps:txbx>
                      <wps:bodyPr lIns="74160" tIns="9000" rIns="74160" bIns="9000" anchor="t" upright="1">
                        <a:noAutofit/>
                      </wps:bodyPr>
                    </wps:wsp>
                  </a:graphicData>
                </a:graphic>
              </wp:anchor>
            </w:drawing>
          </mc:Choice>
          <mc:Fallback>
            <w:pict>
              <v:rect id="Text Box 16" o:spid="_x0000_s1028" style="position:absolute;left:0;text-align:left;margin-left:366pt;margin-top:.75pt;width:54pt;height:45pt;z-index:11;visibility:visible;mso-wrap-style:square;mso-wrap-distance-left:.3pt;mso-wrap-distance-top:.25pt;mso-wrap-distance-right:.4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" o:allowincell="f" filled="f" stroked="f" strokeweight="0">
                <v:textbox inset="2.06mm,.25mm,2.06mm,.25mm">
                  <w:txbxContent>
                    <w:p w:rsidR="00AA0F9A" w:rsidRDefault="00B51923">
                      <w:pPr>
                        <w:pStyle w:val="aa"/>
                        <w:rPr>
                          <w:sz w:val="72"/>
                          <w:szCs w:val="72"/>
                        </w:rPr>
                      </w:pPr>
                      <w:r>
                        <w:rPr>
                          <w:sz w:val="72"/>
                          <w:szCs w:val="72"/>
                        </w:rPr>
                        <w:t>366</w:t>
                      </w:r>
                    </w:p>
                  </w:txbxContent>
                </v:textbox>
              </v:rect>
            </w:pict>
          </mc:Fallback>
        </mc:AlternateContent>
      </w:r>
      <w:r>
        <w:rPr>
          <w:sz w:val="28"/>
          <w:szCs w:val="28"/>
        </w:rPr>
        <w:t>地域貢献活動評価申請書（確認書）</w:t>
      </w:r>
    </w:p>
    <w:p w:rsidR="00AA0F9A" w:rsidRDefault="00AA0F9A">
      <w:pPr>
        <w:jc w:val="center"/>
        <w:rPr>
          <w:sz w:val="28"/>
          <w:szCs w:val="28"/>
        </w:rPr>
      </w:pPr>
    </w:p>
    <w:p w:rsidR="00AA0F9A" w:rsidRDefault="00AA0F9A">
      <w:pPr>
        <w:jc w:val="center"/>
        <w:rPr>
          <w:sz w:val="28"/>
          <w:szCs w:val="28"/>
        </w:rPr>
      </w:pPr>
    </w:p>
    <w:p w:rsidR="00AA0F9A" w:rsidRDefault="00B51923">
      <w:pPr>
        <w:ind w:firstLine="5940"/>
        <w:rPr>
          <w:sz w:val="22"/>
          <w:szCs w:val="22"/>
        </w:rPr>
      </w:pPr>
      <w:r>
        <w:rPr>
          <w:sz w:val="22"/>
          <w:szCs w:val="22"/>
        </w:rPr>
        <w:t>令和　　年　　月　　日</w:t>
      </w:r>
    </w:p>
    <w:p w:rsidR="00AA0F9A" w:rsidRDefault="00B51923">
      <w:pPr>
        <w:rPr>
          <w:sz w:val="22"/>
          <w:szCs w:val="22"/>
        </w:rPr>
      </w:pPr>
      <w:r>
        <w:rPr>
          <w:sz w:val="22"/>
          <w:szCs w:val="22"/>
        </w:rPr>
        <w:t>福　岡　県　知　事　　　殿</w:t>
      </w:r>
    </w:p>
    <w:p w:rsidR="00AA0F9A" w:rsidRDefault="00AA0F9A">
      <w:pPr>
        <w:rPr>
          <w:sz w:val="22"/>
          <w:szCs w:val="22"/>
        </w:rPr>
      </w:pPr>
    </w:p>
    <w:p w:rsidR="00AA0F9A" w:rsidRDefault="00B51923">
      <w:pPr>
        <w:ind w:firstLine="1050"/>
      </w:pPr>
      <w:r>
        <w:rPr>
          <w:noProof/>
        </w:rPr>
        <mc:AlternateContent>
          <mc:Choice Requires="wps">
            <w:drawing>
              <wp:anchor distT="2540" distB="0" distL="1905" distR="635" simplePos="0" relativeHeight="6" behindDoc="0" locked="0" layoutInCell="0" allowOverlap="1">
                <wp:simplePos x="0" y="0"/>
                <wp:positionH relativeFrom="column">
                  <wp:posOffset>687070</wp:posOffset>
                </wp:positionH>
                <wp:positionV relativeFrom="paragraph">
                  <wp:posOffset>132715</wp:posOffset>
                </wp:positionV>
                <wp:extent cx="1082675" cy="363855"/>
                <wp:effectExtent l="635" t="635" r="0" b="0"/>
                <wp:wrapNone/>
                <wp:docPr id="7" name="Text Box 7"/>
                <wp:cNvGraphicFramePr/>
                <a:graphic xmlns:a="http://schemas.openxmlformats.org/drawingml/2006/main">
                  <a:graphicData uri="http://schemas.microsoft.com/office/word/2010/wordprocessingShape">
                    <wps:wsp>
                      <wps:cNvSpPr/>
                      <wps:spPr>
                        <a:xfrm>
                          <a:off x="0" y="0"/>
                          <a:ext cx="1082675" cy="36385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A0F9A" w:rsidRDefault="00B51923">
                            <w:pPr>
                              <w:pStyle w:val="aa"/>
                              <w:spacing w:line="240" w:lineRule="exact"/>
                            </w:pPr>
                            <w:r>
                              <w:rPr>
                                <w:spacing w:val="105"/>
                                <w:kern w:val="0"/>
                              </w:rPr>
                              <w:t>建設工</w:t>
                            </w:r>
                            <w:r>
                              <w:rPr>
                                <w:kern w:val="0"/>
                              </w:rPr>
                              <w:t>事</w:t>
                            </w:r>
                          </w:p>
                          <w:p w:rsidR="00AA0F9A" w:rsidRDefault="00B51923">
                            <w:pPr>
                              <w:pStyle w:val="aa"/>
                            </w:pPr>
                            <w:r>
                              <w:t>物品・サービス</w:t>
                            </w:r>
                          </w:p>
                        </w:txbxContent>
                      </wps:txbx>
                      <wps:bodyPr lIns="74160" tIns="9000" rIns="74160" bIns="9000" anchor="t" upright="1">
                        <a:noAutofit/>
                      </wps:bodyPr>
                    </wps:wsp>
                  </a:graphicData>
                </a:graphic>
              </wp:anchor>
            </w:drawing>
          </mc:Choice>
          <mc:Fallback>
            <w:pict>
              <v:rect id="Text Box 7" o:spid="_x0000_s1029" style="position:absolute;left:0;text-align:left;margin-left:54.1pt;margin-top:10.45pt;width:85.25pt;height:28.65pt;z-index:6;visibility:visible;mso-wrap-style:square;mso-wrap-distance-left:.15pt;mso-wrap-distance-top:.2pt;mso-wrap-distance-right:.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" o:allowincell="f" stroked="f" strokeweight="0">
                <v:textbox inset="2.06mm,.25mm,2.06mm,.25mm">
                  <w:txbxContent>
                    <w:p w:rsidR="00AA0F9A" w:rsidRDefault="00B51923">
                      <w:pPr>
                        <w:pStyle w:val="aa"/>
                        <w:spacing w:line="240" w:lineRule="exact"/>
                      </w:pPr>
                      <w:r>
                        <w:rPr>
                          <w:spacing w:val="105"/>
                          <w:kern w:val="0"/>
                        </w:rPr>
                        <w:t>建設工</w:t>
                      </w:r>
                      <w:r>
                        <w:rPr>
                          <w:kern w:val="0"/>
                        </w:rPr>
                        <w:t>事</w:t>
                      </w:r>
                    </w:p>
                    <w:p w:rsidR="00AA0F9A" w:rsidRDefault="00B51923">
                      <w:pPr>
                        <w:pStyle w:val="aa"/>
                      </w:pPr>
                      <w:r>
                        <w:t>物品・サービス</w:t>
                      </w:r>
                    </w:p>
                  </w:txbxContent>
                </v:textbox>
              </v:rect>
            </w:pict>
          </mc:Fallback>
        </mc:AlternateContent>
      </w:r>
      <w:r>
        <w:rPr>
          <w:noProof/>
        </w:rPr>
        <mc:AlternateContent>
          <mc:Choice Requires="wps">
            <w:drawing>
              <wp:anchor distT="12065" distB="6985" distL="11430" distR="7620" simplePos="0" relativeHeight="8" behindDoc="0" locked="0" layoutInCell="0" allowOverlap="1">
                <wp:simplePos x="0" y="0"/>
                <wp:positionH relativeFrom="column">
                  <wp:posOffset>617220</wp:posOffset>
                </wp:positionH>
                <wp:positionV relativeFrom="paragraph">
                  <wp:posOffset>113665</wp:posOffset>
                </wp:positionV>
                <wp:extent cx="1143000" cy="361950"/>
                <wp:effectExtent l="5080" t="5080" r="5715" b="5715"/>
                <wp:wrapNone/>
                <wp:docPr id="9" name="AutoShape 8"/>
                <wp:cNvGraphicFramePr/>
                <a:graphic xmlns:a="http://schemas.openxmlformats.org/drawingml/2006/main">
                  <a:graphicData uri="http://schemas.microsoft.com/office/word/2010/wordprocessingShape">
                    <wps:wsp>
                      <wps:cNvSpPr/>
                      <wps:spPr>
                        <a:xfrm>
                          <a:off x="0" y="0"/>
                          <a:ext cx="1143000" cy="361800"/>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8"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48.6pt;margin-top:8.95pt;width:89.95pt;height:28.45pt;mso-wrap-style:none;v-text-anchor:middle" type="_x0000_t185">
                <v:fill o:detectmouseclick="t" on="false"/>
                <v:stroke color="black" weight="9360" joinstyle="round" endcap="flat"/>
                <w10:wrap type="none"/>
              </v:shape>
            </w:pict>
          </mc:Fallback>
        </mc:AlternateContent>
      </w:r>
      <w:r>
        <w:t xml:space="preserve">　　　</w:t>
      </w:r>
    </w:p>
    <w:p w:rsidR="00AA0F9A" w:rsidRDefault="00B51923">
      <w:r>
        <w:t xml:space="preserve">　福岡県　　　　　　　　　　競争入札参加資格において、地域貢献活動について評価を</w:t>
      </w:r>
    </w:p>
    <w:p w:rsidR="00AA0F9A" w:rsidRDefault="00B51923">
      <w:pPr>
        <w:spacing w:line="120" w:lineRule="exact"/>
      </w:pPr>
      <w:r>
        <w:t xml:space="preserve">　　　　　</w:t>
      </w:r>
    </w:p>
    <w:p w:rsidR="00AA0F9A" w:rsidRDefault="00B51923">
      <w:r>
        <w:t>受けたいので申請します。</w:t>
      </w:r>
    </w:p>
    <w:p w:rsidR="00AA0F9A" w:rsidRDefault="00AA0F9A">
      <w:pPr>
        <w:spacing w:line="60" w:lineRule="atLeast"/>
        <w:ind w:left="840" w:hanging="420"/>
        <w:rPr>
          <w:rFonts w:eastAsia="ＭＳ Ｐ明朝"/>
          <w:szCs w:val="21"/>
        </w:rPr>
      </w:pPr>
    </w:p>
    <w:p w:rsidR="00AA0F9A" w:rsidRDefault="00B51923">
      <w:pPr>
        <w:spacing w:line="60" w:lineRule="atLeast"/>
        <w:rPr>
          <w:rFonts w:ascii="ＭＳ 明朝" w:hAnsi="ＭＳ 明朝"/>
          <w:szCs w:val="21"/>
        </w:rPr>
      </w:pPr>
      <w:r>
        <w:rPr>
          <w:rFonts w:ascii="ＭＳ 明朝" w:hAnsi="ＭＳ 明朝"/>
          <w:szCs w:val="21"/>
        </w:rPr>
        <w:t xml:space="preserve">　　　　　　　　　　　　　　　　　　　　　　　　〒　　　　　－</w:t>
      </w:r>
    </w:p>
    <w:p w:rsidR="00AA0F9A" w:rsidRDefault="00B51923">
      <w:pPr>
        <w:spacing w:line="60" w:lineRule="atLeast"/>
        <w:rPr>
          <w:rFonts w:eastAsia="ＭＳ Ｐ明朝"/>
          <w:kern w:val="0"/>
          <w:szCs w:val="21"/>
        </w:rPr>
      </w:pPr>
      <w:r>
        <w:rPr>
          <w:rFonts w:ascii="ＭＳ 明朝" w:hAnsi="ＭＳ 明朝"/>
          <w:szCs w:val="21"/>
        </w:rPr>
        <w:t xml:space="preserve">　</w:t>
      </w:r>
      <w:r>
        <w:rPr>
          <w:rFonts w:eastAsia="ＭＳ Ｐ明朝"/>
          <w:szCs w:val="21"/>
        </w:rPr>
        <w:t xml:space="preserve">　　　　　　　　　　　　　　　　　申請者　　</w:t>
      </w:r>
      <w:r>
        <w:rPr>
          <w:rFonts w:eastAsia="ＭＳ Ｐ明朝"/>
          <w:spacing w:val="157"/>
          <w:kern w:val="0"/>
          <w:szCs w:val="21"/>
        </w:rPr>
        <w:t>所在</w:t>
      </w:r>
      <w:r>
        <w:rPr>
          <w:rFonts w:eastAsia="ＭＳ Ｐ明朝"/>
          <w:spacing w:val="1"/>
          <w:kern w:val="0"/>
          <w:szCs w:val="21"/>
        </w:rPr>
        <w:t>地</w:t>
      </w:r>
    </w:p>
    <w:p w:rsidR="00AA0F9A" w:rsidRDefault="00AA0F9A">
      <w:pPr>
        <w:spacing w:line="60" w:lineRule="atLeast"/>
        <w:rPr>
          <w:rFonts w:eastAsia="ＭＳ Ｐ明朝"/>
          <w:szCs w:val="21"/>
        </w:rPr>
      </w:pPr>
    </w:p>
    <w:p w:rsidR="00AA0F9A" w:rsidRDefault="00B51923">
      <w:pPr>
        <w:spacing w:line="340" w:lineRule="exact"/>
        <w:ind w:firstLine="3150"/>
      </w:pPr>
      <w:r>
        <w:t xml:space="preserve">　</w:t>
      </w:r>
      <w:r>
        <w:ruby>
          <w:rubyPr>
            <w:rubyAlign w:val="distributeSpace"/>
            <w:hps w:val="10"/>
            <w:hpsRaise w:val="20"/>
            <w:hpsBaseText w:val="21"/>
            <w:lid w:val="ja-JP"/>
          </w:rubyPr>
          <w:rt>
            <w:r w:rsidR="00B51923">
              <w:rPr>
                <w:rFonts w:ascii="ＭＳ 明朝" w:hAnsi="ＭＳ 明朝"/>
                <w:sz w:val="10"/>
                <w:szCs w:val="20"/>
              </w:rPr>
              <w:t>ふりがな</w:t>
            </w:r>
          </w:rt>
          <w:rubyBase>
            <w:r w:rsidR="00B51923">
              <w:t>商号又は名称</w:t>
            </w:r>
          </w:rubyBase>
        </w:ruby>
      </w:r>
    </w:p>
    <w:p w:rsidR="00AA0F9A" w:rsidRDefault="00AA0F9A">
      <w:pPr>
        <w:spacing w:line="340" w:lineRule="exact"/>
      </w:pPr>
    </w:p>
    <w:p w:rsidR="00AA0F9A" w:rsidRDefault="00B51923">
      <w:pPr>
        <w:spacing w:line="340" w:lineRule="exact"/>
      </w:pPr>
      <w:r>
        <w:t xml:space="preserve">　　　　　　　　　　　　　　　　</w:t>
      </w:r>
      <w:r>
        <w:ruby>
          <w:rubyPr>
            <w:rubyAlign w:val="distributeSpace"/>
            <w:hps w:val="10"/>
            <w:hpsRaise w:val="20"/>
            <w:hpsBaseText w:val="21"/>
            <w:lid w:val="ja-JP"/>
          </w:rubyPr>
          <w:rt>
            <w:r w:rsidR="00B51923">
              <w:rPr>
                <w:rFonts w:ascii="ＭＳ 明朝" w:hAnsi="ＭＳ 明朝"/>
                <w:sz w:val="10"/>
                <w:szCs w:val="20"/>
              </w:rPr>
              <w:t>ふりがな</w:t>
            </w:r>
          </w:rt>
          <w:rubyBase>
            <w:r w:rsidR="00B51923">
              <w:rPr>
                <w:spacing w:val="26"/>
                <w:kern w:val="0"/>
              </w:rPr>
              <w:t>代表者氏</w:t>
            </w:r>
          </w:rubyBase>
        </w:ruby>
      </w:r>
      <w:r>
        <w:rPr>
          <w:spacing w:val="1"/>
          <w:kern w:val="0"/>
        </w:rPr>
        <w:t>名</w:t>
      </w:r>
      <w:r>
        <w:rPr>
          <w:kern w:val="0"/>
        </w:rPr>
        <w:t xml:space="preserve">　　　　　　　　　　　　　　　　</w:t>
      </w:r>
    </w:p>
    <w:p w:rsidR="00AA0F9A" w:rsidRDefault="00AA0F9A">
      <w:pPr>
        <w:spacing w:line="340" w:lineRule="exact"/>
      </w:pPr>
    </w:p>
    <w:p w:rsidR="00AA0F9A" w:rsidRDefault="00B51923">
      <w:pPr>
        <w:spacing w:line="340" w:lineRule="exact"/>
      </w:pPr>
      <w:r>
        <w:rPr>
          <w:noProof/>
        </w:rPr>
        <mc:AlternateContent>
          <mc:Choice Requires="wps">
            <w:drawing>
              <wp:anchor distT="8890" distB="10160" distL="11430" distR="7620" simplePos="0" relativeHeight="3" behindDoc="0" locked="0" layoutInCell="0" allowOverlap="1">
                <wp:simplePos x="0" y="0"/>
                <wp:positionH relativeFrom="column">
                  <wp:posOffset>1874520</wp:posOffset>
                </wp:positionH>
                <wp:positionV relativeFrom="paragraph">
                  <wp:posOffset>18415</wp:posOffset>
                </wp:positionV>
                <wp:extent cx="114300" cy="1257300"/>
                <wp:effectExtent l="5080" t="5715" r="5715" b="5715"/>
                <wp:wrapNone/>
                <wp:docPr id="10" name="AutoShape 5"/>
                <wp:cNvGraphicFramePr/>
                <a:graphic xmlns:a="http://schemas.openxmlformats.org/drawingml/2006/main">
                  <a:graphicData uri="http://schemas.microsoft.com/office/word/2010/wordprocessingShape">
                    <wps:wsp>
                      <wps:cNvSpPr/>
                      <wps:spPr>
                        <a:xfrm>
                          <a:off x="0" y="0"/>
                          <a:ext cx="114480" cy="1257480"/>
                        </a:xfrm>
                        <a:prstGeom prst="leftBrace">
                          <a:avLst>
                            <a:gd name="adj1" fmla="val 91667"/>
                            <a:gd name="adj2" fmla="val 50000"/>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128626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147.6pt;margin-top:1.45pt;width:9pt;height:99pt;z-index:3;visibility:visible;mso-wrap-style:square;mso-wrap-distance-left:.9pt;mso-wrap-distance-top:.7pt;mso-wrap-distance-right:.6pt;mso-wrap-distance-bottom:.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" o:allowincell="f" adj="1803"/>
            </w:pict>
          </mc:Fallback>
        </mc:AlternateContent>
      </w:r>
      <w:r>
        <w:t xml:space="preserve">　　　　　　　　　　　　　　　　建設業の許可番号</w:t>
      </w:r>
    </w:p>
    <w:p w:rsidR="00AA0F9A" w:rsidRDefault="00B51923">
      <w:pPr>
        <w:spacing w:line="340" w:lineRule="exact"/>
      </w:pPr>
      <w:r>
        <w:t xml:space="preserve">　　　　　　　　　　　　　　　　　　　</w:t>
      </w:r>
    </w:p>
    <w:p w:rsidR="00AA0F9A" w:rsidRDefault="00B51923">
      <w:pPr>
        <w:spacing w:line="220" w:lineRule="exact"/>
      </w:pPr>
      <w:r>
        <w:rPr>
          <w:noProof/>
        </w:rPr>
        <mc:AlternateContent>
          <mc:Choice Requires="wps">
            <w:drawing>
              <wp:anchor distT="0" distB="635" distL="1905" distR="0" simplePos="0" relativeHeight="4" behindDoc="0" locked="0" layoutInCell="0" allowOverlap="1">
                <wp:simplePos x="0" y="0"/>
                <wp:positionH relativeFrom="column">
                  <wp:posOffset>1531620</wp:posOffset>
                </wp:positionH>
                <wp:positionV relativeFrom="paragraph">
                  <wp:posOffset>43815</wp:posOffset>
                </wp:positionV>
                <wp:extent cx="274320" cy="228600"/>
                <wp:effectExtent l="0" t="0" r="0" b="0"/>
                <wp:wrapNone/>
                <wp:docPr id="11" name="Text Box 6"/>
                <wp:cNvGraphicFramePr/>
                <a:graphic xmlns:a="http://schemas.openxmlformats.org/drawingml/2006/main">
                  <a:graphicData uri="http://schemas.microsoft.com/office/word/2010/wordprocessingShape">
                    <wps:wsp>
                      <wps:cNvSpPr/>
                      <wps:spPr>
                        <a:xfrm>
                          <a:off x="0" y="0"/>
                          <a:ext cx="27432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A0F9A" w:rsidRDefault="00B51923">
                            <w:pPr>
                              <w:pStyle w:val="aa"/>
                            </w:pPr>
                            <w:r>
                              <w:t>※</w:t>
                            </w:r>
                          </w:p>
                        </w:txbxContent>
                      </wps:txbx>
                      <wps:bodyPr lIns="74160" tIns="9000" rIns="74160" bIns="9000" anchor="t" upright="1">
                        <a:noAutofit/>
                      </wps:bodyPr>
                    </wps:wsp>
                  </a:graphicData>
                </a:graphic>
              </wp:anchor>
            </w:drawing>
          </mc:Choice>
          <mc:Fallback>
            <w:pict>
              <v:rect id="Text Box 6" o:spid="_x0000_s1030" style="position:absolute;left:0;text-align:left;margin-left:120.6pt;margin-top:3.45pt;width:21.6pt;height:18pt;z-index:4;visibility:visible;mso-wrap-style:square;mso-wrap-distance-left:.15pt;mso-wrap-distance-top:0;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" o:allowincell="f" stroked="f" strokeweight="0">
                <v:textbox inset="2.06mm,.25mm,2.06mm,.25mm">
                  <w:txbxContent>
                    <w:p w:rsidR="00AA0F9A" w:rsidRDefault="00B51923">
                      <w:pPr>
                        <w:pStyle w:val="aa"/>
                      </w:pPr>
                      <w:r>
                        <w:t>※</w:t>
                      </w:r>
                    </w:p>
                  </w:txbxContent>
                </v:textbox>
              </v:rect>
            </w:pict>
          </mc:Fallback>
        </mc:AlternateContent>
      </w:r>
      <w:r>
        <w:t xml:space="preserve">　　　　　　　　　　　　　　　　大臣</w:t>
      </w:r>
    </w:p>
    <w:p w:rsidR="00AA0F9A" w:rsidRDefault="00B51923">
      <w:pPr>
        <w:spacing w:line="220" w:lineRule="exact"/>
      </w:pPr>
      <w:r>
        <w:t xml:space="preserve">　　　　　　　　　　　　　　　　　　　　　　（般・特</w:t>
      </w:r>
      <w:r>
        <w:t xml:space="preserve"> </w:t>
      </w:r>
      <w:r>
        <w:t>－　　）第　　　　　　　号</w:t>
      </w:r>
    </w:p>
    <w:p w:rsidR="00AA0F9A" w:rsidRDefault="00B51923">
      <w:pPr>
        <w:spacing w:line="220" w:lineRule="exact"/>
        <w:ind w:firstLine="3360"/>
      </w:pPr>
      <w:r>
        <w:t>福岡県知事</w:t>
      </w:r>
    </w:p>
    <w:p w:rsidR="00AA0F9A" w:rsidRDefault="00AA0F9A">
      <w:pPr>
        <w:spacing w:line="340" w:lineRule="exact"/>
      </w:pPr>
    </w:p>
    <w:p w:rsidR="00AA0F9A" w:rsidRDefault="00B51923">
      <w:pPr>
        <w:spacing w:line="340" w:lineRule="exact"/>
      </w:pPr>
      <w:r>
        <w:t xml:space="preserve">　　　　　　　　　　　　　　　　経審の審査基準日　　令和　　年　　月　　日</w:t>
      </w:r>
    </w:p>
    <w:p w:rsidR="00AA0F9A" w:rsidRDefault="00B51923">
      <w:r>
        <w:t xml:space="preserve">　　　　　　　　　　　　（</w:t>
      </w:r>
      <w:r>
        <w:t>※</w:t>
      </w:r>
      <w:r>
        <w:t>の項目は、建設工事の資格申請の場合、記入が必要）</w:t>
      </w:r>
    </w:p>
    <w:p w:rsidR="00AA0F9A" w:rsidRDefault="00AA0F9A"/>
    <w:tbl>
      <w:tblPr>
        <w:tblW w:w="7502" w:type="dxa"/>
        <w:tblInd w:w="857" w:type="dxa"/>
        <w:tblLayout w:type="fixed"/>
        <w:tblLook w:val="01E0" w:firstRow="1" w:lastRow="1" w:firstColumn="1" w:lastColumn="1" w:noHBand="0" w:noVBand="0"/>
      </w:tblPr>
      <w:tblGrid>
        <w:gridCol w:w="1984"/>
        <w:gridCol w:w="5518"/>
      </w:tblGrid>
      <w:tr w:rsidR="00B66F29" w:rsidTr="001849D9">
        <w:trPr>
          <w:trHeight w:val="574"/>
        </w:trPr>
        <w:tc>
          <w:tcPr>
            <w:tcW w:w="1984" w:type="dxa"/>
            <w:tcBorders>
              <w:top w:val="single" w:sz="4" w:space="0" w:color="000000"/>
              <w:left w:val="single" w:sz="4" w:space="0" w:color="000000"/>
              <w:bottom w:val="single" w:sz="4" w:space="0" w:color="000000"/>
              <w:right w:val="single" w:sz="4" w:space="0" w:color="000000"/>
            </w:tcBorders>
            <w:vAlign w:val="center"/>
          </w:tcPr>
          <w:p w:rsidR="00B66F29" w:rsidRDefault="00B66F29" w:rsidP="00B66F29">
            <w:pPr>
              <w:jc w:val="center"/>
            </w:pPr>
            <w:r>
              <w:rPr>
                <w:spacing w:val="60"/>
                <w:kern w:val="0"/>
              </w:rPr>
              <w:t>評価対象項</w:t>
            </w:r>
            <w:r>
              <w:rPr>
                <w:spacing w:val="15"/>
                <w:kern w:val="0"/>
              </w:rPr>
              <w:t>目</w:t>
            </w:r>
          </w:p>
        </w:tc>
        <w:tc>
          <w:tcPr>
            <w:tcW w:w="5518" w:type="dxa"/>
            <w:tcBorders>
              <w:top w:val="single" w:sz="4" w:space="0" w:color="000000"/>
              <w:left w:val="single" w:sz="4" w:space="0" w:color="000000"/>
              <w:bottom w:val="single" w:sz="4" w:space="0" w:color="000000"/>
              <w:right w:val="single" w:sz="4" w:space="0" w:color="000000"/>
            </w:tcBorders>
            <w:vAlign w:val="center"/>
          </w:tcPr>
          <w:p w:rsidR="00872682" w:rsidRPr="00B66F29" w:rsidRDefault="001849D9" w:rsidP="001849D9">
            <w:pPr>
              <w:spacing w:line="280" w:lineRule="exact"/>
              <w:jc w:val="center"/>
              <w:rPr>
                <w:kern w:val="0"/>
              </w:rPr>
            </w:pPr>
            <w:r w:rsidRPr="00AF54A3">
              <w:rPr>
                <w:spacing w:val="210"/>
                <w:kern w:val="0"/>
                <w:fitText w:val="3150" w:id="-1404302080"/>
              </w:rPr>
              <w:t>働き方改革の推</w:t>
            </w:r>
            <w:r w:rsidRPr="00AF54A3">
              <w:rPr>
                <w:kern w:val="0"/>
                <w:fitText w:val="3150" w:id="-1404302080"/>
              </w:rPr>
              <w:t>進</w:t>
            </w:r>
          </w:p>
        </w:tc>
      </w:tr>
    </w:tbl>
    <w:p w:rsidR="00797EEC" w:rsidRDefault="00797EEC"/>
    <w:p w:rsidR="00797EEC" w:rsidRDefault="00B51923" w:rsidP="00797EEC">
      <w:r>
        <w:rPr>
          <w:noProof/>
        </w:rPr>
        <mc:AlternateContent>
          <mc:Choice Requires="wps">
            <w:drawing>
              <wp:anchor distT="6350" distB="12700" distL="13335" distR="5715" simplePos="0" relativeHeight="2" behindDoc="0" locked="0" layoutInCell="0" allowOverlap="1">
                <wp:simplePos x="0" y="0"/>
                <wp:positionH relativeFrom="column">
                  <wp:posOffset>0</wp:posOffset>
                </wp:positionH>
                <wp:positionV relativeFrom="paragraph">
                  <wp:posOffset>44450</wp:posOffset>
                </wp:positionV>
                <wp:extent cx="5943600" cy="0"/>
                <wp:effectExtent l="5080" t="5080" r="5080" b="5080"/>
                <wp:wrapNone/>
                <wp:docPr id="13" name="Line 4"/>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64D984C" id="Line 4" o:spid="_x0000_s1026" style="position:absolute;left:0;text-align:left;z-index:2;visibility:visible;mso-wrap-style:square;mso-wrap-distance-left:1.05pt;mso-wrap-distance-top:.5pt;mso-wrap-distance-right:.45pt;mso-wrap-distance-bottom:1pt;mso-position-horizontal:absolute;mso-position-horizontal-relative:text;mso-position-vertical:absolute;mso-position-vertical-relative:text"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" o:allowincell="f"/>
            </w:pict>
          </mc:Fallback>
        </mc:AlternateContent>
      </w:r>
    </w:p>
    <w:p w:rsidR="00797EEC" w:rsidRDefault="00797EEC" w:rsidP="00797EEC">
      <w:r>
        <w:rPr>
          <w:rFonts w:hint="eastAsia"/>
        </w:rPr>
        <w:t>（確認欄）</w:t>
      </w:r>
    </w:p>
    <w:p w:rsidR="00AA0F9A" w:rsidRDefault="00797EEC" w:rsidP="00797EEC">
      <w:pPr>
        <w:ind w:firstLineChars="100" w:firstLine="210"/>
      </w:pPr>
      <w:r>
        <w:rPr>
          <w:rFonts w:hint="eastAsia"/>
        </w:rPr>
        <w:t>上記の申請者が、評価対象項目である「働き方改革の推進」に係る評価の要件を満たしていることを確認します。</w:t>
      </w:r>
    </w:p>
    <w:p w:rsidR="00AA0F9A" w:rsidRDefault="00AA0F9A"/>
    <w:p w:rsidR="00AA0F9A" w:rsidRDefault="00B51923">
      <w:r>
        <w:t xml:space="preserve">　　　　令和　　年　　月　　日</w:t>
      </w:r>
    </w:p>
    <w:p w:rsidR="00AA0F9A" w:rsidRDefault="00AA0F9A"/>
    <w:p w:rsidR="00391657" w:rsidRDefault="00B51923">
      <w:r>
        <w:t xml:space="preserve">　　　　　　　　　　　　　　　　</w:t>
      </w:r>
      <w:r w:rsidR="00797EEC">
        <w:t xml:space="preserve">　　</w:t>
      </w:r>
      <w:r>
        <w:t>福岡県福祉労働部労働局労働政策課長　　　㊞</w:t>
      </w:r>
    </w:p>
    <w:p w:rsidR="00391657" w:rsidRDefault="00391657" w:rsidP="00391657"/>
    <w:p w:rsidR="00AA0F9A" w:rsidRDefault="00AA0F9A" w:rsidP="00391657">
      <w:pPr>
        <w:jc w:val="right"/>
      </w:pPr>
    </w:p>
    <w:p w:rsidR="00391657" w:rsidRDefault="00391657" w:rsidP="00391657">
      <w:pPr>
        <w:rPr>
          <w:sz w:val="28"/>
          <w:szCs w:val="28"/>
        </w:rPr>
      </w:pPr>
      <w:bookmarkStart w:id="0" w:name="_GoBack"/>
      <w:bookmarkEnd w:id="0"/>
    </w:p>
    <w:p w:rsidR="00391657" w:rsidRDefault="00391657" w:rsidP="00391657">
      <w:pPr>
        <w:rPr>
          <w:szCs w:val="21"/>
        </w:rPr>
      </w:pPr>
    </w:p>
    <w:p w:rsidR="00272C84" w:rsidRDefault="007175F3" w:rsidP="00391657">
      <w:pPr>
        <w:rPr>
          <w:szCs w:val="21"/>
        </w:rPr>
      </w:pPr>
      <w:r>
        <w:rPr>
          <w:noProof/>
          <w:szCs w:val="21"/>
        </w:rPr>
        <mc:AlternateContent>
          <mc:Choice Requires="wps">
            <w:drawing>
              <wp:anchor distT="0" distB="0" distL="114300" distR="114300" simplePos="0" relativeHeight="251661312" behindDoc="0" locked="0" layoutInCell="1" allowOverlap="1" wp14:anchorId="659B601A" wp14:editId="14C2B817">
                <wp:simplePos x="0" y="0"/>
                <wp:positionH relativeFrom="column">
                  <wp:posOffset>2438400</wp:posOffset>
                </wp:positionH>
                <wp:positionV relativeFrom="page">
                  <wp:posOffset>741680</wp:posOffset>
                </wp:positionV>
                <wp:extent cx="3276600" cy="1181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76600"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商号又は名称：</w:t>
                            </w:r>
                          </w:p>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担当者氏名　：</w:t>
                            </w:r>
                          </w:p>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ＴＥＬ　　　：</w:t>
                            </w:r>
                          </w:p>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ＦＡＸ　　　：</w:t>
                            </w:r>
                          </w:p>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ＭＡＩＬ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9B601A" id="_x0000_t202" coordsize="21600,21600" o:spt="202" path="m,l,21600r21600,l21600,xe">
                <v:stroke joinstyle="miter"/>
                <v:path gradientshapeok="t" o:connecttype="rect"/>
              </v:shapetype>
              <v:shape id="テキスト ボックス 4" o:spid="_x0000_s1031" type="#_x0000_t202" style="position:absolute;left:0;text-align:left;margin-left:192pt;margin-top:58.4pt;width:258pt;height:93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" fillcolor="white [3201]" stroked="f" strokeweight=".5pt">
                <v:textbox>
                  <w:txbxContent>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商号又は名称：</w:t>
                      </w:r>
                    </w:p>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担当者氏名　：</w:t>
                      </w:r>
                    </w:p>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ＴＥＬ　　　：</w:t>
                      </w:r>
                    </w:p>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ＦＡＸ　　　：</w:t>
                      </w:r>
                    </w:p>
                    <w:p w:rsidR="00D75361" w:rsidRPr="00AF54A3" w:rsidRDefault="00D75361" w:rsidP="00D75361">
                      <w:pPr>
                        <w:rPr>
                          <w:rFonts w:asciiTheme="majorEastAsia" w:eastAsiaTheme="majorEastAsia" w:hAnsiTheme="majorEastAsia"/>
                        </w:rPr>
                      </w:pPr>
                      <w:r w:rsidRPr="00AF54A3">
                        <w:rPr>
                          <w:rFonts w:asciiTheme="majorEastAsia" w:eastAsiaTheme="majorEastAsia" w:hAnsiTheme="majorEastAsia" w:hint="eastAsia"/>
                        </w:rPr>
                        <w:t>ＭＡＩＬ　　：</w:t>
                      </w:r>
                    </w:p>
                  </w:txbxContent>
                </v:textbox>
                <w10:wrap anchory="page"/>
              </v:shape>
            </w:pict>
          </mc:Fallback>
        </mc:AlternateContent>
      </w:r>
      <w:r w:rsidR="00D75361">
        <w:rPr>
          <w:noProof/>
          <w:sz w:val="28"/>
          <w:szCs w:val="28"/>
        </w:rPr>
        <mc:AlternateContent>
          <mc:Choice Requires="wps">
            <w:drawing>
              <wp:anchor distT="3175" distB="6350" distL="3810" distR="5080" simplePos="0" relativeHeight="251663360" behindDoc="0" locked="0" layoutInCell="0" allowOverlap="1" wp14:anchorId="5631241F" wp14:editId="36439C18">
                <wp:simplePos x="0" y="0"/>
                <wp:positionH relativeFrom="column">
                  <wp:posOffset>3867150</wp:posOffset>
                </wp:positionH>
                <wp:positionV relativeFrom="page">
                  <wp:posOffset>535305</wp:posOffset>
                </wp:positionV>
                <wp:extent cx="2190750" cy="276225"/>
                <wp:effectExtent l="0" t="0" r="0" b="9525"/>
                <wp:wrapNone/>
                <wp:docPr id="2" name="Text Box 19"/>
                <wp:cNvGraphicFramePr/>
                <a:graphic xmlns:a="http://schemas.openxmlformats.org/drawingml/2006/main">
                  <a:graphicData uri="http://schemas.microsoft.com/office/word/2010/wordprocessingShape">
                    <wps:wsp>
                      <wps:cNvSpPr/>
                      <wps:spPr>
                        <a:xfrm>
                          <a:off x="0" y="0"/>
                          <a:ext cx="2190750" cy="276225"/>
                        </a:xfrm>
                        <a:prstGeom prst="rect">
                          <a:avLst/>
                        </a:prstGeom>
                        <a:noFill/>
                        <a:ln w="0">
                          <a:noFill/>
                        </a:ln>
                        <a:effectLst/>
                      </wps:spPr>
                      <wps:txbx>
                        <w:txbxContent>
                          <w:p w:rsidR="00D75361" w:rsidRPr="00AF54A3" w:rsidRDefault="00D75361" w:rsidP="00D75361">
                            <w:pPr>
                              <w:pStyle w:val="aa"/>
                              <w:rPr>
                                <w:rFonts w:asciiTheme="majorEastAsia" w:eastAsiaTheme="majorEastAsia" w:hAnsiTheme="majorEastAsia"/>
                              </w:rPr>
                            </w:pPr>
                            <w:r w:rsidRPr="00AF54A3">
                              <w:rPr>
                                <w:rFonts w:asciiTheme="majorEastAsia" w:eastAsiaTheme="majorEastAsia" w:hAnsiTheme="majorEastAsia"/>
                              </w:rPr>
                              <w:t>（働き方改革の</w:t>
                            </w:r>
                            <w:r w:rsidRPr="00AF54A3">
                              <w:rPr>
                                <w:rFonts w:asciiTheme="majorEastAsia" w:eastAsiaTheme="majorEastAsia" w:hAnsiTheme="majorEastAsia" w:hint="eastAsia"/>
                              </w:rPr>
                              <w:t>推進</w:t>
                            </w:r>
                            <w:r w:rsidRPr="00AF54A3">
                              <w:rPr>
                                <w:rFonts w:asciiTheme="majorEastAsia" w:eastAsiaTheme="majorEastAsia" w:hAnsiTheme="majorEastAsia"/>
                              </w:rPr>
                              <w:t>）様式</w:t>
                            </w:r>
                            <w:r w:rsidRPr="00AF54A3">
                              <w:rPr>
                                <w:rFonts w:asciiTheme="majorEastAsia" w:eastAsiaTheme="majorEastAsia" w:hAnsiTheme="majorEastAsia" w:hint="eastAsia"/>
                              </w:rPr>
                              <w:t>２</w:t>
                            </w:r>
                          </w:p>
                        </w:txbxContent>
                      </wps:txbx>
                      <wps:bodyPr wrap="square" lIns="74160" tIns="9000" rIns="74160" bIns="9000" anchor="t" upright="1">
                        <a:noAutofit/>
                      </wps:bodyPr>
                    </wps:wsp>
                  </a:graphicData>
                </a:graphic>
                <wp14:sizeRelH relativeFrom="margin">
                  <wp14:pctWidth>0</wp14:pctWidth>
                </wp14:sizeRelH>
                <wp14:sizeRelV relativeFrom="margin">
                  <wp14:pctHeight>0</wp14:pctHeight>
                </wp14:sizeRelV>
              </wp:anchor>
            </w:drawing>
          </mc:Choice>
          <mc:Fallback>
            <w:pict>
              <v:rect w14:anchorId="5631241F" id="_x0000_s1032" style="position:absolute;left:0;text-align:left;margin-left:304.5pt;margin-top:42.15pt;width:172.5pt;height:21.75pt;z-index:251663360;visibility:visible;mso-wrap-style:square;mso-width-percent:0;mso-height-percent:0;mso-wrap-distance-left:.3pt;mso-wrap-distance-top:.25pt;mso-wrap-distance-right:.4pt;mso-wrap-distance-bottom:.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" o:allowincell="f" filled="f" stroked="f" strokeweight="0">
                <v:textbox inset="2.06mm,.25mm,2.06mm,.25mm">
                  <w:txbxContent>
                    <w:p w:rsidR="00D75361" w:rsidRPr="00AF54A3" w:rsidRDefault="00D75361" w:rsidP="00D75361">
                      <w:pPr>
                        <w:pStyle w:val="aa"/>
                        <w:rPr>
                          <w:rFonts w:asciiTheme="majorEastAsia" w:eastAsiaTheme="majorEastAsia" w:hAnsiTheme="majorEastAsia"/>
                        </w:rPr>
                      </w:pPr>
                      <w:r w:rsidRPr="00AF54A3">
                        <w:rPr>
                          <w:rFonts w:asciiTheme="majorEastAsia" w:eastAsiaTheme="majorEastAsia" w:hAnsiTheme="majorEastAsia"/>
                        </w:rPr>
                        <w:t>（働き方改革の</w:t>
                      </w:r>
                      <w:r w:rsidRPr="00AF54A3">
                        <w:rPr>
                          <w:rFonts w:asciiTheme="majorEastAsia" w:eastAsiaTheme="majorEastAsia" w:hAnsiTheme="majorEastAsia" w:hint="eastAsia"/>
                        </w:rPr>
                        <w:t>推進</w:t>
                      </w:r>
                      <w:r w:rsidRPr="00AF54A3">
                        <w:rPr>
                          <w:rFonts w:asciiTheme="majorEastAsia" w:eastAsiaTheme="majorEastAsia" w:hAnsiTheme="majorEastAsia"/>
                        </w:rPr>
                        <w:t>）様式</w:t>
                      </w:r>
                      <w:r w:rsidRPr="00AF54A3">
                        <w:rPr>
                          <w:rFonts w:asciiTheme="majorEastAsia" w:eastAsiaTheme="majorEastAsia" w:hAnsiTheme="majorEastAsia" w:hint="eastAsia"/>
                        </w:rPr>
                        <w:t>２</w:t>
                      </w:r>
                    </w:p>
                  </w:txbxContent>
                </v:textbox>
                <w10:wrap anchory="page"/>
              </v:rect>
            </w:pict>
          </mc:Fallback>
        </mc:AlternateContent>
      </w:r>
    </w:p>
    <w:p w:rsidR="00272C84" w:rsidRDefault="00272C84" w:rsidP="00391657">
      <w:pPr>
        <w:rPr>
          <w:szCs w:val="21"/>
        </w:rPr>
      </w:pPr>
    </w:p>
    <w:p w:rsidR="00D75361" w:rsidRDefault="00D75361" w:rsidP="004C1825">
      <w:pPr>
        <w:rPr>
          <w:sz w:val="28"/>
          <w:szCs w:val="28"/>
        </w:rPr>
      </w:pPr>
    </w:p>
    <w:p w:rsidR="00391657" w:rsidRPr="00AF54A3" w:rsidRDefault="00391657" w:rsidP="007175F3">
      <w:pPr>
        <w:spacing w:line="400" w:lineRule="exact"/>
        <w:jc w:val="center"/>
        <w:rPr>
          <w:rFonts w:asciiTheme="majorEastAsia" w:eastAsiaTheme="majorEastAsia" w:hAnsiTheme="majorEastAsia"/>
          <w:sz w:val="28"/>
          <w:szCs w:val="28"/>
        </w:rPr>
      </w:pPr>
      <w:r w:rsidRPr="00AF54A3">
        <w:rPr>
          <w:rFonts w:asciiTheme="majorEastAsia" w:eastAsiaTheme="majorEastAsia" w:hAnsiTheme="majorEastAsia"/>
          <w:sz w:val="28"/>
          <w:szCs w:val="28"/>
        </w:rPr>
        <w:t>地域貢献活動評価</w:t>
      </w:r>
      <w:r w:rsidRPr="00AF54A3">
        <w:rPr>
          <w:rFonts w:asciiTheme="majorEastAsia" w:eastAsiaTheme="majorEastAsia" w:hAnsiTheme="majorEastAsia" w:hint="eastAsia"/>
          <w:sz w:val="28"/>
          <w:szCs w:val="28"/>
        </w:rPr>
        <w:t>要件確認票</w:t>
      </w:r>
    </w:p>
    <w:p w:rsidR="00272C84" w:rsidRPr="00AF54A3" w:rsidRDefault="007A097E" w:rsidP="007175F3">
      <w:pPr>
        <w:spacing w:line="400" w:lineRule="exact"/>
        <w:jc w:val="center"/>
        <w:rPr>
          <w:rFonts w:asciiTheme="majorEastAsia" w:eastAsiaTheme="majorEastAsia" w:hAnsiTheme="majorEastAsia"/>
          <w:sz w:val="24"/>
        </w:rPr>
      </w:pPr>
      <w:r w:rsidRPr="00AF54A3">
        <w:rPr>
          <w:rFonts w:asciiTheme="majorEastAsia" w:eastAsiaTheme="majorEastAsia" w:hAnsiTheme="majorEastAsia"/>
          <w:sz w:val="24"/>
        </w:rPr>
        <w:t>＜働き方改革の推進</w:t>
      </w:r>
      <w:r w:rsidR="00391657" w:rsidRPr="00AF54A3">
        <w:rPr>
          <w:rFonts w:asciiTheme="majorEastAsia" w:eastAsiaTheme="majorEastAsia" w:hAnsiTheme="majorEastAsia"/>
          <w:sz w:val="24"/>
        </w:rPr>
        <w:t>に関する評価＞</w:t>
      </w:r>
    </w:p>
    <w:tbl>
      <w:tblPr>
        <w:tblStyle w:val="ab"/>
        <w:tblpPr w:leftFromText="142" w:rightFromText="142" w:vertAnchor="text" w:horzAnchor="margin" w:tblpY="414"/>
        <w:tblW w:w="9209" w:type="dxa"/>
        <w:tblLook w:val="04A0" w:firstRow="1" w:lastRow="0" w:firstColumn="1" w:lastColumn="0" w:noHBand="0" w:noVBand="1"/>
      </w:tblPr>
      <w:tblGrid>
        <w:gridCol w:w="1129"/>
        <w:gridCol w:w="4678"/>
        <w:gridCol w:w="3402"/>
      </w:tblGrid>
      <w:tr w:rsidR="00B66F29" w:rsidTr="00B66F29">
        <w:trPr>
          <w:trHeight w:val="274"/>
        </w:trPr>
        <w:tc>
          <w:tcPr>
            <w:tcW w:w="1129" w:type="dxa"/>
          </w:tcPr>
          <w:p w:rsidR="00B66F29" w:rsidRPr="00AF54A3" w:rsidRDefault="00B66F29" w:rsidP="00B66F29">
            <w:pPr>
              <w:jc w:val="center"/>
              <w:rPr>
                <w:rFonts w:asciiTheme="majorEastAsia" w:eastAsiaTheme="majorEastAsia" w:hAnsiTheme="majorEastAsia"/>
                <w:sz w:val="20"/>
                <w:szCs w:val="21"/>
              </w:rPr>
            </w:pPr>
            <w:r w:rsidRPr="00AF54A3">
              <w:rPr>
                <w:rFonts w:asciiTheme="majorEastAsia" w:eastAsiaTheme="majorEastAsia" w:hAnsiTheme="majorEastAsia" w:hint="eastAsia"/>
                <w:sz w:val="20"/>
                <w:szCs w:val="21"/>
              </w:rPr>
              <w:t>チェック</w:t>
            </w:r>
          </w:p>
        </w:tc>
        <w:tc>
          <w:tcPr>
            <w:tcW w:w="4678" w:type="dxa"/>
          </w:tcPr>
          <w:p w:rsidR="00B66F29" w:rsidRPr="00AF54A3" w:rsidRDefault="00B66F29" w:rsidP="00B66F29">
            <w:pPr>
              <w:jc w:val="center"/>
              <w:rPr>
                <w:rFonts w:asciiTheme="majorEastAsia" w:eastAsiaTheme="majorEastAsia" w:hAnsiTheme="majorEastAsia"/>
                <w:sz w:val="20"/>
                <w:szCs w:val="21"/>
              </w:rPr>
            </w:pPr>
            <w:r w:rsidRPr="00AF54A3">
              <w:rPr>
                <w:rFonts w:asciiTheme="majorEastAsia" w:eastAsiaTheme="majorEastAsia" w:hAnsiTheme="majorEastAsia" w:hint="eastAsia"/>
                <w:sz w:val="20"/>
                <w:szCs w:val="21"/>
              </w:rPr>
              <w:t>該当する取組</w:t>
            </w:r>
          </w:p>
        </w:tc>
        <w:tc>
          <w:tcPr>
            <w:tcW w:w="3402" w:type="dxa"/>
          </w:tcPr>
          <w:p w:rsidR="00B66F29" w:rsidRPr="00AF54A3" w:rsidRDefault="00B66F29" w:rsidP="00B66F29">
            <w:pPr>
              <w:jc w:val="center"/>
              <w:rPr>
                <w:rFonts w:asciiTheme="majorEastAsia" w:eastAsiaTheme="majorEastAsia" w:hAnsiTheme="majorEastAsia"/>
                <w:sz w:val="20"/>
                <w:szCs w:val="21"/>
              </w:rPr>
            </w:pPr>
            <w:r w:rsidRPr="00AF54A3">
              <w:rPr>
                <w:rFonts w:asciiTheme="majorEastAsia" w:eastAsiaTheme="majorEastAsia" w:hAnsiTheme="majorEastAsia" w:hint="eastAsia"/>
                <w:sz w:val="20"/>
                <w:szCs w:val="21"/>
              </w:rPr>
              <w:t>添付書類・記入欄</w:t>
            </w:r>
          </w:p>
        </w:tc>
      </w:tr>
      <w:tr w:rsidR="00B66F29" w:rsidRPr="00AF54A3" w:rsidTr="00B66F29">
        <w:trPr>
          <w:trHeight w:val="1118"/>
        </w:trPr>
        <w:tc>
          <w:tcPr>
            <w:tcW w:w="1129" w:type="dxa"/>
            <w:vAlign w:val="center"/>
          </w:tcPr>
          <w:p w:rsidR="00B66F29" w:rsidRPr="00AF54A3" w:rsidRDefault="00B66F29" w:rsidP="00B66F29">
            <w:pPr>
              <w:jc w:val="center"/>
              <w:rPr>
                <w:rFonts w:asciiTheme="majorEastAsia" w:eastAsiaTheme="majorEastAsia" w:hAnsiTheme="majorEastAsia"/>
                <w:sz w:val="24"/>
              </w:rPr>
            </w:pPr>
          </w:p>
        </w:tc>
        <w:tc>
          <w:tcPr>
            <w:tcW w:w="4678" w:type="dxa"/>
            <w:vAlign w:val="center"/>
          </w:tcPr>
          <w:p w:rsidR="007175F3" w:rsidRPr="00AF54A3" w:rsidRDefault="00431B02" w:rsidP="007175F3">
            <w:pPr>
              <w:rPr>
                <w:rFonts w:asciiTheme="majorEastAsia" w:eastAsiaTheme="majorEastAsia" w:hAnsiTheme="majorEastAsia"/>
                <w:sz w:val="20"/>
                <w:szCs w:val="21"/>
              </w:rPr>
            </w:pPr>
            <w:r w:rsidRPr="00AF54A3">
              <w:rPr>
                <w:rFonts w:asciiTheme="majorEastAsia" w:eastAsiaTheme="majorEastAsia" w:hAnsiTheme="majorEastAsia" w:hint="eastAsia"/>
                <w:sz w:val="20"/>
                <w:szCs w:val="21"/>
              </w:rPr>
              <w:t>審査基準日（物品・サービスの場合は申請日）において</w:t>
            </w:r>
            <w:r w:rsidR="00192F52" w:rsidRPr="00AF54A3">
              <w:rPr>
                <w:rFonts w:asciiTheme="majorEastAsia" w:eastAsiaTheme="majorEastAsia" w:hAnsiTheme="majorEastAsia" w:hint="eastAsia"/>
                <w:sz w:val="20"/>
                <w:szCs w:val="21"/>
              </w:rPr>
              <w:t>「働き方改革実行企業（よかばい・かえるばい企業）」</w:t>
            </w:r>
            <w:r w:rsidR="007175F3" w:rsidRPr="00AF54A3">
              <w:rPr>
                <w:rFonts w:asciiTheme="majorEastAsia" w:eastAsiaTheme="majorEastAsia" w:hAnsiTheme="majorEastAsia" w:hint="eastAsia"/>
                <w:sz w:val="20"/>
                <w:szCs w:val="21"/>
              </w:rPr>
              <w:t>とし</w:t>
            </w:r>
            <w:r w:rsidR="001B6D47" w:rsidRPr="00AF54A3">
              <w:rPr>
                <w:rFonts w:asciiTheme="majorEastAsia" w:eastAsiaTheme="majorEastAsia" w:hAnsiTheme="majorEastAsia" w:hint="eastAsia"/>
                <w:sz w:val="20"/>
                <w:szCs w:val="21"/>
              </w:rPr>
              <w:t>て</w:t>
            </w:r>
            <w:r w:rsidR="007175F3" w:rsidRPr="00AF54A3">
              <w:rPr>
                <w:rFonts w:asciiTheme="majorEastAsia" w:eastAsiaTheme="majorEastAsia" w:hAnsiTheme="majorEastAsia" w:hint="eastAsia"/>
                <w:sz w:val="20"/>
                <w:szCs w:val="21"/>
              </w:rPr>
              <w:t>の宣言を福岡県働き方改革推進事業ポータルサイト上で公開していること。</w:t>
            </w:r>
          </w:p>
          <w:p w:rsidR="00B66F29" w:rsidRPr="00AF54A3" w:rsidRDefault="007175F3" w:rsidP="007175F3">
            <w:pPr>
              <w:rPr>
                <w:rFonts w:asciiTheme="majorEastAsia" w:eastAsiaTheme="majorEastAsia" w:hAnsiTheme="majorEastAsia"/>
                <w:b/>
                <w:sz w:val="20"/>
                <w:szCs w:val="21"/>
              </w:rPr>
            </w:pPr>
            <w:r w:rsidRPr="00AF54A3">
              <w:rPr>
                <w:rFonts w:asciiTheme="majorEastAsia" w:eastAsiaTheme="majorEastAsia" w:hAnsiTheme="majorEastAsia" w:cs="ＭＳ 明朝"/>
                <w:b/>
                <w:sz w:val="20"/>
                <w:szCs w:val="21"/>
              </w:rPr>
              <w:t>※宣言の取組期間に、</w:t>
            </w:r>
            <w:r w:rsidR="004F1356" w:rsidRPr="00AF54A3">
              <w:rPr>
                <w:rFonts w:asciiTheme="majorEastAsia" w:eastAsiaTheme="majorEastAsia" w:hAnsiTheme="majorEastAsia" w:hint="eastAsia"/>
                <w:b/>
                <w:sz w:val="20"/>
                <w:szCs w:val="21"/>
              </w:rPr>
              <w:t>審査基準日</w:t>
            </w:r>
            <w:r w:rsidRPr="00AF54A3">
              <w:rPr>
                <w:rFonts w:asciiTheme="majorEastAsia" w:eastAsiaTheme="majorEastAsia" w:hAnsiTheme="majorEastAsia" w:hint="eastAsia"/>
                <w:b/>
                <w:sz w:val="20"/>
                <w:szCs w:val="21"/>
              </w:rPr>
              <w:t>が含まれていること。</w:t>
            </w:r>
          </w:p>
        </w:tc>
        <w:tc>
          <w:tcPr>
            <w:tcW w:w="3402" w:type="dxa"/>
          </w:tcPr>
          <w:p w:rsidR="00B66F29" w:rsidRPr="00AF54A3" w:rsidRDefault="00B66F29" w:rsidP="00B66F29">
            <w:pPr>
              <w:rPr>
                <w:rFonts w:asciiTheme="majorEastAsia" w:eastAsiaTheme="majorEastAsia" w:hAnsiTheme="majorEastAsia"/>
                <w:sz w:val="20"/>
              </w:rPr>
            </w:pPr>
            <w:r w:rsidRPr="00AF54A3">
              <w:rPr>
                <w:rFonts w:asciiTheme="majorEastAsia" w:eastAsiaTheme="majorEastAsia" w:hAnsiTheme="majorEastAsia" w:hint="eastAsia"/>
                <w:sz w:val="20"/>
              </w:rPr>
              <w:t>ポータルサイト→</w:t>
            </w:r>
            <w:hyperlink r:id="rId5" w:history="1">
              <w:r w:rsidRPr="00F57C06">
                <w:rPr>
                  <w:rStyle w:val="ac"/>
                  <w:rFonts w:asciiTheme="majorEastAsia" w:eastAsiaTheme="majorEastAsia" w:hAnsiTheme="majorEastAsia" w:hint="eastAsia"/>
                  <w:sz w:val="20"/>
                </w:rPr>
                <w:t>参加企業一覧</w:t>
              </w:r>
            </w:hyperlink>
          </w:p>
          <w:p w:rsidR="00B66F29" w:rsidRPr="00AF54A3" w:rsidRDefault="00B66F29" w:rsidP="00B66F29">
            <w:pPr>
              <w:rPr>
                <w:rFonts w:asciiTheme="majorEastAsia" w:eastAsiaTheme="majorEastAsia" w:hAnsiTheme="majorEastAsia"/>
                <w:sz w:val="20"/>
              </w:rPr>
            </w:pPr>
            <w:r w:rsidRPr="00AF54A3">
              <w:rPr>
                <w:rFonts w:asciiTheme="majorEastAsia" w:eastAsiaTheme="majorEastAsia" w:hAnsiTheme="majorEastAsia" w:hint="eastAsia"/>
                <w:sz w:val="20"/>
              </w:rPr>
              <w:t>から自社の公開画面の写し。</w:t>
            </w:r>
          </w:p>
          <w:p w:rsidR="007175F3" w:rsidRPr="00AF54A3" w:rsidRDefault="007175F3" w:rsidP="00B66F29">
            <w:pPr>
              <w:rPr>
                <w:rFonts w:asciiTheme="majorEastAsia" w:eastAsiaTheme="majorEastAsia" w:hAnsiTheme="majorEastAsia"/>
                <w:sz w:val="20"/>
              </w:rPr>
            </w:pPr>
          </w:p>
          <w:p w:rsidR="00B66F29" w:rsidRPr="00AF54A3" w:rsidRDefault="007175F3" w:rsidP="00B66F29">
            <w:pPr>
              <w:rPr>
                <w:rFonts w:asciiTheme="majorEastAsia" w:eastAsiaTheme="majorEastAsia" w:hAnsiTheme="majorEastAsia"/>
                <w:sz w:val="20"/>
              </w:rPr>
            </w:pPr>
            <w:r w:rsidRPr="00AF54A3">
              <w:rPr>
                <w:rFonts w:asciiTheme="majorEastAsia" w:eastAsiaTheme="majorEastAsia" w:hAnsiTheme="majorEastAsia"/>
                <w:sz w:val="20"/>
              </w:rPr>
              <w:t>〈宣言の取組</w:t>
            </w:r>
            <w:r w:rsidR="004F1356" w:rsidRPr="00AF54A3">
              <w:rPr>
                <w:rFonts w:asciiTheme="majorEastAsia" w:eastAsiaTheme="majorEastAsia" w:hAnsiTheme="majorEastAsia"/>
                <w:sz w:val="20"/>
              </w:rPr>
              <w:t>期間</w:t>
            </w:r>
            <w:r w:rsidR="00B66F29" w:rsidRPr="00AF54A3">
              <w:rPr>
                <w:rFonts w:asciiTheme="majorEastAsia" w:eastAsiaTheme="majorEastAsia" w:hAnsiTheme="majorEastAsia"/>
                <w:sz w:val="20"/>
              </w:rPr>
              <w:t>〉</w:t>
            </w:r>
          </w:p>
          <w:p w:rsidR="00D75361" w:rsidRPr="00AF54A3" w:rsidRDefault="00843C4A" w:rsidP="00843C4A">
            <w:pPr>
              <w:ind w:left="386" w:hangingChars="193" w:hanging="386"/>
              <w:rPr>
                <w:rFonts w:asciiTheme="majorEastAsia" w:eastAsiaTheme="majorEastAsia" w:hAnsiTheme="majorEastAsia"/>
                <w:sz w:val="20"/>
              </w:rPr>
            </w:pPr>
            <w:r>
              <w:rPr>
                <w:rFonts w:asciiTheme="majorEastAsia" w:eastAsiaTheme="majorEastAsia" w:hAnsiTheme="majorEastAsia"/>
                <w:sz w:val="20"/>
              </w:rPr>
              <w:t xml:space="preserve">　　　　</w:t>
            </w:r>
            <w:r w:rsidR="00D75361" w:rsidRPr="00AF54A3">
              <w:rPr>
                <w:rFonts w:asciiTheme="majorEastAsia" w:eastAsiaTheme="majorEastAsia" w:hAnsiTheme="majorEastAsia"/>
                <w:sz w:val="20"/>
              </w:rPr>
              <w:t xml:space="preserve">年　　月　　</w:t>
            </w:r>
            <w:r w:rsidR="00B66F29" w:rsidRPr="00AF54A3">
              <w:rPr>
                <w:rFonts w:asciiTheme="majorEastAsia" w:eastAsiaTheme="majorEastAsia" w:hAnsiTheme="majorEastAsia"/>
                <w:sz w:val="20"/>
              </w:rPr>
              <w:t>日</w:t>
            </w:r>
            <w:r w:rsidR="00D75361" w:rsidRPr="00AF54A3">
              <w:rPr>
                <w:rFonts w:asciiTheme="majorEastAsia" w:eastAsiaTheme="majorEastAsia" w:hAnsiTheme="majorEastAsia"/>
                <w:sz w:val="20"/>
              </w:rPr>
              <w:t xml:space="preserve">　</w:t>
            </w:r>
            <w:r w:rsidR="004F1356" w:rsidRPr="00AF54A3">
              <w:rPr>
                <w:rFonts w:asciiTheme="majorEastAsia" w:eastAsiaTheme="majorEastAsia" w:hAnsiTheme="majorEastAsia"/>
                <w:sz w:val="20"/>
              </w:rPr>
              <w:t>～</w:t>
            </w:r>
          </w:p>
          <w:p w:rsidR="00B66F29" w:rsidRPr="00AF54A3" w:rsidRDefault="00D75361" w:rsidP="00D75361">
            <w:pPr>
              <w:rPr>
                <w:rFonts w:asciiTheme="majorEastAsia" w:eastAsiaTheme="majorEastAsia" w:hAnsiTheme="majorEastAsia"/>
                <w:sz w:val="20"/>
              </w:rPr>
            </w:pPr>
            <w:r w:rsidRPr="00AF54A3">
              <w:rPr>
                <w:rFonts w:asciiTheme="majorEastAsia" w:eastAsiaTheme="majorEastAsia" w:hAnsiTheme="majorEastAsia"/>
                <w:sz w:val="20"/>
              </w:rPr>
              <w:t xml:space="preserve">　</w:t>
            </w:r>
            <w:r w:rsidR="00843C4A">
              <w:rPr>
                <w:rFonts w:asciiTheme="majorEastAsia" w:eastAsiaTheme="majorEastAsia" w:hAnsiTheme="majorEastAsia"/>
                <w:sz w:val="20"/>
              </w:rPr>
              <w:t xml:space="preserve">　</w:t>
            </w:r>
            <w:r w:rsidRPr="00AF54A3">
              <w:rPr>
                <w:rFonts w:asciiTheme="majorEastAsia" w:eastAsiaTheme="majorEastAsia" w:hAnsiTheme="majorEastAsia"/>
                <w:sz w:val="20"/>
              </w:rPr>
              <w:t xml:space="preserve">　　年　　月　　</w:t>
            </w:r>
            <w:r w:rsidR="004F1356" w:rsidRPr="00AF54A3">
              <w:rPr>
                <w:rFonts w:asciiTheme="majorEastAsia" w:eastAsiaTheme="majorEastAsia" w:hAnsiTheme="majorEastAsia"/>
                <w:sz w:val="20"/>
              </w:rPr>
              <w:t>日</w:t>
            </w:r>
            <w:r w:rsidRPr="00AF54A3">
              <w:rPr>
                <w:rFonts w:asciiTheme="majorEastAsia" w:eastAsiaTheme="majorEastAsia" w:hAnsiTheme="majorEastAsia"/>
                <w:sz w:val="20"/>
              </w:rPr>
              <w:t xml:space="preserve">　</w:t>
            </w:r>
            <w:r w:rsidR="004F1356" w:rsidRPr="00AF54A3">
              <w:rPr>
                <w:rFonts w:asciiTheme="majorEastAsia" w:eastAsiaTheme="majorEastAsia" w:hAnsiTheme="majorEastAsia"/>
                <w:sz w:val="20"/>
              </w:rPr>
              <w:t>まで</w:t>
            </w:r>
          </w:p>
        </w:tc>
      </w:tr>
    </w:tbl>
    <w:p w:rsidR="00A02D77" w:rsidRPr="00AF54A3" w:rsidRDefault="00A02D77" w:rsidP="00A02D77">
      <w:pPr>
        <w:rPr>
          <w:rFonts w:asciiTheme="majorEastAsia" w:eastAsiaTheme="majorEastAsia" w:hAnsiTheme="majorEastAsia"/>
          <w:sz w:val="24"/>
        </w:rPr>
      </w:pPr>
      <w:r w:rsidRPr="00AF54A3">
        <w:rPr>
          <w:rFonts w:asciiTheme="majorEastAsia" w:eastAsiaTheme="majorEastAsia" w:hAnsiTheme="majorEastAsia" w:cs="Cambria Math"/>
          <w:sz w:val="24"/>
        </w:rPr>
        <w:t>◆要件１</w:t>
      </w:r>
    </w:p>
    <w:p w:rsidR="00A02D77" w:rsidRDefault="00A02D77" w:rsidP="00272C84">
      <w:pPr>
        <w:rPr>
          <w:sz w:val="24"/>
        </w:rPr>
      </w:pPr>
    </w:p>
    <w:p w:rsidR="00A02D77" w:rsidRPr="00AF54A3" w:rsidRDefault="00A02D77" w:rsidP="00272C84">
      <w:pPr>
        <w:rPr>
          <w:rFonts w:asciiTheme="majorEastAsia" w:eastAsiaTheme="majorEastAsia" w:hAnsiTheme="majorEastAsia"/>
          <w:sz w:val="24"/>
        </w:rPr>
      </w:pPr>
      <w:r w:rsidRPr="00AF54A3">
        <w:rPr>
          <w:rFonts w:asciiTheme="majorEastAsia" w:eastAsiaTheme="majorEastAsia" w:hAnsiTheme="majorEastAsia" w:hint="eastAsia"/>
          <w:sz w:val="24"/>
        </w:rPr>
        <w:t>◆要件２</w:t>
      </w:r>
      <w:r w:rsidR="00B66F29" w:rsidRPr="00AF54A3">
        <w:rPr>
          <w:rFonts w:asciiTheme="majorEastAsia" w:eastAsiaTheme="majorEastAsia" w:hAnsiTheme="majorEastAsia" w:hint="eastAsia"/>
          <w:sz w:val="24"/>
        </w:rPr>
        <w:t xml:space="preserve">　</w:t>
      </w:r>
      <w:r w:rsidR="00A541BE" w:rsidRPr="00AF54A3">
        <w:rPr>
          <w:rFonts w:asciiTheme="majorEastAsia" w:eastAsiaTheme="majorEastAsia" w:hAnsiTheme="majorEastAsia" w:hint="eastAsia"/>
          <w:b/>
          <w:sz w:val="24"/>
          <w:u w:val="single"/>
        </w:rPr>
        <w:t>※１</w:t>
      </w:r>
      <w:r w:rsidR="00B66F29" w:rsidRPr="00AF54A3">
        <w:rPr>
          <w:rFonts w:asciiTheme="majorEastAsia" w:eastAsiaTheme="majorEastAsia" w:hAnsiTheme="majorEastAsia" w:hint="eastAsia"/>
          <w:b/>
          <w:sz w:val="24"/>
          <w:u w:val="single"/>
        </w:rPr>
        <w:t>つ以上</w:t>
      </w:r>
      <w:r w:rsidR="00B66F29" w:rsidRPr="00AF54A3">
        <w:rPr>
          <w:rFonts w:asciiTheme="majorEastAsia" w:eastAsiaTheme="majorEastAsia" w:hAnsiTheme="majorEastAsia" w:hint="eastAsia"/>
          <w:sz w:val="24"/>
          <w:u w:val="single"/>
        </w:rPr>
        <w:t>の該当が必要</w:t>
      </w:r>
    </w:p>
    <w:tbl>
      <w:tblPr>
        <w:tblStyle w:val="ab"/>
        <w:tblW w:w="9214" w:type="dxa"/>
        <w:tblInd w:w="-5" w:type="dxa"/>
        <w:tblLook w:val="04A0" w:firstRow="1" w:lastRow="0" w:firstColumn="1" w:lastColumn="0" w:noHBand="0" w:noVBand="1"/>
      </w:tblPr>
      <w:tblGrid>
        <w:gridCol w:w="426"/>
        <w:gridCol w:w="1127"/>
        <w:gridCol w:w="4259"/>
        <w:gridCol w:w="3402"/>
      </w:tblGrid>
      <w:tr w:rsidR="00325867" w:rsidRPr="00AF54A3" w:rsidTr="00325867">
        <w:tc>
          <w:tcPr>
            <w:tcW w:w="426" w:type="dxa"/>
          </w:tcPr>
          <w:p w:rsidR="00325867" w:rsidRPr="00AF54A3" w:rsidRDefault="00325867" w:rsidP="00E63FAD">
            <w:pPr>
              <w:jc w:val="center"/>
              <w:rPr>
                <w:rFonts w:asciiTheme="majorEastAsia" w:eastAsiaTheme="majorEastAsia" w:hAnsiTheme="majorEastAsia"/>
                <w:sz w:val="20"/>
                <w:szCs w:val="20"/>
              </w:rPr>
            </w:pPr>
          </w:p>
        </w:tc>
        <w:tc>
          <w:tcPr>
            <w:tcW w:w="1127" w:type="dxa"/>
            <w:vAlign w:val="center"/>
          </w:tcPr>
          <w:p w:rsidR="00325867" w:rsidRPr="00AF54A3" w:rsidRDefault="00325867" w:rsidP="00E63FAD">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チェック</w:t>
            </w:r>
          </w:p>
        </w:tc>
        <w:tc>
          <w:tcPr>
            <w:tcW w:w="4259" w:type="dxa"/>
            <w:vAlign w:val="center"/>
          </w:tcPr>
          <w:p w:rsidR="00325867" w:rsidRPr="00AF54A3" w:rsidRDefault="00325867" w:rsidP="00E63FAD">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該当する取組</w:t>
            </w:r>
          </w:p>
        </w:tc>
        <w:tc>
          <w:tcPr>
            <w:tcW w:w="3402" w:type="dxa"/>
            <w:vAlign w:val="center"/>
          </w:tcPr>
          <w:p w:rsidR="00325867" w:rsidRPr="00AF54A3" w:rsidRDefault="00325867" w:rsidP="00E63FAD">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添付書類</w:t>
            </w:r>
            <w:r w:rsidR="00BE434A">
              <w:rPr>
                <w:rFonts w:asciiTheme="majorEastAsia" w:eastAsiaTheme="majorEastAsia" w:hAnsiTheme="majorEastAsia" w:hint="eastAsia"/>
                <w:sz w:val="20"/>
                <w:szCs w:val="20"/>
              </w:rPr>
              <w:t>・記入欄</w:t>
            </w:r>
          </w:p>
        </w:tc>
      </w:tr>
      <w:tr w:rsidR="00325867" w:rsidRPr="00AF54A3" w:rsidTr="00325867">
        <w:trPr>
          <w:trHeight w:val="817"/>
        </w:trPr>
        <w:tc>
          <w:tcPr>
            <w:tcW w:w="426" w:type="dxa"/>
            <w:vAlign w:val="center"/>
          </w:tcPr>
          <w:p w:rsidR="00325867" w:rsidRPr="00AF54A3" w:rsidRDefault="00325867" w:rsidP="00325867">
            <w:pPr>
              <w:jc w:val="center"/>
              <w:rPr>
                <w:rFonts w:asciiTheme="majorEastAsia" w:eastAsiaTheme="majorEastAsia" w:hAnsiTheme="majorEastAsia"/>
                <w:sz w:val="24"/>
              </w:rPr>
            </w:pPr>
            <w:r w:rsidRPr="00AF54A3">
              <w:rPr>
                <w:rFonts w:asciiTheme="majorEastAsia" w:eastAsiaTheme="majorEastAsia" w:hAnsiTheme="majorEastAsia"/>
                <w:sz w:val="24"/>
              </w:rPr>
              <w:t>1</w:t>
            </w:r>
          </w:p>
        </w:tc>
        <w:tc>
          <w:tcPr>
            <w:tcW w:w="1127" w:type="dxa"/>
            <w:vAlign w:val="center"/>
          </w:tcPr>
          <w:p w:rsidR="00325867" w:rsidRPr="00AF54A3" w:rsidRDefault="00325867" w:rsidP="00E63FAD">
            <w:pPr>
              <w:jc w:val="center"/>
              <w:rPr>
                <w:rFonts w:asciiTheme="majorEastAsia" w:eastAsiaTheme="majorEastAsia" w:hAnsiTheme="majorEastAsia"/>
                <w:sz w:val="24"/>
              </w:rPr>
            </w:pPr>
          </w:p>
        </w:tc>
        <w:tc>
          <w:tcPr>
            <w:tcW w:w="4259" w:type="dxa"/>
            <w:vAlign w:val="center"/>
          </w:tcPr>
          <w:p w:rsidR="00325867" w:rsidRPr="00AF54A3" w:rsidRDefault="00A541BE" w:rsidP="00E63FAD">
            <w:pP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審査基準日（物品・サービスの場合は申請日）以前１年の間に、</w:t>
            </w:r>
            <w:r w:rsidR="00325867" w:rsidRPr="00AF54A3">
              <w:rPr>
                <w:rFonts w:asciiTheme="majorEastAsia" w:eastAsiaTheme="majorEastAsia" w:hAnsiTheme="majorEastAsia" w:hint="eastAsia"/>
                <w:sz w:val="20"/>
                <w:szCs w:val="20"/>
              </w:rPr>
              <w:t>福岡県正規雇用促進企業支援センターの働き方改革</w:t>
            </w:r>
            <w:r w:rsidR="004F1356" w:rsidRPr="00AF54A3">
              <w:rPr>
                <w:rFonts w:asciiTheme="majorEastAsia" w:eastAsiaTheme="majorEastAsia" w:hAnsiTheme="majorEastAsia" w:hint="eastAsia"/>
                <w:sz w:val="20"/>
                <w:szCs w:val="20"/>
              </w:rPr>
              <w:t>に資する</w:t>
            </w:r>
            <w:r w:rsidR="00325867" w:rsidRPr="00AF54A3">
              <w:rPr>
                <w:rFonts w:asciiTheme="majorEastAsia" w:eastAsiaTheme="majorEastAsia" w:hAnsiTheme="majorEastAsia" w:hint="eastAsia"/>
                <w:sz w:val="20"/>
                <w:szCs w:val="20"/>
              </w:rPr>
              <w:t>アドバイザーの派遣</w:t>
            </w:r>
            <w:r w:rsidR="004F1356" w:rsidRPr="00AF54A3">
              <w:rPr>
                <w:rFonts w:asciiTheme="majorEastAsia" w:eastAsiaTheme="majorEastAsia" w:hAnsiTheme="majorEastAsia" w:hint="eastAsia"/>
                <w:sz w:val="20"/>
                <w:szCs w:val="20"/>
              </w:rPr>
              <w:t>を受けていること。</w:t>
            </w:r>
          </w:p>
        </w:tc>
        <w:tc>
          <w:tcPr>
            <w:tcW w:w="3402" w:type="dxa"/>
            <w:vAlign w:val="center"/>
          </w:tcPr>
          <w:p w:rsidR="00325867" w:rsidRPr="00AF54A3" w:rsidRDefault="007A097E" w:rsidP="00E801B3">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アドバイザー派遣利用書</w:t>
            </w:r>
            <w:r w:rsidR="005F6A74" w:rsidRPr="00AF54A3">
              <w:rPr>
                <w:rFonts w:asciiTheme="majorEastAsia" w:eastAsiaTheme="majorEastAsia" w:hAnsiTheme="majorEastAsia" w:hint="eastAsia"/>
                <w:sz w:val="20"/>
                <w:szCs w:val="20"/>
              </w:rPr>
              <w:t>等</w:t>
            </w:r>
          </w:p>
          <w:p w:rsidR="00325867" w:rsidRPr="00AF54A3" w:rsidRDefault="00325867" w:rsidP="00E801B3">
            <w:pPr>
              <w:jc w:val="center"/>
              <w:rPr>
                <w:rFonts w:asciiTheme="majorEastAsia" w:eastAsiaTheme="majorEastAsia" w:hAnsiTheme="majorEastAsia" w:cs="ＭＳ 明朝"/>
                <w:sz w:val="20"/>
                <w:szCs w:val="20"/>
              </w:rPr>
            </w:pPr>
            <w:r w:rsidRPr="00AF54A3">
              <w:rPr>
                <w:rFonts w:asciiTheme="majorEastAsia" w:eastAsiaTheme="majorEastAsia" w:hAnsiTheme="majorEastAsia" w:cs="ＭＳ 明朝"/>
                <w:sz w:val="20"/>
                <w:szCs w:val="20"/>
              </w:rPr>
              <w:t>※県で実績を確認します。</w:t>
            </w:r>
          </w:p>
          <w:p w:rsidR="00547836" w:rsidRPr="00AF54A3" w:rsidRDefault="00547836" w:rsidP="00547836">
            <w:pPr>
              <w:jc w:val="left"/>
              <w:rPr>
                <w:rFonts w:asciiTheme="majorEastAsia" w:eastAsiaTheme="majorEastAsia" w:hAnsiTheme="majorEastAsia" w:cs="ＭＳ 明朝"/>
                <w:sz w:val="20"/>
                <w:szCs w:val="20"/>
              </w:rPr>
            </w:pPr>
            <w:r w:rsidRPr="00AF54A3">
              <w:rPr>
                <w:rFonts w:asciiTheme="majorEastAsia" w:eastAsiaTheme="majorEastAsia" w:hAnsiTheme="majorEastAsia" w:cs="ＭＳ 明朝"/>
                <w:sz w:val="20"/>
                <w:szCs w:val="20"/>
              </w:rPr>
              <w:t>〈利用日〉</w:t>
            </w:r>
          </w:p>
          <w:p w:rsidR="00547836" w:rsidRPr="00AF54A3" w:rsidRDefault="00547836" w:rsidP="00547836">
            <w:pPr>
              <w:jc w:val="left"/>
              <w:rPr>
                <w:rFonts w:asciiTheme="majorEastAsia" w:eastAsiaTheme="majorEastAsia" w:hAnsiTheme="majorEastAsia"/>
                <w:sz w:val="20"/>
                <w:szCs w:val="20"/>
              </w:rPr>
            </w:pPr>
            <w:r w:rsidRPr="00AF54A3">
              <w:rPr>
                <w:rFonts w:asciiTheme="majorEastAsia" w:eastAsiaTheme="majorEastAsia" w:hAnsiTheme="majorEastAsia" w:cs="ＭＳ 明朝"/>
                <w:sz w:val="20"/>
                <w:szCs w:val="20"/>
              </w:rPr>
              <w:t xml:space="preserve">　　　　　年　　月　　日</w:t>
            </w:r>
          </w:p>
        </w:tc>
      </w:tr>
      <w:tr w:rsidR="00325867" w:rsidRPr="00AF54A3" w:rsidTr="00325867">
        <w:trPr>
          <w:trHeight w:val="817"/>
        </w:trPr>
        <w:tc>
          <w:tcPr>
            <w:tcW w:w="426" w:type="dxa"/>
            <w:vAlign w:val="center"/>
          </w:tcPr>
          <w:p w:rsidR="00325867" w:rsidRPr="00AF54A3" w:rsidRDefault="00325867" w:rsidP="00325867">
            <w:pPr>
              <w:jc w:val="center"/>
              <w:rPr>
                <w:rFonts w:asciiTheme="majorEastAsia" w:eastAsiaTheme="majorEastAsia" w:hAnsiTheme="majorEastAsia"/>
                <w:sz w:val="24"/>
              </w:rPr>
            </w:pPr>
            <w:r w:rsidRPr="00AF54A3">
              <w:rPr>
                <w:rFonts w:asciiTheme="majorEastAsia" w:eastAsiaTheme="majorEastAsia" w:hAnsiTheme="majorEastAsia"/>
                <w:sz w:val="24"/>
              </w:rPr>
              <w:t>2</w:t>
            </w:r>
          </w:p>
        </w:tc>
        <w:tc>
          <w:tcPr>
            <w:tcW w:w="1127" w:type="dxa"/>
            <w:vAlign w:val="center"/>
          </w:tcPr>
          <w:p w:rsidR="00325867" w:rsidRPr="00AF54A3" w:rsidRDefault="00325867" w:rsidP="00E63FAD">
            <w:pPr>
              <w:jc w:val="center"/>
              <w:rPr>
                <w:rFonts w:asciiTheme="majorEastAsia" w:eastAsiaTheme="majorEastAsia" w:hAnsiTheme="majorEastAsia"/>
                <w:sz w:val="24"/>
              </w:rPr>
            </w:pPr>
          </w:p>
        </w:tc>
        <w:tc>
          <w:tcPr>
            <w:tcW w:w="4259" w:type="dxa"/>
            <w:vAlign w:val="center"/>
          </w:tcPr>
          <w:p w:rsidR="00325867" w:rsidRPr="00AF54A3" w:rsidRDefault="00325867" w:rsidP="00A73999">
            <w:pP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正社員転換（登用）制度を定めていること。</w:t>
            </w:r>
          </w:p>
        </w:tc>
        <w:tc>
          <w:tcPr>
            <w:tcW w:w="3402" w:type="dxa"/>
            <w:vAlign w:val="center"/>
          </w:tcPr>
          <w:p w:rsidR="00325867" w:rsidRPr="00AF54A3" w:rsidRDefault="00325867" w:rsidP="00E801B3">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就業規則</w:t>
            </w:r>
            <w:r w:rsidR="00DF16AF" w:rsidRPr="00AF54A3">
              <w:rPr>
                <w:rFonts w:asciiTheme="majorEastAsia" w:eastAsiaTheme="majorEastAsia" w:hAnsiTheme="majorEastAsia" w:hint="eastAsia"/>
                <w:sz w:val="20"/>
                <w:szCs w:val="20"/>
              </w:rPr>
              <w:t>等</w:t>
            </w:r>
            <w:r w:rsidRPr="00AF54A3">
              <w:rPr>
                <w:rFonts w:asciiTheme="majorEastAsia" w:eastAsiaTheme="majorEastAsia" w:hAnsiTheme="majorEastAsia" w:hint="eastAsia"/>
                <w:sz w:val="20"/>
                <w:szCs w:val="20"/>
              </w:rPr>
              <w:t>の該当項目の写し</w:t>
            </w:r>
            <w:r w:rsidR="004252ED" w:rsidRPr="00AF54A3">
              <w:rPr>
                <w:rFonts w:asciiTheme="majorEastAsia" w:eastAsiaTheme="majorEastAsia" w:hAnsiTheme="majorEastAsia" w:hint="eastAsia"/>
                <w:sz w:val="20"/>
                <w:szCs w:val="20"/>
              </w:rPr>
              <w:t>※1</w:t>
            </w:r>
          </w:p>
        </w:tc>
      </w:tr>
      <w:tr w:rsidR="00325867" w:rsidRPr="00AF54A3" w:rsidTr="00325867">
        <w:trPr>
          <w:trHeight w:val="817"/>
        </w:trPr>
        <w:tc>
          <w:tcPr>
            <w:tcW w:w="426" w:type="dxa"/>
            <w:vAlign w:val="center"/>
          </w:tcPr>
          <w:p w:rsidR="00325867" w:rsidRPr="00AF54A3" w:rsidRDefault="00325867" w:rsidP="00325867">
            <w:pPr>
              <w:jc w:val="center"/>
              <w:rPr>
                <w:rFonts w:asciiTheme="majorEastAsia" w:eastAsiaTheme="majorEastAsia" w:hAnsiTheme="majorEastAsia"/>
                <w:sz w:val="24"/>
              </w:rPr>
            </w:pPr>
            <w:r w:rsidRPr="00AF54A3">
              <w:rPr>
                <w:rFonts w:asciiTheme="majorEastAsia" w:eastAsiaTheme="majorEastAsia" w:hAnsiTheme="majorEastAsia"/>
                <w:sz w:val="24"/>
              </w:rPr>
              <w:t>3</w:t>
            </w:r>
          </w:p>
        </w:tc>
        <w:tc>
          <w:tcPr>
            <w:tcW w:w="1127" w:type="dxa"/>
            <w:vAlign w:val="center"/>
          </w:tcPr>
          <w:p w:rsidR="00325867" w:rsidRPr="00AF54A3" w:rsidRDefault="00325867" w:rsidP="00E63FAD">
            <w:pPr>
              <w:jc w:val="center"/>
              <w:rPr>
                <w:rFonts w:asciiTheme="majorEastAsia" w:eastAsiaTheme="majorEastAsia" w:hAnsiTheme="majorEastAsia"/>
                <w:sz w:val="24"/>
              </w:rPr>
            </w:pPr>
          </w:p>
        </w:tc>
        <w:tc>
          <w:tcPr>
            <w:tcW w:w="4259" w:type="dxa"/>
            <w:vAlign w:val="center"/>
          </w:tcPr>
          <w:p w:rsidR="00325867" w:rsidRPr="00AF54A3" w:rsidRDefault="00325867" w:rsidP="00E63FAD">
            <w:pP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法定休日（１週１日または４週４日以上）を上回る休日を設けていること。</w:t>
            </w:r>
          </w:p>
        </w:tc>
        <w:tc>
          <w:tcPr>
            <w:tcW w:w="3402" w:type="dxa"/>
            <w:vAlign w:val="center"/>
          </w:tcPr>
          <w:p w:rsidR="00325867" w:rsidRPr="00AF54A3" w:rsidRDefault="00325867" w:rsidP="009852C0">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就業規則</w:t>
            </w:r>
            <w:r w:rsidR="00BF4400" w:rsidRPr="00AF54A3">
              <w:rPr>
                <w:rFonts w:asciiTheme="majorEastAsia" w:eastAsiaTheme="majorEastAsia" w:hAnsiTheme="majorEastAsia" w:hint="eastAsia"/>
                <w:sz w:val="20"/>
                <w:szCs w:val="20"/>
              </w:rPr>
              <w:t>等</w:t>
            </w:r>
            <w:r w:rsidRPr="00AF54A3">
              <w:rPr>
                <w:rFonts w:asciiTheme="majorEastAsia" w:eastAsiaTheme="majorEastAsia" w:hAnsiTheme="majorEastAsia" w:hint="eastAsia"/>
                <w:sz w:val="20"/>
                <w:szCs w:val="20"/>
              </w:rPr>
              <w:t>の該当項目の写し</w:t>
            </w:r>
            <w:r w:rsidR="004252ED" w:rsidRPr="00AF54A3">
              <w:rPr>
                <w:rFonts w:asciiTheme="majorEastAsia" w:eastAsiaTheme="majorEastAsia" w:hAnsiTheme="majorEastAsia" w:hint="eastAsia"/>
                <w:sz w:val="20"/>
                <w:szCs w:val="20"/>
              </w:rPr>
              <w:t>※1</w:t>
            </w:r>
          </w:p>
          <w:p w:rsidR="00325867" w:rsidRPr="00AF54A3" w:rsidRDefault="00325867" w:rsidP="009852C0">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w:t>
            </w:r>
          </w:p>
          <w:p w:rsidR="00325867" w:rsidRPr="00AF54A3" w:rsidRDefault="00325867" w:rsidP="009852C0">
            <w:pPr>
              <w:jc w:val="center"/>
              <w:rPr>
                <w:rFonts w:asciiTheme="majorEastAsia" w:eastAsiaTheme="majorEastAsia" w:hAnsiTheme="majorEastAsia"/>
                <w:sz w:val="20"/>
                <w:szCs w:val="20"/>
              </w:rPr>
            </w:pPr>
            <w:r w:rsidRPr="00AF54A3">
              <w:rPr>
                <w:rFonts w:asciiTheme="majorEastAsia" w:eastAsiaTheme="majorEastAsia" w:hAnsiTheme="majorEastAsia"/>
                <w:sz w:val="20"/>
                <w:szCs w:val="20"/>
              </w:rPr>
              <w:t>休日カレンダー</w:t>
            </w:r>
            <w:r w:rsidR="004252ED" w:rsidRPr="00AF54A3">
              <w:rPr>
                <w:rFonts w:asciiTheme="majorEastAsia" w:eastAsiaTheme="majorEastAsia" w:hAnsiTheme="majorEastAsia" w:cs="ＭＳ 明朝"/>
                <w:sz w:val="20"/>
                <w:szCs w:val="20"/>
              </w:rPr>
              <w:t>※2</w:t>
            </w:r>
          </w:p>
        </w:tc>
      </w:tr>
      <w:tr w:rsidR="00325867" w:rsidRPr="00AF54A3" w:rsidTr="00325867">
        <w:trPr>
          <w:trHeight w:val="817"/>
        </w:trPr>
        <w:tc>
          <w:tcPr>
            <w:tcW w:w="426" w:type="dxa"/>
            <w:vAlign w:val="center"/>
          </w:tcPr>
          <w:p w:rsidR="00325867" w:rsidRPr="00AF54A3" w:rsidRDefault="00325867" w:rsidP="00325867">
            <w:pPr>
              <w:jc w:val="center"/>
              <w:rPr>
                <w:rFonts w:asciiTheme="majorEastAsia" w:eastAsiaTheme="majorEastAsia" w:hAnsiTheme="majorEastAsia"/>
                <w:sz w:val="24"/>
              </w:rPr>
            </w:pPr>
            <w:r w:rsidRPr="00AF54A3">
              <w:rPr>
                <w:rFonts w:asciiTheme="majorEastAsia" w:eastAsiaTheme="majorEastAsia" w:hAnsiTheme="majorEastAsia"/>
                <w:sz w:val="24"/>
              </w:rPr>
              <w:t>4</w:t>
            </w:r>
          </w:p>
        </w:tc>
        <w:tc>
          <w:tcPr>
            <w:tcW w:w="1127" w:type="dxa"/>
            <w:vAlign w:val="center"/>
          </w:tcPr>
          <w:p w:rsidR="00325867" w:rsidRPr="00AF54A3" w:rsidRDefault="00325867" w:rsidP="00E63FAD">
            <w:pPr>
              <w:jc w:val="center"/>
              <w:rPr>
                <w:rFonts w:asciiTheme="majorEastAsia" w:eastAsiaTheme="majorEastAsia" w:hAnsiTheme="majorEastAsia"/>
                <w:sz w:val="24"/>
              </w:rPr>
            </w:pPr>
          </w:p>
        </w:tc>
        <w:tc>
          <w:tcPr>
            <w:tcW w:w="4259" w:type="dxa"/>
            <w:vAlign w:val="center"/>
          </w:tcPr>
          <w:p w:rsidR="00325867" w:rsidRPr="00AF54A3" w:rsidRDefault="00325867" w:rsidP="00E63FAD">
            <w:pP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休息時間数が９時間以上の勤務間インターバル制度を有していること。</w:t>
            </w:r>
          </w:p>
        </w:tc>
        <w:tc>
          <w:tcPr>
            <w:tcW w:w="3402" w:type="dxa"/>
            <w:vAlign w:val="center"/>
          </w:tcPr>
          <w:p w:rsidR="00325867" w:rsidRPr="00AF54A3" w:rsidRDefault="00325867" w:rsidP="00E801B3">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就業規則</w:t>
            </w:r>
            <w:r w:rsidR="00DF16AF" w:rsidRPr="00AF54A3">
              <w:rPr>
                <w:rFonts w:asciiTheme="majorEastAsia" w:eastAsiaTheme="majorEastAsia" w:hAnsiTheme="majorEastAsia" w:hint="eastAsia"/>
                <w:sz w:val="20"/>
                <w:szCs w:val="20"/>
              </w:rPr>
              <w:t>等</w:t>
            </w:r>
            <w:r w:rsidRPr="00AF54A3">
              <w:rPr>
                <w:rFonts w:asciiTheme="majorEastAsia" w:eastAsiaTheme="majorEastAsia" w:hAnsiTheme="majorEastAsia" w:hint="eastAsia"/>
                <w:sz w:val="20"/>
                <w:szCs w:val="20"/>
              </w:rPr>
              <w:t>の該当項目の写し</w:t>
            </w:r>
            <w:r w:rsidR="004252ED" w:rsidRPr="00AF54A3">
              <w:rPr>
                <w:rFonts w:asciiTheme="majorEastAsia" w:eastAsiaTheme="majorEastAsia" w:hAnsiTheme="majorEastAsia" w:hint="eastAsia"/>
                <w:sz w:val="20"/>
                <w:szCs w:val="20"/>
              </w:rPr>
              <w:t>※1</w:t>
            </w:r>
          </w:p>
        </w:tc>
      </w:tr>
      <w:tr w:rsidR="00325867" w:rsidRPr="00AF54A3" w:rsidTr="00325867">
        <w:trPr>
          <w:trHeight w:val="817"/>
        </w:trPr>
        <w:tc>
          <w:tcPr>
            <w:tcW w:w="426" w:type="dxa"/>
            <w:vAlign w:val="center"/>
          </w:tcPr>
          <w:p w:rsidR="00325867" w:rsidRPr="00AF54A3" w:rsidRDefault="00325867" w:rsidP="00325867">
            <w:pPr>
              <w:jc w:val="center"/>
              <w:rPr>
                <w:rFonts w:asciiTheme="majorEastAsia" w:eastAsiaTheme="majorEastAsia" w:hAnsiTheme="majorEastAsia"/>
                <w:sz w:val="24"/>
              </w:rPr>
            </w:pPr>
            <w:r w:rsidRPr="00AF54A3">
              <w:rPr>
                <w:rFonts w:asciiTheme="majorEastAsia" w:eastAsiaTheme="majorEastAsia" w:hAnsiTheme="majorEastAsia"/>
                <w:sz w:val="24"/>
              </w:rPr>
              <w:t>5</w:t>
            </w:r>
          </w:p>
        </w:tc>
        <w:tc>
          <w:tcPr>
            <w:tcW w:w="1127" w:type="dxa"/>
            <w:vAlign w:val="center"/>
          </w:tcPr>
          <w:p w:rsidR="00325867" w:rsidRPr="00AF54A3" w:rsidRDefault="00325867" w:rsidP="00E63FAD">
            <w:pPr>
              <w:jc w:val="center"/>
              <w:rPr>
                <w:rFonts w:asciiTheme="majorEastAsia" w:eastAsiaTheme="majorEastAsia" w:hAnsiTheme="majorEastAsia"/>
                <w:sz w:val="24"/>
              </w:rPr>
            </w:pPr>
          </w:p>
        </w:tc>
        <w:tc>
          <w:tcPr>
            <w:tcW w:w="4259" w:type="dxa"/>
            <w:vAlign w:val="center"/>
          </w:tcPr>
          <w:p w:rsidR="00325867" w:rsidRPr="00AF54A3" w:rsidRDefault="00367A56" w:rsidP="00E63FAD">
            <w:pP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(A)</w:t>
            </w:r>
            <w:r w:rsidR="00325867" w:rsidRPr="00AF54A3">
              <w:rPr>
                <w:rFonts w:asciiTheme="majorEastAsia" w:eastAsiaTheme="majorEastAsia" w:hAnsiTheme="majorEastAsia" w:hint="eastAsia"/>
                <w:sz w:val="20"/>
                <w:szCs w:val="20"/>
              </w:rPr>
              <w:t>法定義務を上回る</w:t>
            </w:r>
            <w:r w:rsidR="00B0714E" w:rsidRPr="00AF54A3">
              <w:rPr>
                <w:rFonts w:asciiTheme="majorEastAsia" w:eastAsiaTheme="majorEastAsia" w:hAnsiTheme="majorEastAsia" w:hint="eastAsia"/>
                <w:sz w:val="20"/>
                <w:szCs w:val="20"/>
              </w:rPr>
              <w:t>休業・休暇・</w:t>
            </w:r>
            <w:r w:rsidR="00325867" w:rsidRPr="00AF54A3">
              <w:rPr>
                <w:rFonts w:asciiTheme="majorEastAsia" w:eastAsiaTheme="majorEastAsia" w:hAnsiTheme="majorEastAsia" w:hint="eastAsia"/>
                <w:sz w:val="20"/>
                <w:szCs w:val="20"/>
              </w:rPr>
              <w:t>短時間勤務制度や</w:t>
            </w:r>
            <w:r w:rsidRPr="00AF54A3">
              <w:rPr>
                <w:rFonts w:asciiTheme="majorEastAsia" w:eastAsiaTheme="majorEastAsia" w:hAnsiTheme="majorEastAsia" w:hint="eastAsia"/>
                <w:sz w:val="20"/>
                <w:szCs w:val="20"/>
              </w:rPr>
              <w:t>(B)</w:t>
            </w:r>
            <w:r w:rsidR="00325867" w:rsidRPr="00AF54A3">
              <w:rPr>
                <w:rFonts w:asciiTheme="majorEastAsia" w:eastAsiaTheme="majorEastAsia" w:hAnsiTheme="majorEastAsia" w:hint="eastAsia"/>
                <w:sz w:val="20"/>
                <w:szCs w:val="20"/>
              </w:rPr>
              <w:t>在宅勤務制度、フレックスタイム制度等を有していること。</w:t>
            </w:r>
          </w:p>
        </w:tc>
        <w:tc>
          <w:tcPr>
            <w:tcW w:w="3402" w:type="dxa"/>
            <w:vAlign w:val="center"/>
          </w:tcPr>
          <w:p w:rsidR="00325867" w:rsidRPr="00AF54A3" w:rsidRDefault="00325867" w:rsidP="00E801B3">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就業規則</w:t>
            </w:r>
            <w:r w:rsidR="004369FF" w:rsidRPr="00AF54A3">
              <w:rPr>
                <w:rFonts w:asciiTheme="majorEastAsia" w:eastAsiaTheme="majorEastAsia" w:hAnsiTheme="majorEastAsia" w:hint="eastAsia"/>
                <w:sz w:val="20"/>
                <w:szCs w:val="20"/>
              </w:rPr>
              <w:t>等</w:t>
            </w:r>
            <w:r w:rsidRPr="00AF54A3">
              <w:rPr>
                <w:rFonts w:asciiTheme="majorEastAsia" w:eastAsiaTheme="majorEastAsia" w:hAnsiTheme="majorEastAsia" w:hint="eastAsia"/>
                <w:sz w:val="20"/>
                <w:szCs w:val="20"/>
              </w:rPr>
              <w:t>の該当項目の写し</w:t>
            </w:r>
            <w:r w:rsidR="004252ED" w:rsidRPr="00AF54A3">
              <w:rPr>
                <w:rFonts w:asciiTheme="majorEastAsia" w:eastAsiaTheme="majorEastAsia" w:hAnsiTheme="majorEastAsia" w:hint="eastAsia"/>
                <w:sz w:val="20"/>
                <w:szCs w:val="20"/>
              </w:rPr>
              <w:t>※1</w:t>
            </w:r>
          </w:p>
        </w:tc>
      </w:tr>
      <w:tr w:rsidR="00325867" w:rsidRPr="00AF54A3" w:rsidTr="00325867">
        <w:trPr>
          <w:trHeight w:val="817"/>
        </w:trPr>
        <w:tc>
          <w:tcPr>
            <w:tcW w:w="426" w:type="dxa"/>
            <w:vAlign w:val="center"/>
          </w:tcPr>
          <w:p w:rsidR="00325867" w:rsidRPr="00AF54A3" w:rsidRDefault="00325867" w:rsidP="00325867">
            <w:pPr>
              <w:jc w:val="center"/>
              <w:rPr>
                <w:rFonts w:asciiTheme="majorEastAsia" w:eastAsiaTheme="majorEastAsia" w:hAnsiTheme="majorEastAsia"/>
                <w:sz w:val="24"/>
              </w:rPr>
            </w:pPr>
            <w:r w:rsidRPr="00AF54A3">
              <w:rPr>
                <w:rFonts w:asciiTheme="majorEastAsia" w:eastAsiaTheme="majorEastAsia" w:hAnsiTheme="majorEastAsia"/>
                <w:sz w:val="24"/>
              </w:rPr>
              <w:t>6</w:t>
            </w:r>
          </w:p>
        </w:tc>
        <w:tc>
          <w:tcPr>
            <w:tcW w:w="1127" w:type="dxa"/>
            <w:vAlign w:val="center"/>
          </w:tcPr>
          <w:p w:rsidR="00325867" w:rsidRPr="00AF54A3" w:rsidRDefault="00325867" w:rsidP="00E63FAD">
            <w:pPr>
              <w:jc w:val="center"/>
              <w:rPr>
                <w:rFonts w:asciiTheme="majorEastAsia" w:eastAsiaTheme="majorEastAsia" w:hAnsiTheme="majorEastAsia"/>
                <w:sz w:val="24"/>
              </w:rPr>
            </w:pPr>
          </w:p>
        </w:tc>
        <w:tc>
          <w:tcPr>
            <w:tcW w:w="4259" w:type="dxa"/>
            <w:vAlign w:val="center"/>
          </w:tcPr>
          <w:p w:rsidR="00325867" w:rsidRPr="00AF54A3" w:rsidRDefault="00325867" w:rsidP="00E63FAD">
            <w:pP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傷病や育児、介護等により休職を余儀なくされた従業員の円滑な職場復帰を促進する制度を有していること。</w:t>
            </w:r>
          </w:p>
        </w:tc>
        <w:tc>
          <w:tcPr>
            <w:tcW w:w="3402" w:type="dxa"/>
            <w:vAlign w:val="center"/>
          </w:tcPr>
          <w:p w:rsidR="00325867" w:rsidRPr="00AF54A3" w:rsidRDefault="00325867" w:rsidP="00E801B3">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就業規則</w:t>
            </w:r>
            <w:r w:rsidR="004369FF" w:rsidRPr="00AF54A3">
              <w:rPr>
                <w:rFonts w:asciiTheme="majorEastAsia" w:eastAsiaTheme="majorEastAsia" w:hAnsiTheme="majorEastAsia" w:hint="eastAsia"/>
                <w:sz w:val="20"/>
                <w:szCs w:val="20"/>
              </w:rPr>
              <w:t>等</w:t>
            </w:r>
            <w:r w:rsidRPr="00AF54A3">
              <w:rPr>
                <w:rFonts w:asciiTheme="majorEastAsia" w:eastAsiaTheme="majorEastAsia" w:hAnsiTheme="majorEastAsia" w:hint="eastAsia"/>
                <w:sz w:val="20"/>
                <w:szCs w:val="20"/>
              </w:rPr>
              <w:t>の該当項目の写し</w:t>
            </w:r>
            <w:r w:rsidR="004252ED" w:rsidRPr="00AF54A3">
              <w:rPr>
                <w:rFonts w:asciiTheme="majorEastAsia" w:eastAsiaTheme="majorEastAsia" w:hAnsiTheme="majorEastAsia" w:hint="eastAsia"/>
                <w:sz w:val="20"/>
                <w:szCs w:val="20"/>
              </w:rPr>
              <w:t>※1</w:t>
            </w:r>
          </w:p>
        </w:tc>
      </w:tr>
    </w:tbl>
    <w:p w:rsidR="00114252" w:rsidRPr="00AF54A3" w:rsidRDefault="001F52EE">
      <w:pPr>
        <w:rPr>
          <w:rFonts w:asciiTheme="majorEastAsia" w:eastAsiaTheme="majorEastAsia" w:hAnsiTheme="majorEastAsia"/>
        </w:rPr>
      </w:pPr>
      <w:r w:rsidRPr="00AF54A3">
        <w:rPr>
          <w:rFonts w:asciiTheme="majorEastAsia" w:eastAsiaTheme="majorEastAsia" w:hAnsiTheme="majorEastAsia"/>
        </w:rPr>
        <w:t>・以下の２つは、建設工事</w:t>
      </w:r>
      <w:r w:rsidR="00114252" w:rsidRPr="00AF54A3">
        <w:rPr>
          <w:rFonts w:asciiTheme="majorEastAsia" w:eastAsiaTheme="majorEastAsia" w:hAnsiTheme="majorEastAsia"/>
        </w:rPr>
        <w:t>の</w:t>
      </w:r>
      <w:r w:rsidRPr="00AF54A3">
        <w:rPr>
          <w:rFonts w:asciiTheme="majorEastAsia" w:eastAsiaTheme="majorEastAsia" w:hAnsiTheme="majorEastAsia"/>
        </w:rPr>
        <w:t>申請の場合にのみ選択可能。（物品・サービス</w:t>
      </w:r>
      <w:r w:rsidR="00114252" w:rsidRPr="00AF54A3">
        <w:rPr>
          <w:rFonts w:asciiTheme="majorEastAsia" w:eastAsiaTheme="majorEastAsia" w:hAnsiTheme="majorEastAsia"/>
        </w:rPr>
        <w:t>は選択不可）</w:t>
      </w:r>
    </w:p>
    <w:tbl>
      <w:tblPr>
        <w:tblStyle w:val="ab"/>
        <w:tblW w:w="9214" w:type="dxa"/>
        <w:tblInd w:w="-5" w:type="dxa"/>
        <w:tblLook w:val="04A0" w:firstRow="1" w:lastRow="0" w:firstColumn="1" w:lastColumn="0" w:noHBand="0" w:noVBand="1"/>
      </w:tblPr>
      <w:tblGrid>
        <w:gridCol w:w="426"/>
        <w:gridCol w:w="1127"/>
        <w:gridCol w:w="4259"/>
        <w:gridCol w:w="3402"/>
      </w:tblGrid>
      <w:tr w:rsidR="00325867" w:rsidRPr="00AF54A3" w:rsidTr="00325867">
        <w:trPr>
          <w:trHeight w:val="817"/>
        </w:trPr>
        <w:tc>
          <w:tcPr>
            <w:tcW w:w="426" w:type="dxa"/>
            <w:vAlign w:val="center"/>
          </w:tcPr>
          <w:p w:rsidR="00325867" w:rsidRPr="00AF54A3" w:rsidRDefault="00325867" w:rsidP="00325867">
            <w:pPr>
              <w:jc w:val="center"/>
              <w:rPr>
                <w:rFonts w:asciiTheme="majorEastAsia" w:eastAsiaTheme="majorEastAsia" w:hAnsiTheme="majorEastAsia"/>
                <w:sz w:val="24"/>
              </w:rPr>
            </w:pPr>
            <w:r w:rsidRPr="00AF54A3">
              <w:rPr>
                <w:rFonts w:asciiTheme="majorEastAsia" w:eastAsiaTheme="majorEastAsia" w:hAnsiTheme="majorEastAsia"/>
                <w:sz w:val="24"/>
              </w:rPr>
              <w:t>7</w:t>
            </w:r>
          </w:p>
        </w:tc>
        <w:tc>
          <w:tcPr>
            <w:tcW w:w="1127" w:type="dxa"/>
            <w:vAlign w:val="center"/>
          </w:tcPr>
          <w:p w:rsidR="00325867" w:rsidRPr="00AF54A3" w:rsidRDefault="00325867" w:rsidP="00E63FAD">
            <w:pPr>
              <w:jc w:val="center"/>
              <w:rPr>
                <w:rFonts w:asciiTheme="majorEastAsia" w:eastAsiaTheme="majorEastAsia" w:hAnsiTheme="majorEastAsia"/>
                <w:sz w:val="24"/>
              </w:rPr>
            </w:pPr>
          </w:p>
        </w:tc>
        <w:tc>
          <w:tcPr>
            <w:tcW w:w="4259" w:type="dxa"/>
            <w:vAlign w:val="center"/>
          </w:tcPr>
          <w:p w:rsidR="00325867" w:rsidRPr="00AF54A3" w:rsidRDefault="00427AE8" w:rsidP="00E63FAD">
            <w:pP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【建設業のみ】</w:t>
            </w:r>
            <w:r w:rsidR="00325867" w:rsidRPr="00AF54A3">
              <w:rPr>
                <w:rFonts w:asciiTheme="majorEastAsia" w:eastAsiaTheme="majorEastAsia" w:hAnsiTheme="majorEastAsia" w:hint="eastAsia"/>
                <w:sz w:val="20"/>
                <w:szCs w:val="20"/>
              </w:rPr>
              <w:t>３６協定により時間外労働の上限を法定の上限時間に設定していること。</w:t>
            </w:r>
          </w:p>
          <w:p w:rsidR="00431B02" w:rsidRPr="00AF54A3" w:rsidRDefault="004C1825" w:rsidP="00E63FAD">
            <w:pPr>
              <w:rPr>
                <w:rFonts w:asciiTheme="majorEastAsia" w:eastAsiaTheme="majorEastAsia" w:hAnsiTheme="majorEastAsia"/>
                <w:sz w:val="20"/>
                <w:szCs w:val="20"/>
              </w:rPr>
            </w:pPr>
            <w:r w:rsidRPr="00AF54A3">
              <w:rPr>
                <w:rFonts w:asciiTheme="majorEastAsia" w:eastAsiaTheme="majorEastAsia" w:hAnsiTheme="majorEastAsia"/>
                <w:color w:val="FF0000"/>
                <w:sz w:val="20"/>
                <w:szCs w:val="20"/>
              </w:rPr>
              <w:t>（</w:t>
            </w:r>
            <w:r w:rsidR="00BE434A">
              <w:rPr>
                <w:rFonts w:asciiTheme="majorEastAsia" w:eastAsiaTheme="majorEastAsia" w:hAnsiTheme="majorEastAsia"/>
                <w:color w:val="FF0000"/>
                <w:sz w:val="20"/>
                <w:szCs w:val="20"/>
              </w:rPr>
              <w:t>審査基準日が</w:t>
            </w:r>
            <w:r w:rsidRPr="00AF54A3">
              <w:rPr>
                <w:rFonts w:asciiTheme="majorEastAsia" w:eastAsiaTheme="majorEastAsia" w:hAnsiTheme="majorEastAsia"/>
                <w:color w:val="FF0000"/>
                <w:sz w:val="20"/>
                <w:szCs w:val="20"/>
              </w:rPr>
              <w:t>令和６</w:t>
            </w:r>
            <w:r w:rsidR="00431B02" w:rsidRPr="00AF54A3">
              <w:rPr>
                <w:rFonts w:asciiTheme="majorEastAsia" w:eastAsiaTheme="majorEastAsia" w:hAnsiTheme="majorEastAsia"/>
                <w:color w:val="FF0000"/>
                <w:sz w:val="20"/>
                <w:szCs w:val="20"/>
              </w:rPr>
              <w:t>年３月３１日まで）</w:t>
            </w:r>
          </w:p>
        </w:tc>
        <w:tc>
          <w:tcPr>
            <w:tcW w:w="3402" w:type="dxa"/>
            <w:vAlign w:val="center"/>
          </w:tcPr>
          <w:p w:rsidR="00325867" w:rsidRPr="00AF54A3" w:rsidRDefault="00325867" w:rsidP="00E801B3">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監督署に提出した協定届の写し</w:t>
            </w:r>
          </w:p>
          <w:p w:rsidR="00325867" w:rsidRPr="00AF54A3" w:rsidRDefault="00325867" w:rsidP="00E801B3">
            <w:pPr>
              <w:jc w:val="center"/>
              <w:rPr>
                <w:rFonts w:asciiTheme="majorEastAsia" w:eastAsiaTheme="majorEastAsia" w:hAnsiTheme="majorEastAsia"/>
                <w:sz w:val="20"/>
                <w:szCs w:val="20"/>
              </w:rPr>
            </w:pPr>
            <w:r w:rsidRPr="00AF54A3">
              <w:rPr>
                <w:rFonts w:asciiTheme="majorEastAsia" w:eastAsiaTheme="majorEastAsia" w:hAnsiTheme="majorEastAsia"/>
                <w:sz w:val="20"/>
                <w:szCs w:val="20"/>
              </w:rPr>
              <w:t>+</w:t>
            </w:r>
          </w:p>
          <w:p w:rsidR="00325867" w:rsidRPr="00AF54A3" w:rsidRDefault="00325867" w:rsidP="00E801B3">
            <w:pPr>
              <w:jc w:val="center"/>
              <w:rPr>
                <w:rFonts w:asciiTheme="majorEastAsia" w:eastAsiaTheme="majorEastAsia" w:hAnsiTheme="majorEastAsia"/>
                <w:sz w:val="20"/>
                <w:szCs w:val="20"/>
              </w:rPr>
            </w:pPr>
            <w:r w:rsidRPr="00AF54A3">
              <w:rPr>
                <w:rFonts w:asciiTheme="majorEastAsia" w:eastAsiaTheme="majorEastAsia" w:hAnsiTheme="majorEastAsia"/>
                <w:sz w:val="20"/>
                <w:szCs w:val="20"/>
              </w:rPr>
              <w:t>労使協定書の写し</w:t>
            </w:r>
            <w:r w:rsidR="004252ED" w:rsidRPr="00AF54A3">
              <w:rPr>
                <w:rFonts w:asciiTheme="majorEastAsia" w:eastAsiaTheme="majorEastAsia" w:hAnsiTheme="majorEastAsia" w:cs="ＭＳ 明朝"/>
                <w:sz w:val="20"/>
                <w:szCs w:val="20"/>
              </w:rPr>
              <w:t>※3</w:t>
            </w:r>
          </w:p>
        </w:tc>
      </w:tr>
      <w:tr w:rsidR="00325867" w:rsidRPr="00AF54A3" w:rsidTr="00325867">
        <w:trPr>
          <w:trHeight w:val="817"/>
        </w:trPr>
        <w:tc>
          <w:tcPr>
            <w:tcW w:w="426" w:type="dxa"/>
            <w:vAlign w:val="center"/>
          </w:tcPr>
          <w:p w:rsidR="00325867" w:rsidRPr="00AF54A3" w:rsidRDefault="00325867" w:rsidP="00325867">
            <w:pPr>
              <w:jc w:val="center"/>
              <w:rPr>
                <w:rFonts w:asciiTheme="majorEastAsia" w:eastAsiaTheme="majorEastAsia" w:hAnsiTheme="majorEastAsia"/>
                <w:sz w:val="24"/>
              </w:rPr>
            </w:pPr>
            <w:r w:rsidRPr="00AF54A3">
              <w:rPr>
                <w:rFonts w:asciiTheme="majorEastAsia" w:eastAsiaTheme="majorEastAsia" w:hAnsiTheme="majorEastAsia"/>
                <w:sz w:val="24"/>
              </w:rPr>
              <w:t>8</w:t>
            </w:r>
          </w:p>
        </w:tc>
        <w:tc>
          <w:tcPr>
            <w:tcW w:w="1127" w:type="dxa"/>
            <w:vAlign w:val="center"/>
          </w:tcPr>
          <w:p w:rsidR="00325867" w:rsidRPr="00AF54A3" w:rsidRDefault="00325867" w:rsidP="00E63FAD">
            <w:pPr>
              <w:jc w:val="center"/>
              <w:rPr>
                <w:rFonts w:asciiTheme="majorEastAsia" w:eastAsiaTheme="majorEastAsia" w:hAnsiTheme="majorEastAsia"/>
                <w:sz w:val="24"/>
              </w:rPr>
            </w:pPr>
          </w:p>
        </w:tc>
        <w:tc>
          <w:tcPr>
            <w:tcW w:w="4259" w:type="dxa"/>
            <w:vAlign w:val="center"/>
          </w:tcPr>
          <w:p w:rsidR="00325867" w:rsidRPr="00AF54A3" w:rsidRDefault="00325867" w:rsidP="00E63FAD">
            <w:pP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【建設業のみ】「建設キャリアアップシステム」の事業者登録をしていること。</w:t>
            </w:r>
          </w:p>
        </w:tc>
        <w:tc>
          <w:tcPr>
            <w:tcW w:w="3402" w:type="dxa"/>
            <w:vAlign w:val="center"/>
          </w:tcPr>
          <w:p w:rsidR="00325867" w:rsidRPr="00AF54A3" w:rsidRDefault="00E0484C" w:rsidP="00E801B3">
            <w:pPr>
              <w:jc w:val="center"/>
              <w:rPr>
                <w:rFonts w:asciiTheme="majorEastAsia" w:eastAsiaTheme="majorEastAsia" w:hAnsiTheme="majorEastAsia"/>
                <w:sz w:val="20"/>
                <w:szCs w:val="20"/>
              </w:rPr>
            </w:pPr>
            <w:r w:rsidRPr="00AF54A3">
              <w:rPr>
                <w:rFonts w:asciiTheme="majorEastAsia" w:eastAsiaTheme="majorEastAsia" w:hAnsiTheme="majorEastAsia" w:hint="eastAsia"/>
                <w:sz w:val="20"/>
                <w:szCs w:val="20"/>
              </w:rPr>
              <w:t>事業者登録ＩＤ発行通知の写し</w:t>
            </w:r>
          </w:p>
        </w:tc>
      </w:tr>
    </w:tbl>
    <w:p w:rsidR="004252ED" w:rsidRPr="00AF54A3" w:rsidRDefault="004252ED" w:rsidP="00947460">
      <w:pPr>
        <w:spacing w:line="240" w:lineRule="exact"/>
        <w:rPr>
          <w:rFonts w:asciiTheme="majorEastAsia" w:eastAsiaTheme="majorEastAsia" w:hAnsiTheme="majorEastAsia" w:cs="ＭＳ 明朝"/>
          <w:sz w:val="18"/>
        </w:rPr>
      </w:pPr>
      <w:r w:rsidRPr="00AF54A3">
        <w:rPr>
          <w:rFonts w:asciiTheme="majorEastAsia" w:eastAsiaTheme="majorEastAsia" w:hAnsiTheme="majorEastAsia" w:cs="ＭＳ 明朝"/>
          <w:sz w:val="18"/>
        </w:rPr>
        <w:t xml:space="preserve">※１　</w:t>
      </w:r>
      <w:r w:rsidRPr="00AF54A3">
        <w:rPr>
          <w:rFonts w:asciiTheme="majorEastAsia" w:eastAsiaTheme="majorEastAsia" w:hAnsiTheme="majorEastAsia" w:cs="ＭＳ 明朝" w:hint="eastAsia"/>
          <w:sz w:val="18"/>
        </w:rPr>
        <w:t>就業規則を添付する場合、事業者名が記載されているページ（表紙等）</w:t>
      </w:r>
      <w:r w:rsidR="00BE434A">
        <w:rPr>
          <w:rFonts w:asciiTheme="majorEastAsia" w:eastAsiaTheme="majorEastAsia" w:hAnsiTheme="majorEastAsia" w:cs="ＭＳ 明朝" w:hint="eastAsia"/>
          <w:sz w:val="18"/>
        </w:rPr>
        <w:t>も併せて</w:t>
      </w:r>
      <w:r w:rsidRPr="00AF54A3">
        <w:rPr>
          <w:rFonts w:asciiTheme="majorEastAsia" w:eastAsiaTheme="majorEastAsia" w:hAnsiTheme="majorEastAsia" w:cs="ＭＳ 明朝" w:hint="eastAsia"/>
          <w:sz w:val="18"/>
        </w:rPr>
        <w:t>添付すること。</w:t>
      </w:r>
    </w:p>
    <w:p w:rsidR="00E87573" w:rsidRDefault="00A73999" w:rsidP="00BE434A">
      <w:pPr>
        <w:spacing w:line="240" w:lineRule="exact"/>
        <w:ind w:left="540" w:hangingChars="300" w:hanging="540"/>
        <w:rPr>
          <w:rFonts w:asciiTheme="majorEastAsia" w:eastAsiaTheme="majorEastAsia" w:hAnsiTheme="majorEastAsia" w:cs="ＭＳ 明朝"/>
          <w:sz w:val="18"/>
        </w:rPr>
      </w:pPr>
      <w:r w:rsidRPr="00AF54A3">
        <w:rPr>
          <w:rFonts w:asciiTheme="majorEastAsia" w:eastAsiaTheme="majorEastAsia" w:hAnsiTheme="majorEastAsia" w:cs="ＭＳ 明朝"/>
          <w:sz w:val="18"/>
        </w:rPr>
        <w:t>※</w:t>
      </w:r>
      <w:r w:rsidR="004252ED" w:rsidRPr="00AF54A3">
        <w:rPr>
          <w:rFonts w:asciiTheme="majorEastAsia" w:eastAsiaTheme="majorEastAsia" w:hAnsiTheme="majorEastAsia" w:cs="ＭＳ 明朝"/>
          <w:sz w:val="18"/>
        </w:rPr>
        <w:t>２</w:t>
      </w:r>
      <w:r w:rsidRPr="00AF54A3">
        <w:rPr>
          <w:rFonts w:asciiTheme="majorEastAsia" w:eastAsiaTheme="majorEastAsia" w:hAnsiTheme="majorEastAsia" w:cs="ＭＳ 明朝"/>
          <w:sz w:val="18"/>
        </w:rPr>
        <w:t xml:space="preserve">　</w:t>
      </w:r>
      <w:r w:rsidR="00BE434A">
        <w:rPr>
          <w:rFonts w:asciiTheme="majorEastAsia" w:eastAsiaTheme="majorEastAsia" w:hAnsiTheme="majorEastAsia" w:cs="ＭＳ 明朝"/>
          <w:sz w:val="18"/>
        </w:rPr>
        <w:t>就業規則では</w:t>
      </w:r>
      <w:r w:rsidR="00E87573">
        <w:rPr>
          <w:rFonts w:asciiTheme="majorEastAsia" w:eastAsiaTheme="majorEastAsia" w:hAnsiTheme="majorEastAsia" w:cs="ＭＳ 明朝"/>
          <w:sz w:val="18"/>
        </w:rPr>
        <w:t>該当する取組が</w:t>
      </w:r>
      <w:r w:rsidR="00BE434A">
        <w:rPr>
          <w:rFonts w:asciiTheme="majorEastAsia" w:eastAsiaTheme="majorEastAsia" w:hAnsiTheme="majorEastAsia" w:cs="ＭＳ 明朝"/>
          <w:sz w:val="18"/>
        </w:rPr>
        <w:t>確認できない場合</w:t>
      </w:r>
      <w:r w:rsidR="00662E13" w:rsidRPr="00AF54A3">
        <w:rPr>
          <w:rFonts w:asciiTheme="majorEastAsia" w:eastAsiaTheme="majorEastAsia" w:hAnsiTheme="majorEastAsia" w:cs="ＭＳ 明朝"/>
          <w:sz w:val="18"/>
        </w:rPr>
        <w:t>（例：「会社が指定する日」等、特定の曜日・日付が確認できない</w:t>
      </w:r>
      <w:r w:rsidR="00E87573">
        <w:rPr>
          <w:rFonts w:asciiTheme="majorEastAsia" w:eastAsiaTheme="majorEastAsia" w:hAnsiTheme="majorEastAsia" w:cs="ＭＳ 明朝"/>
          <w:sz w:val="18"/>
        </w:rPr>
        <w:t>場合</w:t>
      </w:r>
      <w:r w:rsidR="00662E13" w:rsidRPr="00AF54A3">
        <w:rPr>
          <w:rFonts w:asciiTheme="majorEastAsia" w:eastAsiaTheme="majorEastAsia" w:hAnsiTheme="majorEastAsia" w:cs="ＭＳ 明朝"/>
          <w:sz w:val="18"/>
        </w:rPr>
        <w:t>）</w:t>
      </w:r>
      <w:r w:rsidR="00E87573">
        <w:rPr>
          <w:rFonts w:asciiTheme="majorEastAsia" w:eastAsiaTheme="majorEastAsia" w:hAnsiTheme="majorEastAsia" w:cs="ＭＳ 明朝"/>
          <w:sz w:val="18"/>
        </w:rPr>
        <w:t>に添付</w:t>
      </w:r>
      <w:r w:rsidR="00E87573">
        <w:rPr>
          <w:rFonts w:asciiTheme="majorEastAsia" w:eastAsiaTheme="majorEastAsia" w:hAnsiTheme="majorEastAsia" w:cs="ＭＳ 明朝"/>
          <w:sz w:val="18"/>
        </w:rPr>
        <w:t>すること</w:t>
      </w:r>
      <w:r w:rsidR="00BE434A">
        <w:rPr>
          <w:rFonts w:asciiTheme="majorEastAsia" w:eastAsiaTheme="majorEastAsia" w:hAnsiTheme="majorEastAsia" w:cs="ＭＳ 明朝"/>
          <w:sz w:val="18"/>
        </w:rPr>
        <w:t>。</w:t>
      </w:r>
    </w:p>
    <w:p w:rsidR="0012675E" w:rsidRPr="00AF54A3" w:rsidRDefault="00E801B3" w:rsidP="00BE434A">
      <w:pPr>
        <w:spacing w:line="240" w:lineRule="exact"/>
        <w:ind w:left="540" w:hangingChars="300" w:hanging="540"/>
        <w:rPr>
          <w:rFonts w:asciiTheme="majorEastAsia" w:eastAsiaTheme="majorEastAsia" w:hAnsiTheme="majorEastAsia" w:cs="Cambria Math"/>
        </w:rPr>
      </w:pPr>
      <w:r w:rsidRPr="00AF54A3">
        <w:rPr>
          <w:rFonts w:asciiTheme="majorEastAsia" w:eastAsiaTheme="majorEastAsia" w:hAnsiTheme="majorEastAsia" w:cs="ＭＳ 明朝"/>
          <w:sz w:val="18"/>
        </w:rPr>
        <w:t>※</w:t>
      </w:r>
      <w:r w:rsidR="004252ED" w:rsidRPr="00AF54A3">
        <w:rPr>
          <w:rFonts w:asciiTheme="majorEastAsia" w:eastAsiaTheme="majorEastAsia" w:hAnsiTheme="majorEastAsia" w:cs="ＭＳ 明朝"/>
          <w:sz w:val="18"/>
        </w:rPr>
        <w:t>３</w:t>
      </w:r>
      <w:r w:rsidRPr="00AF54A3">
        <w:rPr>
          <w:rFonts w:asciiTheme="majorEastAsia" w:eastAsiaTheme="majorEastAsia" w:hAnsiTheme="majorEastAsia" w:cs="ＭＳ 明朝"/>
          <w:sz w:val="18"/>
        </w:rPr>
        <w:t xml:space="preserve">　</w:t>
      </w:r>
      <w:r w:rsidR="00E87573">
        <w:rPr>
          <w:rFonts w:asciiTheme="majorEastAsia" w:eastAsiaTheme="majorEastAsia" w:hAnsiTheme="majorEastAsia" w:cs="ＭＳ 明朝"/>
          <w:sz w:val="18"/>
        </w:rPr>
        <w:t>３６協定届を</w:t>
      </w:r>
      <w:r w:rsidR="0032768C" w:rsidRPr="00AF54A3">
        <w:rPr>
          <w:rFonts w:asciiTheme="majorEastAsia" w:eastAsiaTheme="majorEastAsia" w:hAnsiTheme="majorEastAsia" w:cs="ＭＳ 明朝"/>
          <w:sz w:val="18"/>
        </w:rPr>
        <w:t>厚生労働省が提示している</w:t>
      </w:r>
      <w:r w:rsidR="004C1825" w:rsidRPr="00AF54A3">
        <w:rPr>
          <w:rFonts w:asciiTheme="majorEastAsia" w:eastAsiaTheme="majorEastAsia" w:hAnsiTheme="majorEastAsia" w:cs="ＭＳ 明朝"/>
          <w:sz w:val="18"/>
        </w:rPr>
        <w:t>旧</w:t>
      </w:r>
      <w:r w:rsidR="00954A14" w:rsidRPr="00AF54A3">
        <w:rPr>
          <w:rFonts w:asciiTheme="majorEastAsia" w:eastAsiaTheme="majorEastAsia" w:hAnsiTheme="majorEastAsia" w:cs="ＭＳ 明朝" w:hint="eastAsia"/>
          <w:sz w:val="18"/>
        </w:rPr>
        <w:t>様式（様式第9号の4(第70条関係)</w:t>
      </w:r>
      <w:r w:rsidR="007175F3" w:rsidRPr="00AF54A3">
        <w:rPr>
          <w:rFonts w:asciiTheme="majorEastAsia" w:eastAsiaTheme="majorEastAsia" w:hAnsiTheme="majorEastAsia" w:cs="ＭＳ 明朝" w:hint="eastAsia"/>
          <w:sz w:val="18"/>
        </w:rPr>
        <w:t>）で提出している場合に添付</w:t>
      </w:r>
      <w:r w:rsidR="00E87573">
        <w:rPr>
          <w:rFonts w:asciiTheme="majorEastAsia" w:eastAsiaTheme="majorEastAsia" w:hAnsiTheme="majorEastAsia" w:cs="ＭＳ 明朝" w:hint="eastAsia"/>
          <w:sz w:val="18"/>
        </w:rPr>
        <w:t>すること</w:t>
      </w:r>
      <w:r w:rsidR="00954A14" w:rsidRPr="00AF54A3">
        <w:rPr>
          <w:rFonts w:asciiTheme="majorEastAsia" w:eastAsiaTheme="majorEastAsia" w:hAnsiTheme="majorEastAsia" w:cs="ＭＳ 明朝" w:hint="eastAsia"/>
          <w:sz w:val="18"/>
        </w:rPr>
        <w:t>。</w:t>
      </w:r>
    </w:p>
    <w:sectPr w:rsidR="0012675E" w:rsidRPr="00AF54A3" w:rsidSect="00E87573">
      <w:pgSz w:w="11906" w:h="16838"/>
      <w:pgMar w:top="1304" w:right="1418" w:bottom="1134" w:left="1418"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9A"/>
    <w:rsid w:val="00041E2A"/>
    <w:rsid w:val="00067216"/>
    <w:rsid w:val="000F06BA"/>
    <w:rsid w:val="001138EF"/>
    <w:rsid w:val="00114252"/>
    <w:rsid w:val="0012675E"/>
    <w:rsid w:val="00143AD5"/>
    <w:rsid w:val="001849D9"/>
    <w:rsid w:val="00192F52"/>
    <w:rsid w:val="001B1DE3"/>
    <w:rsid w:val="001B6D47"/>
    <w:rsid w:val="001D4180"/>
    <w:rsid w:val="001F52EE"/>
    <w:rsid w:val="00210C6A"/>
    <w:rsid w:val="00257D73"/>
    <w:rsid w:val="00272C84"/>
    <w:rsid w:val="002904DB"/>
    <w:rsid w:val="002C1E28"/>
    <w:rsid w:val="003039D2"/>
    <w:rsid w:val="003057B2"/>
    <w:rsid w:val="00325867"/>
    <w:rsid w:val="0032768C"/>
    <w:rsid w:val="00354EC6"/>
    <w:rsid w:val="00367A56"/>
    <w:rsid w:val="00391657"/>
    <w:rsid w:val="004252ED"/>
    <w:rsid w:val="00427AE8"/>
    <w:rsid w:val="00431B02"/>
    <w:rsid w:val="004369FF"/>
    <w:rsid w:val="00463274"/>
    <w:rsid w:val="00482A92"/>
    <w:rsid w:val="004C1825"/>
    <w:rsid w:val="004F1356"/>
    <w:rsid w:val="0054054F"/>
    <w:rsid w:val="00547836"/>
    <w:rsid w:val="00560634"/>
    <w:rsid w:val="005665DA"/>
    <w:rsid w:val="005B0C1C"/>
    <w:rsid w:val="005F3DA6"/>
    <w:rsid w:val="005F6A74"/>
    <w:rsid w:val="005F7EE7"/>
    <w:rsid w:val="00654368"/>
    <w:rsid w:val="00662E13"/>
    <w:rsid w:val="00670122"/>
    <w:rsid w:val="006769B5"/>
    <w:rsid w:val="006C204C"/>
    <w:rsid w:val="006C3CEA"/>
    <w:rsid w:val="007147CE"/>
    <w:rsid w:val="007175F3"/>
    <w:rsid w:val="0072193F"/>
    <w:rsid w:val="00737551"/>
    <w:rsid w:val="00767C97"/>
    <w:rsid w:val="00786449"/>
    <w:rsid w:val="00797EEC"/>
    <w:rsid w:val="007A097E"/>
    <w:rsid w:val="00806D29"/>
    <w:rsid w:val="00815BD9"/>
    <w:rsid w:val="00826819"/>
    <w:rsid w:val="00843C4A"/>
    <w:rsid w:val="0085037D"/>
    <w:rsid w:val="00872682"/>
    <w:rsid w:val="008A4E76"/>
    <w:rsid w:val="008C3450"/>
    <w:rsid w:val="008C5322"/>
    <w:rsid w:val="009337EE"/>
    <w:rsid w:val="00935C1A"/>
    <w:rsid w:val="00947460"/>
    <w:rsid w:val="00950703"/>
    <w:rsid w:val="00952EDF"/>
    <w:rsid w:val="00954A14"/>
    <w:rsid w:val="009852C0"/>
    <w:rsid w:val="009D01BB"/>
    <w:rsid w:val="009D1D44"/>
    <w:rsid w:val="009E7DC0"/>
    <w:rsid w:val="00A02D77"/>
    <w:rsid w:val="00A37586"/>
    <w:rsid w:val="00A46810"/>
    <w:rsid w:val="00A541BE"/>
    <w:rsid w:val="00A67C2B"/>
    <w:rsid w:val="00A73999"/>
    <w:rsid w:val="00A908DA"/>
    <w:rsid w:val="00AA0F9A"/>
    <w:rsid w:val="00AC6857"/>
    <w:rsid w:val="00AF54A3"/>
    <w:rsid w:val="00B0714E"/>
    <w:rsid w:val="00B33881"/>
    <w:rsid w:val="00B51923"/>
    <w:rsid w:val="00B660BD"/>
    <w:rsid w:val="00B66F29"/>
    <w:rsid w:val="00B72E56"/>
    <w:rsid w:val="00B7352B"/>
    <w:rsid w:val="00BC2D9C"/>
    <w:rsid w:val="00BD7A9D"/>
    <w:rsid w:val="00BE434A"/>
    <w:rsid w:val="00BF34EC"/>
    <w:rsid w:val="00BF4400"/>
    <w:rsid w:val="00BF56FB"/>
    <w:rsid w:val="00C1310F"/>
    <w:rsid w:val="00C20627"/>
    <w:rsid w:val="00C65FBC"/>
    <w:rsid w:val="00D75361"/>
    <w:rsid w:val="00DF16AF"/>
    <w:rsid w:val="00E013EE"/>
    <w:rsid w:val="00E0484C"/>
    <w:rsid w:val="00E22411"/>
    <w:rsid w:val="00E52D88"/>
    <w:rsid w:val="00E63FAD"/>
    <w:rsid w:val="00E801B3"/>
    <w:rsid w:val="00E87573"/>
    <w:rsid w:val="00F53277"/>
    <w:rsid w:val="00F57C06"/>
    <w:rsid w:val="00FA1407"/>
    <w:rsid w:val="00FA34EF"/>
    <w:rsid w:val="00FB2D47"/>
    <w:rsid w:val="00FC405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A33F4FB-BCD7-4B5C-A4EA-0847BD84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ふりがな"/>
    <w:qFormat/>
    <w:rPr>
      <w:sz w:val="12"/>
      <w:szCs w:val="12"/>
      <w:u w:val="none"/>
      <w:em w:val="none"/>
    </w:rPr>
  </w:style>
  <w:style w:type="paragraph" w:customStyle="1" w:styleId="a4">
    <w:name w:val="見出し"/>
    <w:basedOn w:val="a"/>
    <w:next w:val="a5"/>
    <w:qFormat/>
    <w:pPr>
      <w:keepNext/>
      <w:spacing w:before="240" w:after="120"/>
    </w:pPr>
    <w:rPr>
      <w:rFonts w:ascii="Liberation Sans" w:eastAsia="游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索引"/>
    <w:basedOn w:val="a"/>
    <w:qFormat/>
    <w:pPr>
      <w:suppressLineNumbers/>
    </w:pPr>
    <w:rPr>
      <w:rFonts w:cs="Arial"/>
    </w:rPr>
  </w:style>
  <w:style w:type="paragraph" w:styleId="a9">
    <w:name w:val="Balloon Text"/>
    <w:basedOn w:val="a"/>
    <w:semiHidden/>
    <w:qFormat/>
    <w:rsid w:val="00D510B6"/>
    <w:rPr>
      <w:rFonts w:ascii="Arial" w:eastAsia="ＭＳ ゴシック" w:hAnsi="Arial"/>
      <w:sz w:val="18"/>
      <w:szCs w:val="18"/>
    </w:rPr>
  </w:style>
  <w:style w:type="paragraph" w:customStyle="1" w:styleId="aa">
    <w:name w:val="枠の内容"/>
    <w:basedOn w:val="a"/>
    <w:qFormat/>
  </w:style>
  <w:style w:type="table" w:styleId="ab">
    <w:name w:val="Table Grid"/>
    <w:basedOn w:val="a1"/>
    <w:rsid w:val="001423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0F0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hatarakikatakaeru.pref.fukuoka.lg.jp/campaign/compan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0316-1B6E-4CD9-B5A6-F4101ABE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dc:description/>
  <cp:lastModifiedBy>福岡県</cp:lastModifiedBy>
  <cp:revision>24</cp:revision>
  <cp:lastPrinted>2023-02-10T05:29:00Z</cp:lastPrinted>
  <dcterms:created xsi:type="dcterms:W3CDTF">2022-12-02T02:27:00Z</dcterms:created>
  <dcterms:modified xsi:type="dcterms:W3CDTF">2023-03-16T02:31:00Z</dcterms:modified>
  <dc:language>ja-JP</dc:language>
</cp:coreProperties>
</file>