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985" w:rsidRPr="00E43766" w:rsidRDefault="006C2C28">
      <w:pPr>
        <w:rPr>
          <w:rFonts w:asciiTheme="majorEastAsia" w:eastAsiaTheme="majorEastAsia" w:hAnsiTheme="majorEastAsia"/>
          <w:sz w:val="24"/>
          <w:szCs w:val="24"/>
        </w:rPr>
      </w:pPr>
      <w:r w:rsidRPr="00E43766">
        <w:rPr>
          <w:rFonts w:asciiTheme="majorEastAsia" w:eastAsiaTheme="majorEastAsia" w:hAnsiTheme="majorEastAsia" w:hint="eastAsia"/>
          <w:sz w:val="24"/>
          <w:szCs w:val="24"/>
        </w:rPr>
        <w:t>宗教法人が登録免許税等の非課税の適用を受けるための証明について</w:t>
      </w:r>
    </w:p>
    <w:p w:rsidR="006C2C28" w:rsidRDefault="006C2C28"/>
    <w:p w:rsidR="003E38E4" w:rsidRPr="00E43766" w:rsidRDefault="003E38E4" w:rsidP="006C2C28">
      <w:pPr>
        <w:rPr>
          <w:rFonts w:asciiTheme="majorEastAsia" w:eastAsiaTheme="majorEastAsia" w:hAnsiTheme="majorEastAsia"/>
          <w:szCs w:val="21"/>
        </w:rPr>
      </w:pPr>
      <w:r w:rsidRPr="00E43766">
        <w:rPr>
          <w:rFonts w:asciiTheme="majorEastAsia" w:eastAsiaTheme="majorEastAsia" w:hAnsiTheme="majorEastAsia" w:hint="eastAsia"/>
          <w:szCs w:val="21"/>
        </w:rPr>
        <w:t>１　証明について</w:t>
      </w:r>
    </w:p>
    <w:p w:rsidR="006C2C28" w:rsidRDefault="006C2C28" w:rsidP="00D817E8">
      <w:pPr>
        <w:ind w:left="210" w:firstLine="210"/>
        <w:rPr>
          <w:szCs w:val="21"/>
        </w:rPr>
      </w:pPr>
      <w:r w:rsidRPr="002407B6">
        <w:rPr>
          <w:rFonts w:hint="eastAsia"/>
          <w:szCs w:val="21"/>
        </w:rPr>
        <w:t>宗教法人法第３条に規定する「境内地」「境内建物」で、専ら自己の宗教の用に供する土地・建物については、登録免許税・不動産取得税・固定資産税が非課税となっています。</w:t>
      </w:r>
    </w:p>
    <w:p w:rsidR="006C2C28" w:rsidRDefault="00F0476B" w:rsidP="00D817E8">
      <w:pPr>
        <w:ind w:left="210"/>
        <w:rPr>
          <w:szCs w:val="21"/>
        </w:rPr>
      </w:pPr>
      <w:r>
        <w:rPr>
          <w:rFonts w:hint="eastAsia"/>
          <w:szCs w:val="21"/>
        </w:rPr>
        <w:t>宗教法人が福岡県内に土地・建物を取得し、以下</w:t>
      </w:r>
      <w:r w:rsidR="006C2C28">
        <w:rPr>
          <w:rFonts w:hint="eastAsia"/>
          <w:szCs w:val="21"/>
        </w:rPr>
        <w:t>の３つの要件を満たしていると認められる場合には、非課税措置のための証明書を</w:t>
      </w:r>
      <w:r w:rsidR="006C2C28" w:rsidRPr="002407B6">
        <w:rPr>
          <w:rFonts w:hint="eastAsia"/>
          <w:szCs w:val="21"/>
        </w:rPr>
        <w:t>発行しています。</w:t>
      </w:r>
    </w:p>
    <w:p w:rsidR="004653B8" w:rsidRDefault="004653B8">
      <w:pPr>
        <w:rPr>
          <w:szCs w:val="21"/>
        </w:rPr>
      </w:pPr>
    </w:p>
    <w:p w:rsidR="004653B8" w:rsidRPr="00E43766" w:rsidRDefault="004653B8">
      <w:pPr>
        <w:rPr>
          <w:rFonts w:asciiTheme="majorEastAsia" w:eastAsiaTheme="majorEastAsia" w:hAnsiTheme="majorEastAsia"/>
          <w:szCs w:val="21"/>
        </w:rPr>
      </w:pPr>
      <w:r w:rsidRPr="00E43766">
        <w:rPr>
          <w:rFonts w:asciiTheme="majorEastAsia" w:eastAsiaTheme="majorEastAsia" w:hAnsiTheme="majorEastAsia" w:hint="eastAsia"/>
          <w:szCs w:val="21"/>
        </w:rPr>
        <w:t>２　証明の要件</w:t>
      </w:r>
    </w:p>
    <w:p w:rsidR="006C2C28" w:rsidRPr="007B7D83" w:rsidRDefault="006C2C28" w:rsidP="007B7D83">
      <w:pPr>
        <w:pStyle w:val="a3"/>
        <w:numPr>
          <w:ilvl w:val="0"/>
          <w:numId w:val="1"/>
        </w:numPr>
        <w:ind w:leftChars="0"/>
        <w:rPr>
          <w:szCs w:val="21"/>
        </w:rPr>
      </w:pPr>
      <w:r w:rsidRPr="007B7D83">
        <w:rPr>
          <w:rFonts w:hint="eastAsia"/>
          <w:szCs w:val="21"/>
        </w:rPr>
        <w:t>宗教法人がもっぱら宗教の用に供するものであること</w:t>
      </w:r>
    </w:p>
    <w:p w:rsidR="006C2C28" w:rsidRDefault="006C2C28" w:rsidP="006C2C28">
      <w:pPr>
        <w:pStyle w:val="a3"/>
        <w:numPr>
          <w:ilvl w:val="0"/>
          <w:numId w:val="1"/>
        </w:numPr>
        <w:ind w:leftChars="0"/>
        <w:rPr>
          <w:szCs w:val="21"/>
        </w:rPr>
      </w:pPr>
      <w:r>
        <w:rPr>
          <w:rFonts w:hint="eastAsia"/>
          <w:szCs w:val="21"/>
        </w:rPr>
        <w:t>宗教法人法その他法令（建築基準法等）に適合していること</w:t>
      </w:r>
    </w:p>
    <w:p w:rsidR="00157F39" w:rsidRPr="00157F39" w:rsidRDefault="006C2C28" w:rsidP="00157F39">
      <w:pPr>
        <w:pStyle w:val="a3"/>
        <w:numPr>
          <w:ilvl w:val="0"/>
          <w:numId w:val="1"/>
        </w:numPr>
        <w:ind w:leftChars="0"/>
        <w:rPr>
          <w:szCs w:val="21"/>
        </w:rPr>
      </w:pPr>
      <w:r>
        <w:rPr>
          <w:rFonts w:hint="eastAsia"/>
          <w:szCs w:val="21"/>
        </w:rPr>
        <w:t>宗教法人法及び法人規則に定める手続きを経て取得していること</w:t>
      </w:r>
    </w:p>
    <w:p w:rsidR="006C2C28" w:rsidRDefault="006C2C28" w:rsidP="006C2C28">
      <w:pPr>
        <w:rPr>
          <w:szCs w:val="21"/>
        </w:rPr>
      </w:pPr>
    </w:p>
    <w:p w:rsidR="003E38E4" w:rsidRPr="00E43766" w:rsidRDefault="00F0476B" w:rsidP="006C2C28">
      <w:pPr>
        <w:rPr>
          <w:rFonts w:asciiTheme="majorEastAsia" w:eastAsiaTheme="majorEastAsia" w:hAnsiTheme="majorEastAsia"/>
          <w:sz w:val="28"/>
          <w:szCs w:val="28"/>
        </w:rPr>
      </w:pPr>
      <w:r w:rsidRPr="00E43766">
        <w:rPr>
          <w:rFonts w:asciiTheme="majorEastAsia" w:eastAsiaTheme="majorEastAsia" w:hAnsiTheme="majorEastAsia" w:hint="eastAsia"/>
          <w:szCs w:val="21"/>
        </w:rPr>
        <w:t>３</w:t>
      </w:r>
      <w:r w:rsidR="003E38E4" w:rsidRPr="00E43766">
        <w:rPr>
          <w:rFonts w:asciiTheme="majorEastAsia" w:eastAsiaTheme="majorEastAsia" w:hAnsiTheme="majorEastAsia" w:hint="eastAsia"/>
          <w:szCs w:val="21"/>
        </w:rPr>
        <w:t xml:space="preserve">　留意事項</w:t>
      </w:r>
    </w:p>
    <w:p w:rsidR="006C2C28" w:rsidRDefault="006C2C28" w:rsidP="006C2C28">
      <w:pPr>
        <w:rPr>
          <w:szCs w:val="21"/>
        </w:rPr>
      </w:pPr>
      <w:r>
        <w:rPr>
          <w:rFonts w:hint="eastAsia"/>
          <w:szCs w:val="21"/>
        </w:rPr>
        <w:t>・原則、「将来、宗教の用に供する予定」といった計画の段階では証明できません。</w:t>
      </w:r>
    </w:p>
    <w:p w:rsidR="006C2C28" w:rsidRDefault="006C2C28" w:rsidP="006C2C28">
      <w:pPr>
        <w:rPr>
          <w:szCs w:val="21"/>
        </w:rPr>
      </w:pPr>
      <w:r>
        <w:rPr>
          <w:rFonts w:hint="eastAsia"/>
          <w:szCs w:val="21"/>
        </w:rPr>
        <w:t xml:space="preserve">　実際に宗教の用に供することが確認できてから証明することとなります。</w:t>
      </w:r>
    </w:p>
    <w:p w:rsidR="006C2C28" w:rsidRDefault="006C2C28" w:rsidP="006C2C28">
      <w:pPr>
        <w:ind w:left="210" w:hangingChars="100" w:hanging="210"/>
        <w:rPr>
          <w:szCs w:val="21"/>
        </w:rPr>
      </w:pPr>
      <w:r>
        <w:rPr>
          <w:rFonts w:hint="eastAsia"/>
          <w:szCs w:val="21"/>
        </w:rPr>
        <w:t xml:space="preserve">　ただし、登録免許税については税の還付が受けられないため、将来</w:t>
      </w:r>
      <w:r w:rsidR="00E86679">
        <w:rPr>
          <w:rFonts w:hint="eastAsia"/>
          <w:szCs w:val="21"/>
        </w:rPr>
        <w:t>宗教の用に供することが確認できる場合には証明を行う場合があります</w:t>
      </w:r>
      <w:r>
        <w:rPr>
          <w:rFonts w:hint="eastAsia"/>
          <w:szCs w:val="21"/>
        </w:rPr>
        <w:t>。詳細は提出書類一覧をご覧ください。</w:t>
      </w:r>
    </w:p>
    <w:p w:rsidR="009C131B" w:rsidRDefault="009C131B" w:rsidP="006C2C28">
      <w:pPr>
        <w:ind w:left="210" w:hangingChars="100" w:hanging="210"/>
        <w:rPr>
          <w:szCs w:val="21"/>
        </w:rPr>
      </w:pPr>
      <w:r>
        <w:rPr>
          <w:szCs w:val="21"/>
        </w:rPr>
        <w:t>・固定資産税の証明は、登録免許税もしくは不動産取得税と同時に証明を行う場合のみ受け付けております。</w:t>
      </w:r>
    </w:p>
    <w:p w:rsidR="006C2C28" w:rsidRDefault="006C2C28" w:rsidP="006C2C28">
      <w:pPr>
        <w:ind w:left="210" w:hangingChars="100" w:hanging="210"/>
        <w:rPr>
          <w:szCs w:val="21"/>
        </w:rPr>
      </w:pPr>
      <w:r>
        <w:rPr>
          <w:rFonts w:hint="eastAsia"/>
          <w:szCs w:val="21"/>
        </w:rPr>
        <w:t>・</w:t>
      </w:r>
      <w:r w:rsidR="00585BD5">
        <w:rPr>
          <w:rFonts w:hint="eastAsia"/>
          <w:szCs w:val="21"/>
        </w:rPr>
        <w:t>当該証明のための手数料として、１つの税</w:t>
      </w:r>
      <w:r w:rsidR="004F41C5">
        <w:rPr>
          <w:rFonts w:hint="eastAsia"/>
          <w:szCs w:val="21"/>
        </w:rPr>
        <w:t>目</w:t>
      </w:r>
      <w:r w:rsidR="00585BD5">
        <w:rPr>
          <w:rFonts w:hint="eastAsia"/>
          <w:szCs w:val="21"/>
        </w:rPr>
        <w:t>につき４００円分の福岡県領収証紙が必要です。</w:t>
      </w:r>
    </w:p>
    <w:p w:rsidR="00585BD5" w:rsidRDefault="00585BD5" w:rsidP="006C2C28">
      <w:pPr>
        <w:ind w:left="210" w:hangingChars="100" w:hanging="210"/>
        <w:rPr>
          <w:szCs w:val="21"/>
        </w:rPr>
      </w:pPr>
      <w:r>
        <w:rPr>
          <w:rFonts w:hint="eastAsia"/>
          <w:szCs w:val="21"/>
        </w:rPr>
        <w:t>・証明書の発行までに要する期間は、すべての書類がそろってから２～３週間程度です。</w:t>
      </w:r>
    </w:p>
    <w:p w:rsidR="003A7077" w:rsidRDefault="003A7077" w:rsidP="003A7077">
      <w:pPr>
        <w:ind w:left="210" w:hangingChars="100" w:hanging="210"/>
        <w:rPr>
          <w:szCs w:val="21"/>
        </w:rPr>
      </w:pPr>
      <w:r>
        <w:rPr>
          <w:szCs w:val="21"/>
        </w:rPr>
        <w:t>・信者専用駐車場について非課税証明を行う場合は、駐車区画線の整備や看板の設置等を要件としています。詳細は別紙資料「駐車場の非課税証明について」をご覧ください。</w:t>
      </w:r>
    </w:p>
    <w:p w:rsidR="006C2C28" w:rsidRPr="003A7077" w:rsidRDefault="00A635D4" w:rsidP="006C2C28">
      <w:pPr>
        <w:rPr>
          <w:rFonts w:hint="eastAsia"/>
          <w:szCs w:val="21"/>
        </w:rPr>
      </w:pPr>
      <w:r>
        <w:rPr>
          <w:szCs w:val="21"/>
        </w:rPr>
        <w:t>・証明書の再発行</w:t>
      </w:r>
      <w:bookmarkStart w:id="0" w:name="_GoBack"/>
      <w:bookmarkEnd w:id="0"/>
      <w:r>
        <w:rPr>
          <w:szCs w:val="21"/>
        </w:rPr>
        <w:t>は致しかねますので、紛失等されないようご注意ください</w:t>
      </w:r>
      <w:r w:rsidR="00F81DA1">
        <w:rPr>
          <w:szCs w:val="21"/>
        </w:rPr>
        <w:t>。</w:t>
      </w:r>
    </w:p>
    <w:sectPr w:rsidR="006C2C28" w:rsidRPr="003A70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045" w:rsidRDefault="00652045" w:rsidP="00B5587A">
      <w:r>
        <w:separator/>
      </w:r>
    </w:p>
  </w:endnote>
  <w:endnote w:type="continuationSeparator" w:id="0">
    <w:p w:rsidR="00652045" w:rsidRDefault="00652045" w:rsidP="00B5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045" w:rsidRDefault="00652045" w:rsidP="00B5587A">
      <w:r>
        <w:separator/>
      </w:r>
    </w:p>
  </w:footnote>
  <w:footnote w:type="continuationSeparator" w:id="0">
    <w:p w:rsidR="00652045" w:rsidRDefault="00652045" w:rsidP="00B55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C11FAB"/>
    <w:multiLevelType w:val="hybridMultilevel"/>
    <w:tmpl w:val="BB761E94"/>
    <w:lvl w:ilvl="0" w:tplc="772AFCAE">
      <w:start w:val="1"/>
      <w:numFmt w:val="decimalEnclosedCircle"/>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C28"/>
    <w:rsid w:val="000A262E"/>
    <w:rsid w:val="00157F39"/>
    <w:rsid w:val="0034125C"/>
    <w:rsid w:val="00365EE0"/>
    <w:rsid w:val="003A7077"/>
    <w:rsid w:val="003E38E4"/>
    <w:rsid w:val="004653B8"/>
    <w:rsid w:val="004F41C5"/>
    <w:rsid w:val="00585BD5"/>
    <w:rsid w:val="00652045"/>
    <w:rsid w:val="00655699"/>
    <w:rsid w:val="006C2C28"/>
    <w:rsid w:val="007940E3"/>
    <w:rsid w:val="007B7D83"/>
    <w:rsid w:val="00973985"/>
    <w:rsid w:val="009C131B"/>
    <w:rsid w:val="00A635D4"/>
    <w:rsid w:val="00AC18EB"/>
    <w:rsid w:val="00B5587A"/>
    <w:rsid w:val="00C159E3"/>
    <w:rsid w:val="00D817E8"/>
    <w:rsid w:val="00E43766"/>
    <w:rsid w:val="00E86679"/>
    <w:rsid w:val="00F0476B"/>
    <w:rsid w:val="00F81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86438E3-7158-4995-87A5-928AD564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C28"/>
    <w:pPr>
      <w:ind w:leftChars="400" w:left="840"/>
    </w:pPr>
  </w:style>
  <w:style w:type="paragraph" w:styleId="a4">
    <w:name w:val="header"/>
    <w:basedOn w:val="a"/>
    <w:link w:val="a5"/>
    <w:uiPriority w:val="99"/>
    <w:unhideWhenUsed/>
    <w:rsid w:val="00B5587A"/>
    <w:pPr>
      <w:tabs>
        <w:tab w:val="center" w:pos="4252"/>
        <w:tab w:val="right" w:pos="8504"/>
      </w:tabs>
      <w:snapToGrid w:val="0"/>
    </w:pPr>
  </w:style>
  <w:style w:type="character" w:customStyle="1" w:styleId="a5">
    <w:name w:val="ヘッダー (文字)"/>
    <w:basedOn w:val="a0"/>
    <w:link w:val="a4"/>
    <w:uiPriority w:val="99"/>
    <w:rsid w:val="00B5587A"/>
  </w:style>
  <w:style w:type="paragraph" w:styleId="a6">
    <w:name w:val="footer"/>
    <w:basedOn w:val="a"/>
    <w:link w:val="a7"/>
    <w:uiPriority w:val="99"/>
    <w:unhideWhenUsed/>
    <w:rsid w:val="00B5587A"/>
    <w:pPr>
      <w:tabs>
        <w:tab w:val="center" w:pos="4252"/>
        <w:tab w:val="right" w:pos="8504"/>
      </w:tabs>
      <w:snapToGrid w:val="0"/>
    </w:pPr>
  </w:style>
  <w:style w:type="character" w:customStyle="1" w:styleId="a7">
    <w:name w:val="フッター (文字)"/>
    <w:basedOn w:val="a0"/>
    <w:link w:val="a6"/>
    <w:uiPriority w:val="99"/>
    <w:rsid w:val="00B55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cp:revision>
  <dcterms:created xsi:type="dcterms:W3CDTF">2023-01-19T06:26:00Z</dcterms:created>
  <dcterms:modified xsi:type="dcterms:W3CDTF">2023-01-19T06:26:00Z</dcterms:modified>
</cp:coreProperties>
</file>