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97F" w:rsidRPr="006D7958" w:rsidRDefault="00265413" w:rsidP="006D7958">
      <w:pPr>
        <w:ind w:right="840"/>
        <w:jc w:val="center"/>
        <w:rPr>
          <w:color w:val="FFC000"/>
          <w:sz w:val="24"/>
        </w:rPr>
      </w:pPr>
      <w:r>
        <w:rPr>
          <w:rFonts w:hint="eastAsia"/>
          <w:sz w:val="24"/>
        </w:rPr>
        <w:t xml:space="preserve">　　　　</w:t>
      </w:r>
      <w:r w:rsidR="00010AFE" w:rsidRPr="00F143B6">
        <w:rPr>
          <w:rFonts w:hint="eastAsia"/>
          <w:sz w:val="24"/>
        </w:rPr>
        <w:t>飼養施設</w:t>
      </w:r>
      <w:r w:rsidR="006D7958">
        <w:rPr>
          <w:rFonts w:hint="eastAsia"/>
          <w:sz w:val="24"/>
        </w:rPr>
        <w:t>等の管理の方法・構造</w:t>
      </w:r>
    </w:p>
    <w:p w:rsidR="00214CDB" w:rsidRDefault="002829F4" w:rsidP="002829F4">
      <w:pPr>
        <w:ind w:left="440" w:right="840" w:hangingChars="200" w:hanging="440"/>
        <w:rPr>
          <w:rFonts w:hint="eastAsia"/>
          <w:sz w:val="22"/>
        </w:rPr>
      </w:pPr>
      <w:bookmarkStart w:id="0" w:name="_GoBack"/>
      <w:bookmarkEnd w:id="0"/>
      <w:r>
        <w:rPr>
          <w:sz w:val="22"/>
        </w:rPr>
        <w:t>（該当する</w:t>
      </w:r>
      <w:r>
        <w:rPr>
          <w:rFonts w:hint="eastAsia"/>
        </w:rPr>
        <w:t>□</w:t>
      </w:r>
      <w:r>
        <w:rPr>
          <w:rFonts w:hint="eastAsia"/>
        </w:rPr>
        <w:t>にチェック（</w:t>
      </w:r>
      <w:r>
        <w:rPr>
          <w:rFonts w:ascii="Segoe UI Symbol" w:hAnsi="Segoe UI Symbol" w:cs="Segoe UI Symbol" w:hint="eastAsia"/>
        </w:rPr>
        <w:t>✓）をしてください）</w:t>
      </w:r>
    </w:p>
    <w:p w:rsidR="0038075C" w:rsidRPr="005002FE" w:rsidRDefault="00715E46" w:rsidP="0038075C">
      <w:pPr>
        <w:ind w:left="440" w:right="840" w:hangingChars="200" w:hanging="440"/>
        <w:rPr>
          <w:color w:val="FF0000"/>
          <w:sz w:val="22"/>
        </w:rPr>
      </w:pPr>
      <w:r>
        <w:rPr>
          <w:rFonts w:hint="eastAsia"/>
          <w:sz w:val="22"/>
        </w:rPr>
        <w:t>１</w:t>
      </w:r>
      <w:r w:rsidR="0038075C" w:rsidRPr="00F143B6">
        <w:rPr>
          <w:rFonts w:hint="eastAsia"/>
          <w:sz w:val="22"/>
        </w:rPr>
        <w:t xml:space="preserve">　ケージ等の材質、構造、転倒防止措置</w:t>
      </w:r>
      <w:r>
        <w:rPr>
          <w:rFonts w:hint="eastAsia"/>
          <w:color w:val="FF0000"/>
          <w:sz w:val="22"/>
        </w:rPr>
        <w:t>（施行規則第３条第２項</w:t>
      </w:r>
      <w:r w:rsidR="0038075C" w:rsidRPr="005002FE">
        <w:rPr>
          <w:rFonts w:hint="eastAsia"/>
          <w:color w:val="FF0000"/>
          <w:sz w:val="22"/>
        </w:rPr>
        <w:t>）</w:t>
      </w:r>
    </w:p>
    <w:tbl>
      <w:tblPr>
        <w:tblStyle w:val="a3"/>
        <w:tblpPr w:leftFromText="142" w:rightFromText="142" w:vertAnchor="text" w:horzAnchor="margin" w:tblpXSpec="center" w:tblpY="129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2829F4" w:rsidTr="006E263B">
        <w:trPr>
          <w:trHeight w:val="326"/>
        </w:trPr>
        <w:tc>
          <w:tcPr>
            <w:tcW w:w="2263" w:type="dxa"/>
            <w:tcBorders>
              <w:bottom w:val="single" w:sz="4" w:space="0" w:color="auto"/>
            </w:tcBorders>
          </w:tcPr>
          <w:p w:rsidR="002829F4" w:rsidRDefault="002829F4" w:rsidP="006E263B">
            <w:r>
              <w:rPr>
                <w:rFonts w:hint="eastAsia"/>
              </w:rPr>
              <w:t>材質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29F4" w:rsidRDefault="002829F4" w:rsidP="006E263B">
            <w:r>
              <w:rPr>
                <w:rFonts w:hint="eastAsia"/>
              </w:rPr>
              <w:t>□金属</w:t>
            </w:r>
          </w:p>
          <w:p w:rsidR="002829F4" w:rsidRDefault="002829F4" w:rsidP="006E263B">
            <w:r>
              <w:rPr>
                <w:rFonts w:hint="eastAsia"/>
              </w:rPr>
              <w:t>□プラスチック</w:t>
            </w:r>
          </w:p>
          <w:p w:rsidR="002829F4" w:rsidRDefault="002829F4" w:rsidP="006E263B">
            <w:r>
              <w:rPr>
                <w:rFonts w:hint="eastAsia"/>
              </w:rPr>
              <w:t>□その他（　　　　　　　　　　　　　）</w:t>
            </w:r>
          </w:p>
        </w:tc>
      </w:tr>
      <w:tr w:rsidR="002829F4" w:rsidTr="006E263B">
        <w:tc>
          <w:tcPr>
            <w:tcW w:w="2263" w:type="dxa"/>
            <w:tcBorders>
              <w:bottom w:val="dashSmallGap" w:sz="4" w:space="0" w:color="auto"/>
            </w:tcBorders>
          </w:tcPr>
          <w:p w:rsidR="002829F4" w:rsidRDefault="002829F4" w:rsidP="006E263B">
            <w:r>
              <w:rPr>
                <w:rFonts w:hint="eastAsia"/>
              </w:rPr>
              <w:t>構造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:rsidR="002829F4" w:rsidRDefault="002829F4" w:rsidP="006E263B">
            <w:r w:rsidRPr="00490C8B">
              <w:rPr>
                <w:rFonts w:hint="eastAsia"/>
              </w:rPr>
              <w:t>□</w:t>
            </w:r>
            <w:r w:rsidRPr="00F2281A">
              <w:rPr>
                <w:rFonts w:asciiTheme="minorEastAsia" w:hAnsiTheme="minorEastAsia" w:hint="eastAsia"/>
              </w:rPr>
              <w:t>お</w:t>
            </w:r>
            <w:r w:rsidRPr="00490C8B">
              <w:rPr>
                <w:rFonts w:hint="eastAsia"/>
              </w:rPr>
              <w:t>り型</w:t>
            </w:r>
            <w:r>
              <w:rPr>
                <w:rFonts w:hint="eastAsia"/>
              </w:rPr>
              <w:t>（格子で囲まれ、天井があるもの）</w:t>
            </w:r>
          </w:p>
          <w:p w:rsidR="002829F4" w:rsidRDefault="002829F4" w:rsidP="006E263B">
            <w:r w:rsidRPr="00490C8B">
              <w:rPr>
                <w:rFonts w:hint="eastAsia"/>
              </w:rPr>
              <w:t>□網室型</w:t>
            </w:r>
            <w:r>
              <w:rPr>
                <w:rFonts w:hint="eastAsia"/>
              </w:rPr>
              <w:t>（</w:t>
            </w:r>
            <w:r>
              <w:t>網で囲まれ、天井があるもの）</w:t>
            </w:r>
          </w:p>
          <w:p w:rsidR="002829F4" w:rsidRDefault="002829F4" w:rsidP="006E263B">
            <w:r w:rsidRPr="00490C8B">
              <w:rPr>
                <w:rFonts w:hint="eastAsia"/>
              </w:rPr>
              <w:t>□擁壁式</w:t>
            </w:r>
            <w:r>
              <w:rPr>
                <w:rFonts w:hint="eastAsia"/>
              </w:rPr>
              <w:t>（</w:t>
            </w:r>
            <w:r>
              <w:t>壁で囲まれ、天井がないもの）</w:t>
            </w:r>
          </w:p>
          <w:p w:rsidR="002829F4" w:rsidRPr="00490C8B" w:rsidRDefault="002829F4" w:rsidP="006E263B">
            <w:r w:rsidRPr="00490C8B">
              <w:rPr>
                <w:rFonts w:hint="eastAsia"/>
              </w:rPr>
              <w:t>□空堀式</w:t>
            </w:r>
            <w:r>
              <w:rPr>
                <w:rFonts w:hint="eastAsia"/>
              </w:rPr>
              <w:t>（</w:t>
            </w:r>
            <w:r>
              <w:t>空堀で囲まれているもの）</w:t>
            </w:r>
          </w:p>
          <w:p w:rsidR="002829F4" w:rsidRDefault="002829F4" w:rsidP="006E263B">
            <w:r w:rsidRPr="00490C8B">
              <w:rPr>
                <w:rFonts w:hint="eastAsia"/>
              </w:rPr>
              <w:t>□柵式</w:t>
            </w:r>
            <w:r>
              <w:rPr>
                <w:rFonts w:hint="eastAsia"/>
              </w:rPr>
              <w:t>（</w:t>
            </w:r>
            <w:r>
              <w:t>柵や格子、網で囲まれ、天井がないもの）</w:t>
            </w:r>
          </w:p>
          <w:p w:rsidR="002829F4" w:rsidRDefault="002829F4" w:rsidP="006E263B">
            <w:r w:rsidRPr="00490C8B">
              <w:rPr>
                <w:rFonts w:hint="eastAsia"/>
              </w:rPr>
              <w:t>□水槽型</w:t>
            </w:r>
            <w:r>
              <w:rPr>
                <w:rFonts w:hint="eastAsia"/>
              </w:rPr>
              <w:t>（</w:t>
            </w:r>
            <w:r>
              <w:t>水槽又はこれに類する構造のもの）</w:t>
            </w:r>
          </w:p>
          <w:p w:rsidR="002829F4" w:rsidRPr="00490C8B" w:rsidRDefault="002829F4" w:rsidP="006E263B">
            <w:r w:rsidRPr="00490C8B">
              <w:rPr>
                <w:rFonts w:hint="eastAsia"/>
              </w:rPr>
              <w:t>□プレイルーム型</w:t>
            </w:r>
            <w:r>
              <w:rPr>
                <w:rFonts w:hint="eastAsia"/>
              </w:rPr>
              <w:t>（動物が部屋全体を自由に行動できる</w:t>
            </w:r>
            <w:r>
              <w:t>もの）</w:t>
            </w:r>
          </w:p>
          <w:p w:rsidR="002829F4" w:rsidRDefault="002829F4" w:rsidP="006E263B">
            <w:r w:rsidRPr="00490C8B">
              <w:rPr>
                <w:rFonts w:hint="eastAsia"/>
              </w:rPr>
              <w:t>□その他（　　　　　　　　　　　　　）</w:t>
            </w:r>
          </w:p>
        </w:tc>
      </w:tr>
      <w:tr w:rsidR="002829F4" w:rsidTr="006E263B">
        <w:tc>
          <w:tcPr>
            <w:tcW w:w="2263" w:type="dxa"/>
            <w:tcBorders>
              <w:top w:val="dashSmallGap" w:sz="4" w:space="0" w:color="auto"/>
            </w:tcBorders>
          </w:tcPr>
          <w:p w:rsidR="002829F4" w:rsidRPr="002829F4" w:rsidRDefault="002829F4" w:rsidP="006E263B">
            <w:pPr>
              <w:jc w:val="left"/>
              <w:rPr>
                <w:rFonts w:asciiTheme="minorEastAsia" w:hAnsiTheme="minorEastAsia"/>
                <w:sz w:val="22"/>
              </w:rPr>
            </w:pPr>
            <w:r w:rsidRPr="002829F4">
              <w:rPr>
                <w:rFonts w:asciiTheme="minorEastAsia" w:hAnsiTheme="minorEastAsia" w:hint="eastAsia"/>
              </w:rPr>
              <w:t>【犬猫の飼養施設】</w:t>
            </w:r>
          </w:p>
          <w:p w:rsidR="002829F4" w:rsidRPr="002829F4" w:rsidRDefault="002829F4" w:rsidP="006E263B">
            <w:pPr>
              <w:jc w:val="right"/>
              <w:rPr>
                <w:rFonts w:asciiTheme="minorEastAsia" w:hAnsiTheme="minorEastAsia"/>
              </w:rPr>
            </w:pPr>
            <w:r w:rsidRPr="002829F4">
              <w:rPr>
                <w:rFonts w:asciiTheme="minorEastAsia" w:hAnsiTheme="minorEastAsia" w:hint="eastAsia"/>
              </w:rPr>
              <w:t>ケージ等と訓練場</w:t>
            </w:r>
          </w:p>
        </w:tc>
        <w:tc>
          <w:tcPr>
            <w:tcW w:w="7371" w:type="dxa"/>
            <w:tcBorders>
              <w:top w:val="dashSmallGap" w:sz="4" w:space="0" w:color="auto"/>
            </w:tcBorders>
            <w:shd w:val="clear" w:color="auto" w:fill="FFFFFF" w:themeFill="background1"/>
          </w:tcPr>
          <w:p w:rsidR="002829F4" w:rsidRPr="002829F4" w:rsidRDefault="002829F4" w:rsidP="006E263B">
            <w:pPr>
              <w:rPr>
                <w:rFonts w:asciiTheme="minorEastAsia" w:hAnsiTheme="minorEastAsia"/>
              </w:rPr>
            </w:pPr>
            <w:r w:rsidRPr="002829F4">
              <w:rPr>
                <w:rFonts w:asciiTheme="minorEastAsia" w:hAnsiTheme="minorEastAsia" w:hint="eastAsia"/>
              </w:rPr>
              <w:t>□床材は金網ではない</w:t>
            </w:r>
          </w:p>
          <w:p w:rsidR="002829F4" w:rsidRPr="002829F4" w:rsidRDefault="002829F4" w:rsidP="006E263B">
            <w:pPr>
              <w:rPr>
                <w:rFonts w:asciiTheme="minorEastAsia" w:hAnsiTheme="minorEastAsia"/>
              </w:rPr>
            </w:pPr>
            <w:r w:rsidRPr="002829F4">
              <w:rPr>
                <w:rFonts w:asciiTheme="minorEastAsia" w:hAnsiTheme="minorEastAsia"/>
              </w:rPr>
              <w:t>□床材は金網＋トレー・クッション・マット・寝床・その他（　　　　　）</w:t>
            </w:r>
          </w:p>
          <w:p w:rsidR="002829F4" w:rsidRPr="002829F4" w:rsidRDefault="002829F4" w:rsidP="006E263B">
            <w:pPr>
              <w:rPr>
                <w:rFonts w:asciiTheme="majorEastAsia" w:eastAsiaTheme="majorEastAsia" w:hAnsiTheme="majorEastAsia"/>
              </w:rPr>
            </w:pPr>
            <w:r w:rsidRPr="002829F4">
              <w:rPr>
                <w:rFonts w:asciiTheme="minorEastAsia" w:hAnsiTheme="minorEastAsia"/>
              </w:rPr>
              <w:t>□錆、割れ、破れ等の破損なし</w:t>
            </w:r>
          </w:p>
        </w:tc>
      </w:tr>
      <w:tr w:rsidR="002829F4" w:rsidTr="006E263B">
        <w:tc>
          <w:tcPr>
            <w:tcW w:w="2263" w:type="dxa"/>
          </w:tcPr>
          <w:p w:rsidR="002829F4" w:rsidRDefault="002829F4" w:rsidP="006E263B">
            <w:r>
              <w:rPr>
                <w:rFonts w:hint="eastAsia"/>
              </w:rPr>
              <w:t>転倒防止</w:t>
            </w:r>
          </w:p>
          <w:p w:rsidR="002829F4" w:rsidRDefault="002829F4" w:rsidP="006E263B">
            <w:r>
              <w:rPr>
                <w:rFonts w:hint="eastAsia"/>
              </w:rPr>
              <w:t>措置</w:t>
            </w:r>
          </w:p>
        </w:tc>
        <w:tc>
          <w:tcPr>
            <w:tcW w:w="7371" w:type="dxa"/>
          </w:tcPr>
          <w:p w:rsidR="002829F4" w:rsidRDefault="002829F4" w:rsidP="006E263B">
            <w:r>
              <w:rPr>
                <w:rFonts w:hint="eastAsia"/>
              </w:rPr>
              <w:t>□平置き</w:t>
            </w:r>
          </w:p>
          <w:p w:rsidR="002829F4" w:rsidRPr="00490C8B" w:rsidRDefault="002829F4" w:rsidP="006E263B">
            <w:r w:rsidRPr="00490C8B">
              <w:rPr>
                <w:rFonts w:hint="eastAsia"/>
              </w:rPr>
              <w:t>□床・壁・柱等に確実に固定</w:t>
            </w:r>
          </w:p>
          <w:p w:rsidR="002829F4" w:rsidRDefault="002829F4" w:rsidP="006E263B">
            <w:r>
              <w:rPr>
                <w:rFonts w:hint="eastAsia"/>
              </w:rPr>
              <w:t>□その他（　　　　　　　　　　　　　）</w:t>
            </w:r>
          </w:p>
        </w:tc>
      </w:tr>
    </w:tbl>
    <w:p w:rsidR="00715E46" w:rsidRPr="002829F4" w:rsidRDefault="00715E46" w:rsidP="007C6F05">
      <w:pPr>
        <w:rPr>
          <w:sz w:val="22"/>
        </w:rPr>
      </w:pPr>
    </w:p>
    <w:p w:rsidR="007C6F05" w:rsidRPr="00927E49" w:rsidRDefault="00715E46" w:rsidP="007C6F05">
      <w:pPr>
        <w:rPr>
          <w:sz w:val="22"/>
        </w:rPr>
      </w:pPr>
      <w:r>
        <w:rPr>
          <w:rFonts w:hint="eastAsia"/>
          <w:sz w:val="22"/>
        </w:rPr>
        <w:t>２</w:t>
      </w:r>
      <w:r w:rsidR="007C6F05" w:rsidRPr="00F143B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犬又は猫の</w:t>
      </w:r>
      <w:r w:rsidR="007C6F05" w:rsidRPr="00F143B6">
        <w:rPr>
          <w:rFonts w:hint="eastAsia"/>
          <w:sz w:val="22"/>
        </w:rPr>
        <w:t>飼養施設の管理、飼養施設に備える設備の管理の方法</w:t>
      </w:r>
    </w:p>
    <w:p w:rsidR="007C6F05" w:rsidRDefault="007C6F05" w:rsidP="007C6F05">
      <w:pPr>
        <w:ind w:leftChars="100" w:left="420" w:hangingChars="100" w:hanging="210"/>
        <w:rPr>
          <w:rFonts w:asciiTheme="minorEastAsia" w:hAnsiTheme="minorEastAsia"/>
        </w:rPr>
      </w:pPr>
      <w:r w:rsidRPr="00AE63B7">
        <w:rPr>
          <w:rFonts w:asciiTheme="minorEastAsia" w:hAnsiTheme="minorEastAsia" w:hint="eastAsia"/>
        </w:rPr>
        <w:t>□　1日1回以上飼養施設の巡回、保守点検、ケージ等の清掃を行い、汚物や食べ残しなどを適</w:t>
      </w:r>
      <w:r>
        <w:rPr>
          <w:rFonts w:asciiTheme="minorEastAsia" w:hAnsiTheme="minorEastAsia" w:hint="eastAsia"/>
        </w:rPr>
        <w:t>切に片付けて、清潔を保持</w:t>
      </w:r>
      <w:r w:rsidRPr="00AE63B7">
        <w:rPr>
          <w:rFonts w:asciiTheme="minorEastAsia" w:hAnsiTheme="minorEastAsia" w:hint="eastAsia"/>
        </w:rPr>
        <w:t>。これらの清掃、消毒及び保守点検の実施状況について記録した台帳を5</w:t>
      </w:r>
      <w:r>
        <w:rPr>
          <w:rFonts w:asciiTheme="minorEastAsia" w:hAnsiTheme="minorEastAsia" w:hint="eastAsia"/>
        </w:rPr>
        <w:t>年間保管</w:t>
      </w:r>
      <w:r w:rsidRPr="00AE63B7">
        <w:rPr>
          <w:rFonts w:asciiTheme="minorEastAsia" w:hAnsiTheme="minorEastAsia" w:hint="eastAsia"/>
        </w:rPr>
        <w:t>。</w:t>
      </w:r>
      <w:r w:rsidRPr="00B84231">
        <w:rPr>
          <w:rFonts w:asciiTheme="minorEastAsia" w:hAnsiTheme="minorEastAsia" w:hint="eastAsia"/>
          <w:color w:val="FF0000"/>
        </w:rPr>
        <w:t>（基準省令第２条第１号イ(1)(2)(3)ハ(3)）</w:t>
      </w:r>
    </w:p>
    <w:p w:rsidR="007C6F05" w:rsidRPr="00AE63B7" w:rsidRDefault="007C6F05" w:rsidP="007C6F05"/>
    <w:p w:rsidR="007C6F05" w:rsidRPr="00AE63B7" w:rsidRDefault="007C6F05" w:rsidP="007C6F05">
      <w:pPr>
        <w:ind w:leftChars="100" w:left="420" w:hangingChars="100" w:hanging="210"/>
        <w:rPr>
          <w:rFonts w:asciiTheme="minorEastAsia" w:hAnsiTheme="minorEastAsia"/>
          <w:color w:val="FF0000"/>
        </w:rPr>
      </w:pPr>
      <w:r>
        <w:rPr>
          <w:rFonts w:hint="eastAsia"/>
        </w:rPr>
        <w:t>□　鳴き声、臭い、毛等により、周辺の生活環境を著しく</w:t>
      </w:r>
      <w:r w:rsidR="00213D3A">
        <w:rPr>
          <w:rFonts w:hint="eastAsia"/>
        </w:rPr>
        <w:t>損なわないよう管理及び措置を講じる</w:t>
      </w:r>
      <w:r>
        <w:rPr>
          <w:rFonts w:hint="eastAsia"/>
        </w:rPr>
        <w:t>。</w:t>
      </w:r>
      <w:r w:rsidRPr="00B84231">
        <w:rPr>
          <w:rFonts w:asciiTheme="minorEastAsia" w:hAnsiTheme="minorEastAsia" w:hint="eastAsia"/>
          <w:color w:val="FF0000"/>
        </w:rPr>
        <w:t>（基準省令第２条第１号イ(4)(5)）</w:t>
      </w:r>
    </w:p>
    <w:p w:rsidR="007C6F05" w:rsidRDefault="007C6F05" w:rsidP="007C6F05">
      <w:pPr>
        <w:ind w:left="210" w:hangingChars="100" w:hanging="210"/>
      </w:pPr>
      <w:r>
        <w:rPr>
          <w:rFonts w:hint="eastAsia"/>
        </w:rPr>
        <w:t xml:space="preserve">　　　</w:t>
      </w:r>
      <w:r w:rsidRPr="00591316">
        <w:rPr>
          <w:rFonts w:hint="eastAsia"/>
        </w:rPr>
        <w:t>【具体的措置の内容：　　　　　　　　　　　　　　　　　　　　　　　　　】</w:t>
      </w:r>
    </w:p>
    <w:p w:rsidR="007C6F05" w:rsidRDefault="007C6F05" w:rsidP="007C6F05">
      <w:pPr>
        <w:ind w:leftChars="100" w:left="420" w:hangingChars="100" w:hanging="210"/>
      </w:pPr>
      <w:r>
        <w:rPr>
          <w:rFonts w:hint="eastAsia"/>
        </w:rPr>
        <w:t>□　逸走（脱走）しないよう管理。（必要に応じて飼養施設、ケージ等、訓練場に施錠）</w:t>
      </w:r>
      <w:r w:rsidRPr="00B84231">
        <w:rPr>
          <w:rFonts w:asciiTheme="minorEastAsia" w:hAnsiTheme="minorEastAsia" w:hint="eastAsia"/>
          <w:color w:val="FF0000"/>
        </w:rPr>
        <w:t>（基準省令第２条第１号イ(6)ハ(6)）</w:t>
      </w:r>
    </w:p>
    <w:p w:rsidR="007C6F05" w:rsidRPr="007938D9" w:rsidRDefault="007C6F05" w:rsidP="007C6F05">
      <w:pPr>
        <w:ind w:left="210" w:hangingChars="100" w:hanging="210"/>
      </w:pPr>
      <w:r>
        <w:rPr>
          <w:rFonts w:hint="eastAsia"/>
        </w:rPr>
        <w:t xml:space="preserve">　　　</w:t>
      </w:r>
      <w:r w:rsidRPr="00591316">
        <w:rPr>
          <w:rFonts w:hint="eastAsia"/>
        </w:rPr>
        <w:t>【施錠場所：　　　　　　　　　　　　　　　　　　　　　　　　　　　　　】</w:t>
      </w:r>
    </w:p>
    <w:p w:rsidR="007C6F05" w:rsidRDefault="007C6F05" w:rsidP="007C6F05">
      <w:pPr>
        <w:ind w:leftChars="100" w:left="420" w:hangingChars="100" w:hanging="210"/>
      </w:pPr>
      <w:r>
        <w:rPr>
          <w:rFonts w:hint="eastAsia"/>
        </w:rPr>
        <w:t>□　ケージ等に、給餌と給水のための器具を備える。（一時的に飼養又は保管をする等の特別な事情がある場合を除く。）</w:t>
      </w:r>
      <w:r w:rsidRPr="00B84231">
        <w:rPr>
          <w:rFonts w:asciiTheme="minorEastAsia" w:hAnsiTheme="minorEastAsia" w:hint="eastAsia"/>
          <w:color w:val="FF0000"/>
        </w:rPr>
        <w:t>（基準省令第２条第１号ハ(1)）</w:t>
      </w:r>
    </w:p>
    <w:p w:rsidR="007C6F05" w:rsidRDefault="007C6F05" w:rsidP="007C6F05"/>
    <w:p w:rsidR="007C6F05" w:rsidRDefault="007C6F05" w:rsidP="007C6F05">
      <w:pPr>
        <w:ind w:firstLineChars="100" w:firstLine="210"/>
      </w:pPr>
      <w:r>
        <w:rPr>
          <w:rFonts w:hint="eastAsia"/>
        </w:rPr>
        <w:t>□　ケージ等に、生態や習性、飼養期間に応じた遊具や休息等のための設備がある。</w:t>
      </w:r>
    </w:p>
    <w:p w:rsidR="007C6F05" w:rsidRDefault="007C6F05" w:rsidP="007C6F05">
      <w:pPr>
        <w:ind w:leftChars="100" w:left="210" w:firstLineChars="100" w:firstLine="210"/>
      </w:pPr>
      <w:r w:rsidRPr="00B84231">
        <w:rPr>
          <w:rFonts w:asciiTheme="minorEastAsia" w:hAnsiTheme="minorEastAsia" w:hint="eastAsia"/>
          <w:color w:val="FF0000"/>
        </w:rPr>
        <w:t>（基準省令第２条第１号ハ(2)）</w:t>
      </w:r>
    </w:p>
    <w:p w:rsidR="007C6F05" w:rsidRPr="002829F4" w:rsidRDefault="007C6F05" w:rsidP="007C6F05">
      <w:pPr>
        <w:ind w:left="210" w:hangingChars="100" w:hanging="210"/>
      </w:pPr>
      <w:r>
        <w:rPr>
          <w:rFonts w:hint="eastAsia"/>
        </w:rPr>
        <w:t xml:space="preserve">　　　</w:t>
      </w:r>
      <w:r w:rsidRPr="002829F4">
        <w:rPr>
          <w:rFonts w:hint="eastAsia"/>
        </w:rPr>
        <w:t>【取り付けた設備：　　　　　　　　　　　　　　　　　　　　　　　　　　】</w:t>
      </w:r>
    </w:p>
    <w:p w:rsidR="002829F4" w:rsidRPr="002829F4" w:rsidRDefault="00D45D1B" w:rsidP="002829F4">
      <w:pPr>
        <w:ind w:leftChars="100" w:left="630" w:hangingChars="200" w:hanging="420"/>
      </w:pPr>
      <w:r w:rsidRPr="002829F4">
        <w:rPr>
          <w:rFonts w:hint="eastAsia"/>
        </w:rPr>
        <w:t xml:space="preserve">□　</w:t>
      </w:r>
      <w:r w:rsidR="002829F4" w:rsidRPr="002829F4">
        <w:rPr>
          <w:rFonts w:hint="eastAsia"/>
        </w:rPr>
        <w:t>ケージ等には、ふん尿の受け皿を備え、又は床敷きを敷く。</w:t>
      </w:r>
      <w:r w:rsidR="002829F4" w:rsidRPr="002829F4">
        <w:rPr>
          <w:rFonts w:asciiTheme="minorEastAsia" w:hAnsiTheme="minorEastAsia" w:hint="eastAsia"/>
          <w:color w:val="FF0000"/>
          <w:sz w:val="18"/>
        </w:rPr>
        <w:t>（基準省令第２条第１号ハ(4)）</w:t>
      </w:r>
    </w:p>
    <w:p w:rsidR="007C6F05" w:rsidRPr="002829F4" w:rsidRDefault="002829F4" w:rsidP="002829F4">
      <w:pPr>
        <w:ind w:firstLineChars="100" w:firstLine="210"/>
        <w:rPr>
          <w:rFonts w:asciiTheme="minorEastAsia" w:hAnsiTheme="minorEastAsia" w:hint="eastAsia"/>
          <w:color w:val="FF0000"/>
        </w:rPr>
      </w:pPr>
      <w:r w:rsidRPr="002829F4">
        <w:rPr>
          <w:rFonts w:asciiTheme="minorEastAsia" w:hAnsiTheme="minorEastAsia" w:hint="eastAsia"/>
          <w:color w:val="FF0000"/>
        </w:rPr>
        <w:t xml:space="preserve">　　</w:t>
      </w:r>
      <w:r w:rsidRPr="002829F4">
        <w:rPr>
          <w:rFonts w:asciiTheme="minorEastAsia" w:hAnsiTheme="minorEastAsia" w:hint="eastAsia"/>
        </w:rPr>
        <w:t>【　受け皿　・　床敷き　・　トイレ　・　その他　（</w:t>
      </w:r>
      <w:r>
        <w:rPr>
          <w:rFonts w:asciiTheme="minorEastAsia" w:hAnsiTheme="minorEastAsia" w:hint="eastAsia"/>
        </w:rPr>
        <w:t xml:space="preserve">　　　　　　</w:t>
      </w:r>
      <w:r w:rsidRPr="00591316">
        <w:rPr>
          <w:rFonts w:asciiTheme="minorEastAsia" w:hAnsiTheme="minorEastAsia" w:hint="eastAsia"/>
        </w:rPr>
        <w:t xml:space="preserve">　　 　）】</w:t>
      </w:r>
    </w:p>
    <w:p w:rsidR="007C6F05" w:rsidRPr="00B84231" w:rsidRDefault="007C6F05" w:rsidP="007C6F05">
      <w:pPr>
        <w:ind w:leftChars="100" w:left="630" w:hangingChars="200" w:hanging="420"/>
        <w:rPr>
          <w:color w:val="FF0000"/>
        </w:rPr>
      </w:pPr>
      <w:r>
        <w:rPr>
          <w:rFonts w:hint="eastAsia"/>
        </w:rPr>
        <w:t>□　【訓練業・保管業】犬猫を搬出するたびにケージ等を清掃・消毒</w:t>
      </w:r>
      <w:r w:rsidRPr="002857B2">
        <w:rPr>
          <w:rFonts w:hint="eastAsia"/>
        </w:rPr>
        <w:t>。</w:t>
      </w:r>
      <w:r w:rsidRPr="00B84231">
        <w:rPr>
          <w:rFonts w:asciiTheme="minorEastAsia" w:hAnsiTheme="minorEastAsia" w:hint="eastAsia"/>
          <w:color w:val="FF0000"/>
        </w:rPr>
        <w:t>（基準省令第２条第１号ハ(5)）</w:t>
      </w:r>
    </w:p>
    <w:p w:rsidR="007C6F05" w:rsidRPr="007938D9" w:rsidRDefault="007C6F05" w:rsidP="007C6F05"/>
    <w:p w:rsidR="007C6F05" w:rsidRDefault="007C6F05" w:rsidP="007C6F05">
      <w:pPr>
        <w:ind w:leftChars="100" w:left="420" w:hangingChars="100" w:hanging="210"/>
        <w:rPr>
          <w:rFonts w:asciiTheme="minorEastAsia" w:hAnsiTheme="minorEastAsia"/>
          <w:color w:val="FF0000"/>
        </w:rPr>
      </w:pPr>
      <w:r>
        <w:rPr>
          <w:rFonts w:hint="eastAsia"/>
        </w:rPr>
        <w:t>□　分離型のケージ等とは別に一体型以上の広さの運動スペースがあり、常に運動させられる状態。</w:t>
      </w:r>
      <w:r w:rsidRPr="00B84231">
        <w:rPr>
          <w:rFonts w:asciiTheme="minorEastAsia" w:hAnsiTheme="minorEastAsia" w:hint="eastAsia"/>
          <w:color w:val="FF0000"/>
        </w:rPr>
        <w:t>（基準省令第２条第１号ハ(7)）</w:t>
      </w:r>
    </w:p>
    <w:p w:rsidR="007C6F05" w:rsidRDefault="007C6F05" w:rsidP="007C6F05"/>
    <w:p w:rsidR="006D7958" w:rsidRDefault="007C6F05" w:rsidP="007C6F0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B4D70" wp14:editId="1A7684D3">
                <wp:simplePos x="0" y="0"/>
                <wp:positionH relativeFrom="margin">
                  <wp:align>right</wp:align>
                </wp:positionH>
                <wp:positionV relativeFrom="paragraph">
                  <wp:posOffset>207645</wp:posOffset>
                </wp:positionV>
                <wp:extent cx="5029200" cy="5334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533400"/>
                        </a:xfrm>
                        <a:prstGeom prst="bracketPair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4178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44.8pt;margin-top:16.35pt;width:396pt;height:4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" strokecolor="windowText" strokeweight=".2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□　その他</w:t>
      </w:r>
    </w:p>
    <w:sectPr w:rsidR="006D7958" w:rsidSect="002829F4">
      <w:headerReference w:type="default" r:id="rId6"/>
      <w:pgSz w:w="11906" w:h="16838" w:code="9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00E" w:rsidRDefault="009B700E" w:rsidP="007C6F05">
      <w:r>
        <w:separator/>
      </w:r>
    </w:p>
  </w:endnote>
  <w:endnote w:type="continuationSeparator" w:id="0">
    <w:p w:rsidR="009B700E" w:rsidRDefault="009B700E" w:rsidP="007C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00E" w:rsidRDefault="009B700E" w:rsidP="007C6F05">
      <w:r>
        <w:separator/>
      </w:r>
    </w:p>
  </w:footnote>
  <w:footnote w:type="continuationSeparator" w:id="0">
    <w:p w:rsidR="009B700E" w:rsidRDefault="009B700E" w:rsidP="007C6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413" w:rsidRDefault="00265413" w:rsidP="00265413">
    <w:pPr>
      <w:pStyle w:val="a6"/>
      <w:jc w:val="right"/>
    </w:pPr>
    <w:r>
      <w:t>（別紙）</w:t>
    </w:r>
  </w:p>
  <w:p w:rsidR="00265413" w:rsidRDefault="0026541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6E"/>
    <w:rsid w:val="00010AFE"/>
    <w:rsid w:val="000253A4"/>
    <w:rsid w:val="00154D88"/>
    <w:rsid w:val="001A3060"/>
    <w:rsid w:val="00200A3B"/>
    <w:rsid w:val="00213D3A"/>
    <w:rsid w:val="00214CDB"/>
    <w:rsid w:val="002557FA"/>
    <w:rsid w:val="00265413"/>
    <w:rsid w:val="002829F4"/>
    <w:rsid w:val="002857B2"/>
    <w:rsid w:val="002C5843"/>
    <w:rsid w:val="0038075C"/>
    <w:rsid w:val="0046397F"/>
    <w:rsid w:val="00591316"/>
    <w:rsid w:val="005C156E"/>
    <w:rsid w:val="0067278B"/>
    <w:rsid w:val="006D7958"/>
    <w:rsid w:val="00715E46"/>
    <w:rsid w:val="007938D9"/>
    <w:rsid w:val="007C6F05"/>
    <w:rsid w:val="008113DA"/>
    <w:rsid w:val="008E4803"/>
    <w:rsid w:val="00927E49"/>
    <w:rsid w:val="009B700E"/>
    <w:rsid w:val="00AE63B7"/>
    <w:rsid w:val="00B27136"/>
    <w:rsid w:val="00B84231"/>
    <w:rsid w:val="00C71EDF"/>
    <w:rsid w:val="00C96953"/>
    <w:rsid w:val="00D45D1B"/>
    <w:rsid w:val="00E32E52"/>
    <w:rsid w:val="00F143B6"/>
    <w:rsid w:val="00F177BC"/>
    <w:rsid w:val="00F21320"/>
    <w:rsid w:val="00F2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694AA8-D24B-4D45-8B50-DC6DD038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27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27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6F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6F05"/>
  </w:style>
  <w:style w:type="paragraph" w:styleId="a8">
    <w:name w:val="footer"/>
    <w:basedOn w:val="a"/>
    <w:link w:val="a9"/>
    <w:uiPriority w:val="99"/>
    <w:unhideWhenUsed/>
    <w:rsid w:val="007C6F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6F05"/>
  </w:style>
  <w:style w:type="character" w:styleId="aa">
    <w:name w:val="annotation reference"/>
    <w:basedOn w:val="a0"/>
    <w:uiPriority w:val="99"/>
    <w:semiHidden/>
    <w:unhideWhenUsed/>
    <w:rsid w:val="002829F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829F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82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福岡県　森</cp:lastModifiedBy>
  <cp:revision>5</cp:revision>
  <cp:lastPrinted>2021-09-13T05:56:00Z</cp:lastPrinted>
  <dcterms:created xsi:type="dcterms:W3CDTF">2021-10-22T09:41:00Z</dcterms:created>
  <dcterms:modified xsi:type="dcterms:W3CDTF">2021-11-02T10:33:00Z</dcterms:modified>
</cp:coreProperties>
</file>